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477"/>
        <w:gridCol w:w="6485"/>
      </w:tblGrid>
      <w:tr w:rsidR="000B4E40" w14:paraId="05E7E5E4" w14:textId="77777777" w:rsidTr="00013B49">
        <w:tc>
          <w:tcPr>
            <w:tcW w:w="1745" w:type="pct"/>
            <w:shd w:val="clear" w:color="auto" w:fill="F2F2F2" w:themeFill="background1" w:themeFillShade="F2"/>
          </w:tcPr>
          <w:p w14:paraId="6E337731" w14:textId="77777777" w:rsidR="000B4E40" w:rsidRDefault="000B4E40">
            <w:pPr>
              <w:rPr>
                <w:sz w:val="24"/>
                <w:szCs w:val="24"/>
              </w:rPr>
            </w:pPr>
            <w:r>
              <w:rPr>
                <w:sz w:val="24"/>
                <w:szCs w:val="24"/>
              </w:rPr>
              <w:t>EDITION NUMBER:</w:t>
            </w:r>
          </w:p>
          <w:p w14:paraId="697339EB" w14:textId="7584440C" w:rsidR="000B4E40" w:rsidRPr="000B4E40" w:rsidRDefault="000B4E40">
            <w:pPr>
              <w:rPr>
                <w:sz w:val="24"/>
                <w:szCs w:val="24"/>
              </w:rPr>
            </w:pPr>
          </w:p>
        </w:tc>
        <w:tc>
          <w:tcPr>
            <w:tcW w:w="3255" w:type="pct"/>
          </w:tcPr>
          <w:p w14:paraId="0481E2D6" w14:textId="395A4CF7" w:rsidR="000B4E40" w:rsidRPr="000B4E40" w:rsidRDefault="00D82A59" w:rsidP="00EA5170">
            <w:pPr>
              <w:rPr>
                <w:sz w:val="24"/>
                <w:szCs w:val="24"/>
              </w:rPr>
            </w:pPr>
            <w:r>
              <w:rPr>
                <w:sz w:val="24"/>
                <w:szCs w:val="24"/>
              </w:rPr>
              <w:t>1</w:t>
            </w:r>
            <w:r w:rsidR="00036B74">
              <w:rPr>
                <w:sz w:val="24"/>
                <w:szCs w:val="24"/>
              </w:rPr>
              <w:t>4</w:t>
            </w:r>
          </w:p>
        </w:tc>
      </w:tr>
      <w:tr w:rsidR="000B4E40" w14:paraId="5AC839BD" w14:textId="77777777" w:rsidTr="00013B49">
        <w:tc>
          <w:tcPr>
            <w:tcW w:w="1745" w:type="pct"/>
            <w:shd w:val="clear" w:color="auto" w:fill="F2F2F2" w:themeFill="background1" w:themeFillShade="F2"/>
          </w:tcPr>
          <w:p w14:paraId="4EB43175" w14:textId="77777777" w:rsidR="000B4E40" w:rsidRDefault="000B4E40">
            <w:pPr>
              <w:rPr>
                <w:sz w:val="24"/>
                <w:szCs w:val="24"/>
              </w:rPr>
            </w:pPr>
            <w:r>
              <w:rPr>
                <w:sz w:val="24"/>
                <w:szCs w:val="24"/>
              </w:rPr>
              <w:t>ACTIVE DATE:</w:t>
            </w:r>
          </w:p>
          <w:p w14:paraId="2C6B0D82" w14:textId="0C8112A0" w:rsidR="000B4E40" w:rsidRPr="000B4E40" w:rsidRDefault="000B4E40">
            <w:pPr>
              <w:rPr>
                <w:sz w:val="24"/>
                <w:szCs w:val="24"/>
              </w:rPr>
            </w:pPr>
          </w:p>
        </w:tc>
        <w:tc>
          <w:tcPr>
            <w:tcW w:w="3255" w:type="pct"/>
          </w:tcPr>
          <w:p w14:paraId="21F1F81D" w14:textId="16CD62D3" w:rsidR="000B4E40" w:rsidRPr="000B4E40" w:rsidRDefault="00036B74" w:rsidP="00D82A59">
            <w:pPr>
              <w:rPr>
                <w:sz w:val="24"/>
                <w:szCs w:val="24"/>
              </w:rPr>
            </w:pPr>
            <w:r>
              <w:rPr>
                <w:sz w:val="24"/>
                <w:szCs w:val="24"/>
              </w:rPr>
              <w:t>2</w:t>
            </w:r>
            <w:r w:rsidRPr="00036B74">
              <w:rPr>
                <w:sz w:val="24"/>
                <w:szCs w:val="24"/>
                <w:vertAlign w:val="superscript"/>
              </w:rPr>
              <w:t>nd</w:t>
            </w:r>
            <w:r>
              <w:rPr>
                <w:sz w:val="24"/>
                <w:szCs w:val="24"/>
              </w:rPr>
              <w:t xml:space="preserve"> February 2026</w:t>
            </w:r>
          </w:p>
        </w:tc>
      </w:tr>
      <w:tr w:rsidR="000B4E40" w14:paraId="07242277" w14:textId="77777777" w:rsidTr="00013B49">
        <w:tc>
          <w:tcPr>
            <w:tcW w:w="1745" w:type="pct"/>
            <w:shd w:val="clear" w:color="auto" w:fill="F2F2F2" w:themeFill="background1" w:themeFillShade="F2"/>
          </w:tcPr>
          <w:p w14:paraId="230C474D" w14:textId="77777777" w:rsidR="000B4E40" w:rsidRDefault="000B4E40">
            <w:pPr>
              <w:rPr>
                <w:sz w:val="24"/>
                <w:szCs w:val="24"/>
              </w:rPr>
            </w:pPr>
            <w:r>
              <w:rPr>
                <w:sz w:val="24"/>
                <w:szCs w:val="24"/>
              </w:rPr>
              <w:t>REPLACES:</w:t>
            </w:r>
          </w:p>
          <w:p w14:paraId="4E5BF342" w14:textId="120348CB" w:rsidR="000B4E40" w:rsidRPr="000B4E40" w:rsidRDefault="000B4E40">
            <w:pPr>
              <w:rPr>
                <w:sz w:val="24"/>
                <w:szCs w:val="24"/>
              </w:rPr>
            </w:pPr>
          </w:p>
        </w:tc>
        <w:tc>
          <w:tcPr>
            <w:tcW w:w="3255" w:type="pct"/>
          </w:tcPr>
          <w:p w14:paraId="388FFE86" w14:textId="10237B06" w:rsidR="000B4E40" w:rsidRPr="000B4E40" w:rsidRDefault="00D82A59">
            <w:pPr>
              <w:rPr>
                <w:sz w:val="24"/>
                <w:szCs w:val="24"/>
              </w:rPr>
            </w:pPr>
            <w:r>
              <w:rPr>
                <w:sz w:val="24"/>
                <w:szCs w:val="24"/>
              </w:rPr>
              <w:t>1</w:t>
            </w:r>
            <w:r w:rsidR="00036B74">
              <w:rPr>
                <w:sz w:val="24"/>
                <w:szCs w:val="24"/>
              </w:rPr>
              <w:t>3</w:t>
            </w:r>
          </w:p>
        </w:tc>
      </w:tr>
      <w:tr w:rsidR="000B4E40" w14:paraId="2DB1A955" w14:textId="77777777" w:rsidTr="00013B49">
        <w:tc>
          <w:tcPr>
            <w:tcW w:w="1745" w:type="pct"/>
            <w:shd w:val="clear" w:color="auto" w:fill="F2F2F2" w:themeFill="background1" w:themeFillShade="F2"/>
          </w:tcPr>
          <w:p w14:paraId="7204713E" w14:textId="77777777" w:rsidR="000B4E40" w:rsidRDefault="000B4E40">
            <w:pPr>
              <w:rPr>
                <w:sz w:val="24"/>
                <w:szCs w:val="24"/>
              </w:rPr>
            </w:pPr>
            <w:r>
              <w:rPr>
                <w:sz w:val="24"/>
                <w:szCs w:val="24"/>
              </w:rPr>
              <w:t>LOCATION OF COPIES:</w:t>
            </w:r>
          </w:p>
          <w:p w14:paraId="104AE329" w14:textId="5C6035FF" w:rsidR="000B4E40" w:rsidRPr="000B4E40" w:rsidRDefault="000B4E40">
            <w:pPr>
              <w:rPr>
                <w:sz w:val="24"/>
                <w:szCs w:val="24"/>
              </w:rPr>
            </w:pPr>
          </w:p>
        </w:tc>
        <w:tc>
          <w:tcPr>
            <w:tcW w:w="3255" w:type="pct"/>
          </w:tcPr>
          <w:p w14:paraId="12CF312B" w14:textId="1FDE5EF5" w:rsidR="000B4E40" w:rsidRDefault="00371870">
            <w:pPr>
              <w:rPr>
                <w:sz w:val="24"/>
                <w:szCs w:val="24"/>
              </w:rPr>
            </w:pPr>
            <w:r>
              <w:rPr>
                <w:sz w:val="24"/>
                <w:szCs w:val="24"/>
              </w:rPr>
              <w:t>1. Electronically through Q-Pulse</w:t>
            </w:r>
          </w:p>
          <w:p w14:paraId="36AA7AFF" w14:textId="6FD04597" w:rsidR="00EA5170" w:rsidRPr="000B4E40" w:rsidRDefault="00EA5170" w:rsidP="00EA5170">
            <w:pPr>
              <w:rPr>
                <w:sz w:val="24"/>
                <w:szCs w:val="24"/>
              </w:rPr>
            </w:pPr>
          </w:p>
          <w:p w14:paraId="23F94AA7" w14:textId="56287EF6" w:rsidR="003B57D0" w:rsidRPr="000B4E40" w:rsidRDefault="003B57D0">
            <w:pPr>
              <w:rPr>
                <w:sz w:val="24"/>
                <w:szCs w:val="24"/>
              </w:rPr>
            </w:pPr>
          </w:p>
        </w:tc>
      </w:tr>
      <w:tr w:rsidR="000B4E40" w14:paraId="2F985403" w14:textId="77777777" w:rsidTr="00013B49">
        <w:tc>
          <w:tcPr>
            <w:tcW w:w="1745" w:type="pct"/>
            <w:shd w:val="clear" w:color="auto" w:fill="F2F2F2" w:themeFill="background1" w:themeFillShade="F2"/>
          </w:tcPr>
          <w:p w14:paraId="0E98C7A0" w14:textId="77777777" w:rsidR="000B4E40" w:rsidRDefault="000B4E40">
            <w:pPr>
              <w:rPr>
                <w:sz w:val="24"/>
                <w:szCs w:val="24"/>
              </w:rPr>
            </w:pPr>
            <w:r>
              <w:rPr>
                <w:sz w:val="24"/>
                <w:szCs w:val="24"/>
              </w:rPr>
              <w:t>AUTHOR:</w:t>
            </w:r>
          </w:p>
          <w:p w14:paraId="5F8452FD" w14:textId="43555747" w:rsidR="000B4E40" w:rsidRDefault="000B4E40">
            <w:pPr>
              <w:rPr>
                <w:sz w:val="24"/>
                <w:szCs w:val="24"/>
              </w:rPr>
            </w:pPr>
            <w:r>
              <w:rPr>
                <w:sz w:val="24"/>
                <w:szCs w:val="24"/>
              </w:rPr>
              <w:t>POSITION:</w:t>
            </w:r>
          </w:p>
          <w:p w14:paraId="14B8D9FE" w14:textId="08207064" w:rsidR="000B4E40" w:rsidRDefault="000B4E40">
            <w:pPr>
              <w:rPr>
                <w:sz w:val="24"/>
                <w:szCs w:val="24"/>
              </w:rPr>
            </w:pPr>
            <w:r>
              <w:rPr>
                <w:sz w:val="24"/>
                <w:szCs w:val="24"/>
              </w:rPr>
              <w:t>DATE:</w:t>
            </w:r>
          </w:p>
          <w:p w14:paraId="13B9F25B" w14:textId="14EE4AD0" w:rsidR="000B4E40" w:rsidRPr="000B4E40" w:rsidRDefault="000B4E40">
            <w:pPr>
              <w:rPr>
                <w:sz w:val="24"/>
                <w:szCs w:val="24"/>
              </w:rPr>
            </w:pPr>
          </w:p>
        </w:tc>
        <w:tc>
          <w:tcPr>
            <w:tcW w:w="3255" w:type="pct"/>
          </w:tcPr>
          <w:p w14:paraId="2639F331" w14:textId="1BC3D671" w:rsidR="001945E6" w:rsidRDefault="0000079C" w:rsidP="001945E6">
            <w:pPr>
              <w:rPr>
                <w:sz w:val="24"/>
                <w:szCs w:val="24"/>
              </w:rPr>
            </w:pPr>
            <w:r>
              <w:rPr>
                <w:sz w:val="24"/>
                <w:szCs w:val="24"/>
              </w:rPr>
              <w:t>Nadia Saebnoori</w:t>
            </w:r>
          </w:p>
          <w:p w14:paraId="3FE58ECD" w14:textId="6B16134D" w:rsidR="001945E6" w:rsidRDefault="001945E6" w:rsidP="001945E6">
            <w:pPr>
              <w:rPr>
                <w:sz w:val="24"/>
                <w:szCs w:val="24"/>
              </w:rPr>
            </w:pPr>
            <w:r>
              <w:rPr>
                <w:sz w:val="24"/>
                <w:szCs w:val="24"/>
              </w:rPr>
              <w:t>Biomedical Scientist</w:t>
            </w:r>
          </w:p>
          <w:p w14:paraId="5F9343AE" w14:textId="658BE5EE" w:rsidR="003B57D0" w:rsidRPr="00EA5170" w:rsidRDefault="00036B74">
            <w:pPr>
              <w:rPr>
                <w:sz w:val="24"/>
                <w:szCs w:val="24"/>
                <w:highlight w:val="yellow"/>
              </w:rPr>
            </w:pPr>
            <w:r>
              <w:rPr>
                <w:sz w:val="24"/>
                <w:szCs w:val="24"/>
              </w:rPr>
              <w:t>2</w:t>
            </w:r>
            <w:r w:rsidRPr="00036B74">
              <w:rPr>
                <w:sz w:val="24"/>
                <w:szCs w:val="24"/>
                <w:vertAlign w:val="superscript"/>
              </w:rPr>
              <w:t>nd</w:t>
            </w:r>
            <w:r>
              <w:rPr>
                <w:sz w:val="24"/>
                <w:szCs w:val="24"/>
              </w:rPr>
              <w:t xml:space="preserve"> February 2026</w:t>
            </w:r>
          </w:p>
        </w:tc>
      </w:tr>
      <w:tr w:rsidR="000B4E40" w14:paraId="2A86730C" w14:textId="77777777" w:rsidTr="00013B49">
        <w:tc>
          <w:tcPr>
            <w:tcW w:w="1745" w:type="pct"/>
            <w:shd w:val="clear" w:color="auto" w:fill="F2F2F2" w:themeFill="background1" w:themeFillShade="F2"/>
          </w:tcPr>
          <w:p w14:paraId="08806F3B" w14:textId="5F538DB0" w:rsidR="000B4E40" w:rsidRDefault="000B4E40">
            <w:pPr>
              <w:rPr>
                <w:sz w:val="24"/>
                <w:szCs w:val="24"/>
              </w:rPr>
            </w:pPr>
            <w:r>
              <w:rPr>
                <w:sz w:val="24"/>
                <w:szCs w:val="24"/>
              </w:rPr>
              <w:t>APPROVED BY:</w:t>
            </w:r>
          </w:p>
          <w:p w14:paraId="156B24D1" w14:textId="77777777" w:rsidR="000B4E40" w:rsidRDefault="000B4E40">
            <w:pPr>
              <w:rPr>
                <w:sz w:val="24"/>
                <w:szCs w:val="24"/>
              </w:rPr>
            </w:pPr>
            <w:r>
              <w:rPr>
                <w:sz w:val="24"/>
                <w:szCs w:val="24"/>
              </w:rPr>
              <w:t>POSITION:</w:t>
            </w:r>
          </w:p>
          <w:p w14:paraId="56153F0B" w14:textId="77777777" w:rsidR="000B4E40" w:rsidRDefault="000B4E40">
            <w:pPr>
              <w:rPr>
                <w:sz w:val="24"/>
                <w:szCs w:val="24"/>
              </w:rPr>
            </w:pPr>
            <w:r>
              <w:rPr>
                <w:sz w:val="24"/>
                <w:szCs w:val="24"/>
              </w:rPr>
              <w:t>DATE:</w:t>
            </w:r>
          </w:p>
          <w:p w14:paraId="01DBBCDA" w14:textId="0328FA41" w:rsidR="000B4E40" w:rsidRPr="000B4E40" w:rsidRDefault="000B4E40">
            <w:pPr>
              <w:rPr>
                <w:sz w:val="24"/>
                <w:szCs w:val="24"/>
              </w:rPr>
            </w:pPr>
          </w:p>
        </w:tc>
        <w:tc>
          <w:tcPr>
            <w:tcW w:w="3255" w:type="pct"/>
          </w:tcPr>
          <w:p w14:paraId="483E1E53" w14:textId="42535EDC" w:rsidR="001945E6" w:rsidRDefault="001945E6" w:rsidP="001945E6">
            <w:pPr>
              <w:rPr>
                <w:sz w:val="24"/>
                <w:szCs w:val="24"/>
              </w:rPr>
            </w:pPr>
            <w:r>
              <w:rPr>
                <w:sz w:val="24"/>
                <w:szCs w:val="24"/>
              </w:rPr>
              <w:t>Chris Doherty</w:t>
            </w:r>
          </w:p>
          <w:p w14:paraId="136B0134" w14:textId="07A61189" w:rsidR="001945E6" w:rsidRDefault="001945E6" w:rsidP="001945E6">
            <w:pPr>
              <w:rPr>
                <w:sz w:val="24"/>
                <w:szCs w:val="24"/>
              </w:rPr>
            </w:pPr>
            <w:r>
              <w:rPr>
                <w:sz w:val="24"/>
                <w:szCs w:val="24"/>
              </w:rPr>
              <w:t>Principal Biomedical Scientist</w:t>
            </w:r>
          </w:p>
          <w:p w14:paraId="65E8AECA" w14:textId="761A5087" w:rsidR="003B57D0" w:rsidRPr="00EA5170" w:rsidRDefault="00036B74">
            <w:pPr>
              <w:rPr>
                <w:sz w:val="24"/>
                <w:szCs w:val="24"/>
                <w:highlight w:val="yellow"/>
              </w:rPr>
            </w:pPr>
            <w:r>
              <w:rPr>
                <w:sz w:val="24"/>
                <w:szCs w:val="24"/>
              </w:rPr>
              <w:t>2</w:t>
            </w:r>
            <w:r w:rsidRPr="00036B74">
              <w:rPr>
                <w:sz w:val="24"/>
                <w:szCs w:val="24"/>
                <w:vertAlign w:val="superscript"/>
              </w:rPr>
              <w:t>nd</w:t>
            </w:r>
            <w:r>
              <w:rPr>
                <w:sz w:val="24"/>
                <w:szCs w:val="24"/>
              </w:rPr>
              <w:t xml:space="preserve"> February</w:t>
            </w:r>
            <w:r w:rsidR="0073459F">
              <w:rPr>
                <w:sz w:val="24"/>
                <w:szCs w:val="24"/>
              </w:rPr>
              <w:t xml:space="preserve"> 202</w:t>
            </w:r>
            <w:r>
              <w:rPr>
                <w:sz w:val="24"/>
                <w:szCs w:val="24"/>
              </w:rPr>
              <w:t>6</w:t>
            </w:r>
          </w:p>
        </w:tc>
      </w:tr>
    </w:tbl>
    <w:p w14:paraId="78739414" w14:textId="3025C733" w:rsidR="00CD76B7" w:rsidRDefault="00CD76B7">
      <w:pPr>
        <w:rPr>
          <w:sz w:val="24"/>
          <w:szCs w:val="24"/>
        </w:rPr>
      </w:pPr>
    </w:p>
    <w:p w14:paraId="234A9D11" w14:textId="48BCC776" w:rsidR="00121CC3" w:rsidRDefault="00121CC3" w:rsidP="00121CC3">
      <w:pPr>
        <w:rPr>
          <w:color w:val="FF0000"/>
          <w:sz w:val="24"/>
          <w:szCs w:val="24"/>
        </w:rPr>
      </w:pPr>
    </w:p>
    <w:p w14:paraId="707830D9" w14:textId="503B5AFA" w:rsidR="00121CC3" w:rsidRPr="00121CC3" w:rsidRDefault="00121CC3" w:rsidP="00121CC3">
      <w:pPr>
        <w:rPr>
          <w:b/>
          <w:bCs/>
          <w:sz w:val="28"/>
          <w:szCs w:val="28"/>
        </w:rPr>
      </w:pPr>
      <w:r w:rsidRPr="00121CC3">
        <w:rPr>
          <w:b/>
          <w:bCs/>
          <w:sz w:val="28"/>
          <w:szCs w:val="28"/>
        </w:rPr>
        <w:t>TABLE OF CONTENTS:</w:t>
      </w:r>
    </w:p>
    <w:p w14:paraId="26CA74AE" w14:textId="77777777" w:rsidR="00211931" w:rsidRDefault="00BE4E13">
      <w:pPr>
        <w:pStyle w:val="TOC1"/>
        <w:tabs>
          <w:tab w:val="right" w:leader="dot" w:pos="9736"/>
        </w:tabs>
        <w:rPr>
          <w:rFonts w:eastAsiaTheme="minorEastAsia"/>
          <w:noProof/>
          <w:lang w:eastAsia="en-GB"/>
        </w:rPr>
      </w:pPr>
      <w:r w:rsidRPr="001B719F">
        <w:rPr>
          <w:sz w:val="24"/>
          <w:szCs w:val="24"/>
        </w:rPr>
        <w:fldChar w:fldCharType="begin"/>
      </w:r>
      <w:r w:rsidRPr="001B719F">
        <w:rPr>
          <w:sz w:val="24"/>
          <w:szCs w:val="24"/>
        </w:rPr>
        <w:instrText xml:space="preserve"> TOC \o "1-3" \h \z \u </w:instrText>
      </w:r>
      <w:r w:rsidRPr="001B719F">
        <w:rPr>
          <w:sz w:val="24"/>
          <w:szCs w:val="24"/>
        </w:rPr>
        <w:fldChar w:fldCharType="separate"/>
      </w:r>
      <w:hyperlink w:anchor="_Toc183762458" w:history="1">
        <w:r w:rsidR="00211931" w:rsidRPr="00985BE7">
          <w:rPr>
            <w:rStyle w:val="Hyperlink"/>
            <w:noProof/>
          </w:rPr>
          <w:t>1.0 INTRODUCTION</w:t>
        </w:r>
        <w:r w:rsidR="00211931">
          <w:rPr>
            <w:noProof/>
            <w:webHidden/>
          </w:rPr>
          <w:tab/>
        </w:r>
        <w:r w:rsidR="00211931">
          <w:rPr>
            <w:noProof/>
            <w:webHidden/>
          </w:rPr>
          <w:fldChar w:fldCharType="begin"/>
        </w:r>
        <w:r w:rsidR="00211931">
          <w:rPr>
            <w:noProof/>
            <w:webHidden/>
          </w:rPr>
          <w:instrText xml:space="preserve"> PAGEREF _Toc183762458 \h </w:instrText>
        </w:r>
        <w:r w:rsidR="00211931">
          <w:rPr>
            <w:noProof/>
            <w:webHidden/>
          </w:rPr>
        </w:r>
        <w:r w:rsidR="00211931">
          <w:rPr>
            <w:noProof/>
            <w:webHidden/>
          </w:rPr>
          <w:fldChar w:fldCharType="separate"/>
        </w:r>
        <w:r w:rsidR="00211931">
          <w:rPr>
            <w:noProof/>
            <w:webHidden/>
          </w:rPr>
          <w:t>2</w:t>
        </w:r>
        <w:r w:rsidR="00211931">
          <w:rPr>
            <w:noProof/>
            <w:webHidden/>
          </w:rPr>
          <w:fldChar w:fldCharType="end"/>
        </w:r>
      </w:hyperlink>
    </w:p>
    <w:p w14:paraId="3FEAFD7E" w14:textId="77777777" w:rsidR="00211931" w:rsidRDefault="00211931">
      <w:pPr>
        <w:pStyle w:val="TOC1"/>
        <w:tabs>
          <w:tab w:val="right" w:leader="dot" w:pos="9736"/>
        </w:tabs>
        <w:rPr>
          <w:rFonts w:eastAsiaTheme="minorEastAsia"/>
          <w:noProof/>
          <w:lang w:eastAsia="en-GB"/>
        </w:rPr>
      </w:pPr>
      <w:hyperlink w:anchor="_Toc183762459" w:history="1">
        <w:r w:rsidRPr="00985BE7">
          <w:rPr>
            <w:rStyle w:val="Hyperlink"/>
            <w:noProof/>
          </w:rPr>
          <w:t>2.0 URGENT REQUESTS</w:t>
        </w:r>
        <w:r>
          <w:rPr>
            <w:noProof/>
            <w:webHidden/>
          </w:rPr>
          <w:tab/>
        </w:r>
        <w:r>
          <w:rPr>
            <w:noProof/>
            <w:webHidden/>
          </w:rPr>
          <w:fldChar w:fldCharType="begin"/>
        </w:r>
        <w:r>
          <w:rPr>
            <w:noProof/>
            <w:webHidden/>
          </w:rPr>
          <w:instrText xml:space="preserve"> PAGEREF _Toc183762459 \h </w:instrText>
        </w:r>
        <w:r>
          <w:rPr>
            <w:noProof/>
            <w:webHidden/>
          </w:rPr>
        </w:r>
        <w:r>
          <w:rPr>
            <w:noProof/>
            <w:webHidden/>
          </w:rPr>
          <w:fldChar w:fldCharType="separate"/>
        </w:r>
        <w:r>
          <w:rPr>
            <w:noProof/>
            <w:webHidden/>
          </w:rPr>
          <w:t>3</w:t>
        </w:r>
        <w:r>
          <w:rPr>
            <w:noProof/>
            <w:webHidden/>
          </w:rPr>
          <w:fldChar w:fldCharType="end"/>
        </w:r>
      </w:hyperlink>
    </w:p>
    <w:p w14:paraId="350BB326" w14:textId="77777777" w:rsidR="00211931" w:rsidRDefault="00211931">
      <w:pPr>
        <w:pStyle w:val="TOC1"/>
        <w:tabs>
          <w:tab w:val="right" w:leader="dot" w:pos="9736"/>
        </w:tabs>
        <w:rPr>
          <w:rFonts w:eastAsiaTheme="minorEastAsia"/>
          <w:noProof/>
          <w:lang w:eastAsia="en-GB"/>
        </w:rPr>
      </w:pPr>
      <w:hyperlink w:anchor="_Toc183762460" w:history="1">
        <w:r w:rsidRPr="00985BE7">
          <w:rPr>
            <w:rStyle w:val="Hyperlink"/>
            <w:noProof/>
          </w:rPr>
          <w:t>3.0 SAMPLE REQUIREMENTS</w:t>
        </w:r>
        <w:r>
          <w:rPr>
            <w:noProof/>
            <w:webHidden/>
          </w:rPr>
          <w:tab/>
        </w:r>
        <w:r>
          <w:rPr>
            <w:noProof/>
            <w:webHidden/>
          </w:rPr>
          <w:fldChar w:fldCharType="begin"/>
        </w:r>
        <w:r>
          <w:rPr>
            <w:noProof/>
            <w:webHidden/>
          </w:rPr>
          <w:instrText xml:space="preserve"> PAGEREF _Toc183762460 \h </w:instrText>
        </w:r>
        <w:r>
          <w:rPr>
            <w:noProof/>
            <w:webHidden/>
          </w:rPr>
        </w:r>
        <w:r>
          <w:rPr>
            <w:noProof/>
            <w:webHidden/>
          </w:rPr>
          <w:fldChar w:fldCharType="separate"/>
        </w:r>
        <w:r>
          <w:rPr>
            <w:noProof/>
            <w:webHidden/>
          </w:rPr>
          <w:t>3</w:t>
        </w:r>
        <w:r>
          <w:rPr>
            <w:noProof/>
            <w:webHidden/>
          </w:rPr>
          <w:fldChar w:fldCharType="end"/>
        </w:r>
      </w:hyperlink>
    </w:p>
    <w:p w14:paraId="1CE4939F" w14:textId="77777777" w:rsidR="00211931" w:rsidRDefault="00211931">
      <w:pPr>
        <w:pStyle w:val="TOC1"/>
        <w:tabs>
          <w:tab w:val="right" w:leader="dot" w:pos="9736"/>
        </w:tabs>
        <w:rPr>
          <w:rFonts w:eastAsiaTheme="minorEastAsia"/>
          <w:noProof/>
          <w:lang w:eastAsia="en-GB"/>
        </w:rPr>
      </w:pPr>
      <w:hyperlink w:anchor="_Toc183762461" w:history="1">
        <w:r w:rsidRPr="00985BE7">
          <w:rPr>
            <w:rStyle w:val="Hyperlink"/>
            <w:noProof/>
          </w:rPr>
          <w:t>4.0 REPORTING OF RESULTS</w:t>
        </w:r>
        <w:r>
          <w:rPr>
            <w:noProof/>
            <w:webHidden/>
          </w:rPr>
          <w:tab/>
        </w:r>
        <w:r>
          <w:rPr>
            <w:noProof/>
            <w:webHidden/>
          </w:rPr>
          <w:fldChar w:fldCharType="begin"/>
        </w:r>
        <w:r>
          <w:rPr>
            <w:noProof/>
            <w:webHidden/>
          </w:rPr>
          <w:instrText xml:space="preserve"> PAGEREF _Toc183762461 \h </w:instrText>
        </w:r>
        <w:r>
          <w:rPr>
            <w:noProof/>
            <w:webHidden/>
          </w:rPr>
        </w:r>
        <w:r>
          <w:rPr>
            <w:noProof/>
            <w:webHidden/>
          </w:rPr>
          <w:fldChar w:fldCharType="separate"/>
        </w:r>
        <w:r>
          <w:rPr>
            <w:noProof/>
            <w:webHidden/>
          </w:rPr>
          <w:t>5</w:t>
        </w:r>
        <w:r>
          <w:rPr>
            <w:noProof/>
            <w:webHidden/>
          </w:rPr>
          <w:fldChar w:fldCharType="end"/>
        </w:r>
      </w:hyperlink>
    </w:p>
    <w:p w14:paraId="07FFF3F0" w14:textId="77777777" w:rsidR="00211931" w:rsidRDefault="00211931">
      <w:pPr>
        <w:pStyle w:val="TOC1"/>
        <w:tabs>
          <w:tab w:val="right" w:leader="dot" w:pos="9736"/>
        </w:tabs>
        <w:rPr>
          <w:rFonts w:eastAsiaTheme="minorEastAsia"/>
          <w:noProof/>
          <w:lang w:eastAsia="en-GB"/>
        </w:rPr>
      </w:pPr>
      <w:hyperlink w:anchor="_Toc183762462" w:history="1">
        <w:r w:rsidRPr="00985BE7">
          <w:rPr>
            <w:rStyle w:val="Hyperlink"/>
            <w:noProof/>
          </w:rPr>
          <w:t>5.0 AVAILABLE TESTS/ASSAYS</w:t>
        </w:r>
        <w:r>
          <w:rPr>
            <w:noProof/>
            <w:webHidden/>
          </w:rPr>
          <w:tab/>
        </w:r>
        <w:r>
          <w:rPr>
            <w:noProof/>
            <w:webHidden/>
          </w:rPr>
          <w:fldChar w:fldCharType="begin"/>
        </w:r>
        <w:r>
          <w:rPr>
            <w:noProof/>
            <w:webHidden/>
          </w:rPr>
          <w:instrText xml:space="preserve"> PAGEREF _Toc183762462 \h </w:instrText>
        </w:r>
        <w:r>
          <w:rPr>
            <w:noProof/>
            <w:webHidden/>
          </w:rPr>
        </w:r>
        <w:r>
          <w:rPr>
            <w:noProof/>
            <w:webHidden/>
          </w:rPr>
          <w:fldChar w:fldCharType="separate"/>
        </w:r>
        <w:r>
          <w:rPr>
            <w:noProof/>
            <w:webHidden/>
          </w:rPr>
          <w:t>5</w:t>
        </w:r>
        <w:r>
          <w:rPr>
            <w:noProof/>
            <w:webHidden/>
          </w:rPr>
          <w:fldChar w:fldCharType="end"/>
        </w:r>
      </w:hyperlink>
    </w:p>
    <w:p w14:paraId="013DE202" w14:textId="77777777" w:rsidR="00211931" w:rsidRDefault="00211931">
      <w:pPr>
        <w:pStyle w:val="TOC1"/>
        <w:tabs>
          <w:tab w:val="right" w:leader="dot" w:pos="9736"/>
        </w:tabs>
        <w:rPr>
          <w:rFonts w:eastAsiaTheme="minorEastAsia"/>
          <w:noProof/>
          <w:lang w:eastAsia="en-GB"/>
        </w:rPr>
      </w:pPr>
      <w:hyperlink w:anchor="_Toc183762463" w:history="1">
        <w:r w:rsidRPr="00985BE7">
          <w:rPr>
            <w:rStyle w:val="Hyperlink"/>
            <w:noProof/>
          </w:rPr>
          <w:t>6.0 TESTS SENT AWAY TO OTHER LABORATORIES</w:t>
        </w:r>
        <w:r>
          <w:rPr>
            <w:noProof/>
            <w:webHidden/>
          </w:rPr>
          <w:tab/>
        </w:r>
        <w:r>
          <w:rPr>
            <w:noProof/>
            <w:webHidden/>
          </w:rPr>
          <w:fldChar w:fldCharType="begin"/>
        </w:r>
        <w:r>
          <w:rPr>
            <w:noProof/>
            <w:webHidden/>
          </w:rPr>
          <w:instrText xml:space="preserve"> PAGEREF _Toc183762463 \h </w:instrText>
        </w:r>
        <w:r>
          <w:rPr>
            <w:noProof/>
            <w:webHidden/>
          </w:rPr>
        </w:r>
        <w:r>
          <w:rPr>
            <w:noProof/>
            <w:webHidden/>
          </w:rPr>
          <w:fldChar w:fldCharType="separate"/>
        </w:r>
        <w:r>
          <w:rPr>
            <w:noProof/>
            <w:webHidden/>
          </w:rPr>
          <w:t>6</w:t>
        </w:r>
        <w:r>
          <w:rPr>
            <w:noProof/>
            <w:webHidden/>
          </w:rPr>
          <w:fldChar w:fldCharType="end"/>
        </w:r>
      </w:hyperlink>
    </w:p>
    <w:p w14:paraId="3E141376" w14:textId="77777777" w:rsidR="00211931" w:rsidRDefault="00211931">
      <w:pPr>
        <w:pStyle w:val="TOC1"/>
        <w:tabs>
          <w:tab w:val="right" w:leader="dot" w:pos="9736"/>
        </w:tabs>
        <w:rPr>
          <w:rFonts w:eastAsiaTheme="minorEastAsia"/>
          <w:noProof/>
          <w:lang w:eastAsia="en-GB"/>
        </w:rPr>
      </w:pPr>
      <w:hyperlink w:anchor="_Toc183762464" w:history="1">
        <w:r w:rsidRPr="00985BE7">
          <w:rPr>
            <w:rStyle w:val="Hyperlink"/>
            <w:noProof/>
          </w:rPr>
          <w:t>7.0 RECOMMENDED INVESTIGATIONS IN AUTOIMMUNE DISEASE</w:t>
        </w:r>
        <w:r>
          <w:rPr>
            <w:noProof/>
            <w:webHidden/>
          </w:rPr>
          <w:tab/>
        </w:r>
        <w:r>
          <w:rPr>
            <w:noProof/>
            <w:webHidden/>
          </w:rPr>
          <w:fldChar w:fldCharType="begin"/>
        </w:r>
        <w:r>
          <w:rPr>
            <w:noProof/>
            <w:webHidden/>
          </w:rPr>
          <w:instrText xml:space="preserve"> PAGEREF _Toc183762464 \h </w:instrText>
        </w:r>
        <w:r>
          <w:rPr>
            <w:noProof/>
            <w:webHidden/>
          </w:rPr>
        </w:r>
        <w:r>
          <w:rPr>
            <w:noProof/>
            <w:webHidden/>
          </w:rPr>
          <w:fldChar w:fldCharType="separate"/>
        </w:r>
        <w:r>
          <w:rPr>
            <w:noProof/>
            <w:webHidden/>
          </w:rPr>
          <w:t>7</w:t>
        </w:r>
        <w:r>
          <w:rPr>
            <w:noProof/>
            <w:webHidden/>
          </w:rPr>
          <w:fldChar w:fldCharType="end"/>
        </w:r>
      </w:hyperlink>
    </w:p>
    <w:p w14:paraId="233B5A34" w14:textId="77777777" w:rsidR="00211931" w:rsidRDefault="00211931">
      <w:pPr>
        <w:pStyle w:val="TOC1"/>
        <w:tabs>
          <w:tab w:val="right" w:leader="dot" w:pos="9736"/>
        </w:tabs>
        <w:rPr>
          <w:rFonts w:eastAsiaTheme="minorEastAsia"/>
          <w:noProof/>
          <w:lang w:eastAsia="en-GB"/>
        </w:rPr>
      </w:pPr>
      <w:hyperlink w:anchor="_Toc183762465" w:history="1">
        <w:r w:rsidRPr="00985BE7">
          <w:rPr>
            <w:rStyle w:val="Hyperlink"/>
            <w:noProof/>
          </w:rPr>
          <w:t>8.0 ASSAYS</w:t>
        </w:r>
        <w:r>
          <w:rPr>
            <w:noProof/>
            <w:webHidden/>
          </w:rPr>
          <w:tab/>
        </w:r>
        <w:r>
          <w:rPr>
            <w:noProof/>
            <w:webHidden/>
          </w:rPr>
          <w:fldChar w:fldCharType="begin"/>
        </w:r>
        <w:r>
          <w:rPr>
            <w:noProof/>
            <w:webHidden/>
          </w:rPr>
          <w:instrText xml:space="preserve"> PAGEREF _Toc183762465 \h </w:instrText>
        </w:r>
        <w:r>
          <w:rPr>
            <w:noProof/>
            <w:webHidden/>
          </w:rPr>
        </w:r>
        <w:r>
          <w:rPr>
            <w:noProof/>
            <w:webHidden/>
          </w:rPr>
          <w:fldChar w:fldCharType="separate"/>
        </w:r>
        <w:r>
          <w:rPr>
            <w:noProof/>
            <w:webHidden/>
          </w:rPr>
          <w:t>15</w:t>
        </w:r>
        <w:r>
          <w:rPr>
            <w:noProof/>
            <w:webHidden/>
          </w:rPr>
          <w:fldChar w:fldCharType="end"/>
        </w:r>
      </w:hyperlink>
    </w:p>
    <w:p w14:paraId="37005502" w14:textId="77777777" w:rsidR="00211931" w:rsidRDefault="00211931">
      <w:pPr>
        <w:pStyle w:val="TOC1"/>
        <w:tabs>
          <w:tab w:val="right" w:leader="dot" w:pos="9736"/>
        </w:tabs>
        <w:rPr>
          <w:rFonts w:eastAsiaTheme="minorEastAsia"/>
          <w:noProof/>
          <w:lang w:eastAsia="en-GB"/>
        </w:rPr>
      </w:pPr>
      <w:hyperlink w:anchor="_Toc183762466" w:history="1">
        <w:r w:rsidRPr="00985BE7">
          <w:rPr>
            <w:rStyle w:val="Hyperlink"/>
            <w:noProof/>
          </w:rPr>
          <w:t>9.0  Appendix 1: Available Send away test list</w:t>
        </w:r>
        <w:r>
          <w:rPr>
            <w:noProof/>
            <w:webHidden/>
          </w:rPr>
          <w:tab/>
        </w:r>
        <w:r>
          <w:rPr>
            <w:noProof/>
            <w:webHidden/>
          </w:rPr>
          <w:fldChar w:fldCharType="begin"/>
        </w:r>
        <w:r>
          <w:rPr>
            <w:noProof/>
            <w:webHidden/>
          </w:rPr>
          <w:instrText xml:space="preserve"> PAGEREF _Toc183762466 \h </w:instrText>
        </w:r>
        <w:r>
          <w:rPr>
            <w:noProof/>
            <w:webHidden/>
          </w:rPr>
        </w:r>
        <w:r>
          <w:rPr>
            <w:noProof/>
            <w:webHidden/>
          </w:rPr>
          <w:fldChar w:fldCharType="separate"/>
        </w:r>
        <w:r>
          <w:rPr>
            <w:noProof/>
            <w:webHidden/>
          </w:rPr>
          <w:t>27</w:t>
        </w:r>
        <w:r>
          <w:rPr>
            <w:noProof/>
            <w:webHidden/>
          </w:rPr>
          <w:fldChar w:fldCharType="end"/>
        </w:r>
      </w:hyperlink>
    </w:p>
    <w:p w14:paraId="24208E49" w14:textId="4267713C" w:rsidR="008A3D56" w:rsidRDefault="00BE4E13">
      <w:pPr>
        <w:rPr>
          <w:sz w:val="24"/>
          <w:szCs w:val="24"/>
        </w:rPr>
      </w:pPr>
      <w:r w:rsidRPr="001B719F">
        <w:rPr>
          <w:sz w:val="24"/>
          <w:szCs w:val="24"/>
        </w:rPr>
        <w:fldChar w:fldCharType="end"/>
      </w:r>
    </w:p>
    <w:p w14:paraId="2C94720B" w14:textId="77777777" w:rsidR="00BE4E13" w:rsidRDefault="00BE4E13">
      <w:pPr>
        <w:rPr>
          <w:sz w:val="24"/>
          <w:szCs w:val="24"/>
        </w:rPr>
      </w:pPr>
    </w:p>
    <w:p w14:paraId="3BB522EB" w14:textId="77777777" w:rsidR="00BE4E13" w:rsidRDefault="00BE4E13">
      <w:pPr>
        <w:rPr>
          <w:rFonts w:asciiTheme="majorHAnsi" w:eastAsiaTheme="majorEastAsia" w:hAnsiTheme="majorHAnsi" w:cstheme="majorBidi"/>
          <w:b/>
          <w:sz w:val="32"/>
          <w:szCs w:val="32"/>
        </w:rPr>
      </w:pPr>
      <w:r>
        <w:br w:type="page"/>
      </w:r>
    </w:p>
    <w:p w14:paraId="215B98BC" w14:textId="123D593C" w:rsidR="00975C5A" w:rsidRPr="004D14C3" w:rsidRDefault="00BE4E13" w:rsidP="004D14C3">
      <w:pPr>
        <w:pStyle w:val="Heading1"/>
      </w:pPr>
      <w:bookmarkStart w:id="0" w:name="_Toc183762458"/>
      <w:r w:rsidRPr="004D14C3">
        <w:lastRenderedPageBreak/>
        <w:t xml:space="preserve">1.0 </w:t>
      </w:r>
      <w:r w:rsidR="00EA5170">
        <w:t>INTRODUCTION</w:t>
      </w:r>
      <w:bookmarkEnd w:id="0"/>
    </w:p>
    <w:p w14:paraId="45AE37FC" w14:textId="77777777" w:rsidR="00EA5170" w:rsidRPr="00EA5170" w:rsidRDefault="00EA5170" w:rsidP="00EA5170">
      <w:pPr>
        <w:rPr>
          <w:sz w:val="24"/>
          <w:szCs w:val="24"/>
        </w:rPr>
      </w:pPr>
      <w:r w:rsidRPr="00EA5170">
        <w:rPr>
          <w:sz w:val="24"/>
          <w:szCs w:val="24"/>
        </w:rPr>
        <w:t>The Immunology section of the Haematology department provides a comprehensive range of clinical and laboratory services for the investigation of Immunology autoimmunity and connective tissue disease.</w:t>
      </w:r>
    </w:p>
    <w:p w14:paraId="47A69DDB" w14:textId="77777777" w:rsidR="00EA5170" w:rsidRPr="00EA5170" w:rsidRDefault="00EA5170" w:rsidP="00EA5170">
      <w:pPr>
        <w:rPr>
          <w:sz w:val="24"/>
          <w:szCs w:val="24"/>
        </w:rPr>
      </w:pPr>
      <w:r w:rsidRPr="00EA5170">
        <w:rPr>
          <w:sz w:val="24"/>
          <w:szCs w:val="24"/>
        </w:rPr>
        <w:t>The laboratory liases closely with other departments within pathology and with the Immunology reference centre at North Bristol.</w:t>
      </w:r>
    </w:p>
    <w:p w14:paraId="5E02B632" w14:textId="77777777" w:rsidR="00EA5170" w:rsidRPr="00EA5170" w:rsidRDefault="00EA5170" w:rsidP="00EA5170">
      <w:pPr>
        <w:rPr>
          <w:sz w:val="24"/>
          <w:szCs w:val="24"/>
        </w:rPr>
      </w:pPr>
      <w:r w:rsidRPr="00EA5170">
        <w:rPr>
          <w:sz w:val="24"/>
          <w:szCs w:val="24"/>
        </w:rPr>
        <w:t>This handbook provides information about the assays performed, their turnaround times, interpretation of test results and other information about staff and working hours.</w:t>
      </w:r>
    </w:p>
    <w:p w14:paraId="29147BA0" w14:textId="02DE86E6" w:rsidR="00EA5170" w:rsidRPr="00EA5170" w:rsidRDefault="00EA5170" w:rsidP="00EA5170">
      <w:pPr>
        <w:rPr>
          <w:sz w:val="24"/>
          <w:szCs w:val="24"/>
        </w:rPr>
      </w:pPr>
      <w:r w:rsidRPr="00EA5170">
        <w:rPr>
          <w:sz w:val="24"/>
          <w:szCs w:val="24"/>
        </w:rPr>
        <w:t>Most screening tests are carried out on the same working day or the working day following receipt of the specimen, however many test</w:t>
      </w:r>
      <w:r w:rsidR="001945E6">
        <w:rPr>
          <w:sz w:val="24"/>
          <w:szCs w:val="24"/>
        </w:rPr>
        <w:t>s</w:t>
      </w:r>
      <w:r w:rsidRPr="00EA5170">
        <w:rPr>
          <w:sz w:val="24"/>
          <w:szCs w:val="24"/>
        </w:rPr>
        <w:t xml:space="preserve"> are expensive when dealt with in small numbers. Therefore in order to maintain an economic cost and acceptable turnaround time such assays are batched and performed weekly or fortnightly.</w:t>
      </w:r>
    </w:p>
    <w:p w14:paraId="3A9AEDF7" w14:textId="11D76C57" w:rsidR="00BE4E13" w:rsidRDefault="00EA5170" w:rsidP="00EA5170">
      <w:pPr>
        <w:rPr>
          <w:sz w:val="24"/>
          <w:szCs w:val="24"/>
        </w:rPr>
      </w:pPr>
      <w:r w:rsidRPr="00EA5170">
        <w:rPr>
          <w:sz w:val="24"/>
          <w:szCs w:val="24"/>
        </w:rPr>
        <w:t>If in doubt about the turnaround time for any test or any other aspect of the Immunology service please phone the laboratory for advice.</w:t>
      </w:r>
    </w:p>
    <w:p w14:paraId="1CC4740F" w14:textId="77777777" w:rsidR="00EA5170" w:rsidRDefault="00EA5170" w:rsidP="00EA5170">
      <w:pPr>
        <w:rPr>
          <w:b/>
          <w:sz w:val="24"/>
          <w:szCs w:val="24"/>
        </w:rPr>
      </w:pPr>
    </w:p>
    <w:p w14:paraId="1063F676" w14:textId="5F9D2CD8" w:rsidR="00EA5170" w:rsidRPr="00EA5170" w:rsidRDefault="00EA5170" w:rsidP="00EA5170">
      <w:pPr>
        <w:rPr>
          <w:b/>
          <w:sz w:val="24"/>
          <w:szCs w:val="24"/>
        </w:rPr>
      </w:pPr>
      <w:r w:rsidRPr="00EA5170">
        <w:rPr>
          <w:b/>
          <w:sz w:val="24"/>
          <w:szCs w:val="24"/>
        </w:rPr>
        <w:t>Address</w:t>
      </w:r>
    </w:p>
    <w:p w14:paraId="3FA94094" w14:textId="77777777" w:rsidR="00EA5170" w:rsidRPr="00EA5170" w:rsidRDefault="00EA5170" w:rsidP="00EA5170">
      <w:pPr>
        <w:spacing w:after="0"/>
        <w:rPr>
          <w:sz w:val="24"/>
          <w:szCs w:val="24"/>
        </w:rPr>
      </w:pPr>
      <w:r w:rsidRPr="00EA5170">
        <w:rPr>
          <w:sz w:val="24"/>
          <w:szCs w:val="24"/>
        </w:rPr>
        <w:t>Immunology Section,</w:t>
      </w:r>
    </w:p>
    <w:p w14:paraId="5B1F37F1" w14:textId="77777777" w:rsidR="00EA5170" w:rsidRPr="00EA5170" w:rsidRDefault="00EA5170" w:rsidP="00EA5170">
      <w:pPr>
        <w:spacing w:after="0"/>
        <w:rPr>
          <w:sz w:val="24"/>
          <w:szCs w:val="24"/>
        </w:rPr>
      </w:pPr>
      <w:r w:rsidRPr="00EA5170">
        <w:rPr>
          <w:sz w:val="24"/>
          <w:szCs w:val="24"/>
        </w:rPr>
        <w:t>Department of Haematology,</w:t>
      </w:r>
    </w:p>
    <w:p w14:paraId="57B21202" w14:textId="77777777" w:rsidR="00EA5170" w:rsidRPr="00EA5170" w:rsidRDefault="00EA5170" w:rsidP="00EA5170">
      <w:pPr>
        <w:spacing w:after="0"/>
        <w:rPr>
          <w:sz w:val="24"/>
          <w:szCs w:val="24"/>
        </w:rPr>
      </w:pPr>
      <w:r w:rsidRPr="00EA5170">
        <w:rPr>
          <w:sz w:val="24"/>
          <w:szCs w:val="24"/>
        </w:rPr>
        <w:t>Level 8,</w:t>
      </w:r>
    </w:p>
    <w:p w14:paraId="6569C16C" w14:textId="77777777" w:rsidR="00EA5170" w:rsidRPr="00EA5170" w:rsidRDefault="00EA5170" w:rsidP="00EA5170">
      <w:pPr>
        <w:spacing w:after="0"/>
        <w:rPr>
          <w:sz w:val="24"/>
          <w:szCs w:val="24"/>
        </w:rPr>
      </w:pPr>
      <w:r w:rsidRPr="00EA5170">
        <w:rPr>
          <w:sz w:val="24"/>
          <w:szCs w:val="24"/>
        </w:rPr>
        <w:t>Queens Building,</w:t>
      </w:r>
    </w:p>
    <w:p w14:paraId="252E3F40" w14:textId="77777777" w:rsidR="00EA5170" w:rsidRPr="00EA5170" w:rsidRDefault="00EA5170" w:rsidP="00EA5170">
      <w:pPr>
        <w:spacing w:after="0"/>
        <w:rPr>
          <w:sz w:val="24"/>
          <w:szCs w:val="24"/>
        </w:rPr>
      </w:pPr>
      <w:r w:rsidRPr="00EA5170">
        <w:rPr>
          <w:sz w:val="24"/>
          <w:szCs w:val="24"/>
        </w:rPr>
        <w:t>Bristol Royal Infirmary,</w:t>
      </w:r>
    </w:p>
    <w:p w14:paraId="0A100374" w14:textId="7A3D4D1E" w:rsidR="00EA5170" w:rsidRDefault="00EA5170" w:rsidP="00EA5170">
      <w:pPr>
        <w:spacing w:after="0"/>
        <w:rPr>
          <w:sz w:val="24"/>
          <w:szCs w:val="24"/>
        </w:rPr>
      </w:pPr>
      <w:r w:rsidRPr="00EA5170">
        <w:rPr>
          <w:sz w:val="24"/>
          <w:szCs w:val="24"/>
        </w:rPr>
        <w:t>Bristol BS2 8HW</w:t>
      </w:r>
    </w:p>
    <w:p w14:paraId="29A203D8" w14:textId="77777777" w:rsidR="00EA5170" w:rsidRDefault="00EA5170" w:rsidP="00EA5170">
      <w:pPr>
        <w:rPr>
          <w:sz w:val="24"/>
          <w:szCs w:val="24"/>
        </w:rPr>
      </w:pPr>
    </w:p>
    <w:p w14:paraId="04EE407B" w14:textId="3B509DB8" w:rsidR="00EA5170" w:rsidRPr="00EA5170" w:rsidRDefault="00EA5170" w:rsidP="00EA5170">
      <w:pPr>
        <w:rPr>
          <w:b/>
          <w:sz w:val="24"/>
          <w:szCs w:val="24"/>
        </w:rPr>
      </w:pPr>
      <w:r>
        <w:rPr>
          <w:b/>
          <w:sz w:val="24"/>
          <w:szCs w:val="24"/>
        </w:rPr>
        <w:t>Key Contacts</w:t>
      </w:r>
    </w:p>
    <w:p w14:paraId="432C5E6A" w14:textId="781E9EF0" w:rsidR="00EA5170" w:rsidRPr="00EA5170" w:rsidRDefault="001945E6" w:rsidP="00EA5170">
      <w:pPr>
        <w:spacing w:after="0"/>
        <w:rPr>
          <w:b/>
          <w:sz w:val="24"/>
          <w:szCs w:val="24"/>
        </w:rPr>
      </w:pPr>
      <w:r>
        <w:rPr>
          <w:b/>
          <w:sz w:val="24"/>
          <w:szCs w:val="24"/>
        </w:rPr>
        <w:t>Dr. Phil Bright</w:t>
      </w:r>
    </w:p>
    <w:p w14:paraId="182ED709" w14:textId="77777777" w:rsidR="00EA5170" w:rsidRPr="00EA5170" w:rsidRDefault="00EA5170" w:rsidP="00EA5170">
      <w:pPr>
        <w:spacing w:after="0"/>
        <w:rPr>
          <w:sz w:val="24"/>
          <w:szCs w:val="24"/>
        </w:rPr>
      </w:pPr>
      <w:r w:rsidRPr="00EA5170">
        <w:rPr>
          <w:sz w:val="24"/>
          <w:szCs w:val="24"/>
        </w:rPr>
        <w:t xml:space="preserve">Immunology Consultant </w:t>
      </w:r>
    </w:p>
    <w:p w14:paraId="57FC3588" w14:textId="77777777" w:rsidR="00EA5170" w:rsidRPr="00EA5170" w:rsidRDefault="00EA5170" w:rsidP="00EA5170">
      <w:pPr>
        <w:spacing w:after="0"/>
        <w:rPr>
          <w:sz w:val="24"/>
          <w:szCs w:val="24"/>
        </w:rPr>
      </w:pPr>
      <w:r w:rsidRPr="00EA5170">
        <w:rPr>
          <w:sz w:val="24"/>
          <w:szCs w:val="24"/>
        </w:rPr>
        <w:t>University Hospitals Bristol</w:t>
      </w:r>
    </w:p>
    <w:p w14:paraId="019E8444" w14:textId="77777777" w:rsidR="00EA5170" w:rsidRPr="00EA5170" w:rsidRDefault="00EA5170" w:rsidP="00EA5170">
      <w:pPr>
        <w:spacing w:after="0"/>
        <w:rPr>
          <w:sz w:val="24"/>
          <w:szCs w:val="24"/>
        </w:rPr>
      </w:pPr>
      <w:r w:rsidRPr="00EA5170">
        <w:rPr>
          <w:sz w:val="24"/>
          <w:szCs w:val="24"/>
        </w:rPr>
        <w:t>Dept. of Immunology</w:t>
      </w:r>
    </w:p>
    <w:p w14:paraId="3944E0B9" w14:textId="77777777" w:rsidR="00EA5170" w:rsidRPr="00EA5170" w:rsidRDefault="00EA5170" w:rsidP="00EA5170">
      <w:pPr>
        <w:spacing w:after="0"/>
        <w:rPr>
          <w:sz w:val="24"/>
          <w:szCs w:val="24"/>
        </w:rPr>
      </w:pPr>
      <w:r w:rsidRPr="00EA5170">
        <w:rPr>
          <w:sz w:val="24"/>
          <w:szCs w:val="24"/>
        </w:rPr>
        <w:t>Southmead Hospital</w:t>
      </w:r>
    </w:p>
    <w:p w14:paraId="226DDFA5" w14:textId="77777777" w:rsidR="00EA5170" w:rsidRPr="00EA5170" w:rsidRDefault="00EA5170" w:rsidP="00EA5170">
      <w:pPr>
        <w:spacing w:after="0"/>
        <w:rPr>
          <w:sz w:val="24"/>
          <w:szCs w:val="24"/>
        </w:rPr>
      </w:pPr>
      <w:r w:rsidRPr="00EA5170">
        <w:rPr>
          <w:sz w:val="24"/>
          <w:szCs w:val="24"/>
        </w:rPr>
        <w:t>Tel 0117 9595629 or 9595639</w:t>
      </w:r>
    </w:p>
    <w:p w14:paraId="6C2971FD" w14:textId="77777777" w:rsidR="00EA5170" w:rsidRPr="00EA5170" w:rsidRDefault="00EA5170" w:rsidP="00EA5170">
      <w:pPr>
        <w:spacing w:after="0"/>
        <w:rPr>
          <w:sz w:val="24"/>
          <w:szCs w:val="24"/>
        </w:rPr>
      </w:pPr>
    </w:p>
    <w:p w14:paraId="52873249" w14:textId="77777777" w:rsidR="001945E6" w:rsidRDefault="001945E6" w:rsidP="00EA5170">
      <w:pPr>
        <w:spacing w:after="0"/>
        <w:rPr>
          <w:b/>
          <w:sz w:val="24"/>
          <w:szCs w:val="24"/>
        </w:rPr>
      </w:pPr>
    </w:p>
    <w:p w14:paraId="27A103DF" w14:textId="77777777" w:rsidR="001945E6" w:rsidRDefault="001945E6" w:rsidP="00EA5170">
      <w:pPr>
        <w:spacing w:after="0"/>
        <w:rPr>
          <w:b/>
          <w:sz w:val="24"/>
          <w:szCs w:val="24"/>
        </w:rPr>
      </w:pPr>
    </w:p>
    <w:p w14:paraId="671E4452" w14:textId="77777777" w:rsidR="001945E6" w:rsidRDefault="001945E6" w:rsidP="00EA5170">
      <w:pPr>
        <w:spacing w:after="0"/>
        <w:rPr>
          <w:b/>
          <w:sz w:val="24"/>
          <w:szCs w:val="24"/>
        </w:rPr>
      </w:pPr>
    </w:p>
    <w:p w14:paraId="0D06E7D5" w14:textId="77777777" w:rsidR="00EA5170" w:rsidRPr="00EA5170" w:rsidRDefault="00EA5170" w:rsidP="00EA5170">
      <w:pPr>
        <w:spacing w:after="0"/>
        <w:rPr>
          <w:b/>
          <w:sz w:val="24"/>
          <w:szCs w:val="24"/>
        </w:rPr>
      </w:pPr>
      <w:r w:rsidRPr="00EA5170">
        <w:rPr>
          <w:b/>
          <w:sz w:val="24"/>
          <w:szCs w:val="24"/>
        </w:rPr>
        <w:lastRenderedPageBreak/>
        <w:t>Mr Chris Doherty</w:t>
      </w:r>
    </w:p>
    <w:p w14:paraId="5CF87FAA" w14:textId="3E09D7CF" w:rsidR="00EA5170" w:rsidRPr="00EA5170" w:rsidRDefault="001945E6" w:rsidP="00EA5170">
      <w:pPr>
        <w:spacing w:after="0"/>
        <w:rPr>
          <w:sz w:val="24"/>
          <w:szCs w:val="24"/>
        </w:rPr>
      </w:pPr>
      <w:r>
        <w:rPr>
          <w:sz w:val="24"/>
          <w:szCs w:val="24"/>
        </w:rPr>
        <w:t xml:space="preserve">Principal </w:t>
      </w:r>
      <w:r w:rsidR="00EA5170" w:rsidRPr="00EA5170">
        <w:rPr>
          <w:sz w:val="24"/>
          <w:szCs w:val="24"/>
        </w:rPr>
        <w:t xml:space="preserve">Biomedical Scientist </w:t>
      </w:r>
    </w:p>
    <w:p w14:paraId="444679D2" w14:textId="3BBA7485" w:rsidR="00EA5170" w:rsidRPr="00EA5170" w:rsidRDefault="001945E6" w:rsidP="00EA5170">
      <w:pPr>
        <w:spacing w:after="0"/>
        <w:rPr>
          <w:sz w:val="24"/>
          <w:szCs w:val="24"/>
        </w:rPr>
      </w:pPr>
      <w:r>
        <w:rPr>
          <w:sz w:val="24"/>
          <w:szCs w:val="24"/>
        </w:rPr>
        <w:t>(Section Lead</w:t>
      </w:r>
      <w:r w:rsidR="00EA5170" w:rsidRPr="00EA5170">
        <w:rPr>
          <w:sz w:val="24"/>
          <w:szCs w:val="24"/>
        </w:rPr>
        <w:t xml:space="preserve"> for</w:t>
      </w:r>
      <w:r>
        <w:rPr>
          <w:sz w:val="24"/>
          <w:szCs w:val="24"/>
        </w:rPr>
        <w:t xml:space="preserve"> Coagulation &amp;</w:t>
      </w:r>
      <w:r w:rsidR="00EA5170" w:rsidRPr="00EA5170">
        <w:rPr>
          <w:sz w:val="24"/>
          <w:szCs w:val="24"/>
        </w:rPr>
        <w:t xml:space="preserve"> Immunology)</w:t>
      </w:r>
    </w:p>
    <w:p w14:paraId="32218D4F" w14:textId="77777777" w:rsidR="00EA5170" w:rsidRPr="00EA5170" w:rsidRDefault="00EA5170" w:rsidP="00EA5170">
      <w:pPr>
        <w:spacing w:after="0"/>
        <w:rPr>
          <w:sz w:val="24"/>
          <w:szCs w:val="24"/>
        </w:rPr>
      </w:pPr>
      <w:r w:rsidRPr="00EA5170">
        <w:rPr>
          <w:sz w:val="24"/>
          <w:szCs w:val="24"/>
        </w:rPr>
        <w:t>Dept. of Haematology</w:t>
      </w:r>
    </w:p>
    <w:p w14:paraId="4C36DD8D" w14:textId="77777777" w:rsidR="00EA5170" w:rsidRPr="00EA5170" w:rsidRDefault="00EA5170" w:rsidP="00EA5170">
      <w:pPr>
        <w:spacing w:after="0"/>
        <w:rPr>
          <w:sz w:val="24"/>
          <w:szCs w:val="24"/>
        </w:rPr>
      </w:pPr>
      <w:r w:rsidRPr="00EA5170">
        <w:rPr>
          <w:sz w:val="24"/>
          <w:szCs w:val="24"/>
        </w:rPr>
        <w:t>Bristol Royal Infirmary</w:t>
      </w:r>
    </w:p>
    <w:p w14:paraId="63D32EFB" w14:textId="50687617" w:rsidR="00EA5170" w:rsidRDefault="001945E6" w:rsidP="00EA5170">
      <w:pPr>
        <w:spacing w:after="0"/>
        <w:rPr>
          <w:sz w:val="24"/>
          <w:szCs w:val="24"/>
        </w:rPr>
      </w:pPr>
      <w:r>
        <w:rPr>
          <w:sz w:val="24"/>
          <w:szCs w:val="24"/>
        </w:rPr>
        <w:t>Tel 0117 342 2595</w:t>
      </w:r>
    </w:p>
    <w:p w14:paraId="179989EB" w14:textId="77777777" w:rsidR="00EA5170" w:rsidRDefault="00EA5170" w:rsidP="00EA5170">
      <w:pPr>
        <w:spacing w:after="0"/>
        <w:rPr>
          <w:sz w:val="24"/>
          <w:szCs w:val="24"/>
        </w:rPr>
      </w:pPr>
    </w:p>
    <w:p w14:paraId="039940A6" w14:textId="2A7DB1E6" w:rsidR="00EA5170" w:rsidRPr="00EA5170" w:rsidRDefault="00EA5170" w:rsidP="00EA5170">
      <w:pPr>
        <w:rPr>
          <w:b/>
          <w:sz w:val="24"/>
          <w:szCs w:val="24"/>
        </w:rPr>
      </w:pPr>
      <w:r>
        <w:rPr>
          <w:b/>
          <w:sz w:val="24"/>
          <w:szCs w:val="24"/>
        </w:rPr>
        <w:t>Hours of service</w:t>
      </w:r>
    </w:p>
    <w:p w14:paraId="2951C34C" w14:textId="51F614CC" w:rsidR="00EA5170" w:rsidRPr="00EA5170" w:rsidRDefault="00EA5170" w:rsidP="00EA5170">
      <w:pPr>
        <w:spacing w:after="0"/>
        <w:rPr>
          <w:sz w:val="24"/>
          <w:szCs w:val="24"/>
        </w:rPr>
      </w:pPr>
      <w:r w:rsidRPr="00EA5170">
        <w:rPr>
          <w:sz w:val="24"/>
          <w:szCs w:val="24"/>
        </w:rPr>
        <w:t>The Immunology Laboratory is open</w:t>
      </w:r>
      <w:r>
        <w:rPr>
          <w:sz w:val="24"/>
          <w:szCs w:val="24"/>
        </w:rPr>
        <w:t>:</w:t>
      </w:r>
    </w:p>
    <w:p w14:paraId="26F0B778" w14:textId="37B265BF" w:rsidR="00EA5170" w:rsidRDefault="00EA5170" w:rsidP="00EA5170">
      <w:pPr>
        <w:spacing w:after="0"/>
        <w:rPr>
          <w:sz w:val="24"/>
          <w:szCs w:val="24"/>
        </w:rPr>
      </w:pPr>
      <w:r>
        <w:rPr>
          <w:sz w:val="24"/>
          <w:szCs w:val="24"/>
        </w:rPr>
        <w:t xml:space="preserve">Monday to Friday  </w:t>
      </w:r>
      <w:r w:rsidRPr="00EA5170">
        <w:rPr>
          <w:sz w:val="24"/>
          <w:szCs w:val="24"/>
        </w:rPr>
        <w:t>0900 – 17.30 hrs</w:t>
      </w:r>
    </w:p>
    <w:p w14:paraId="65F2D0D3" w14:textId="77777777" w:rsidR="00EA5170" w:rsidRDefault="00EA5170" w:rsidP="00EA5170">
      <w:pPr>
        <w:rPr>
          <w:sz w:val="24"/>
          <w:szCs w:val="24"/>
        </w:rPr>
      </w:pPr>
    </w:p>
    <w:p w14:paraId="3887E156" w14:textId="3AED8ABB" w:rsidR="00BE4E13" w:rsidRDefault="00BE4E13" w:rsidP="004D14C3">
      <w:pPr>
        <w:pStyle w:val="Heading1"/>
      </w:pPr>
      <w:bookmarkStart w:id="1" w:name="_Toc183762459"/>
      <w:r>
        <w:t xml:space="preserve">2.0 </w:t>
      </w:r>
      <w:r w:rsidR="00EA5170" w:rsidRPr="00EA5170">
        <w:t>U</w:t>
      </w:r>
      <w:r w:rsidR="00EA5170">
        <w:t>RGENT REQUESTS</w:t>
      </w:r>
      <w:bookmarkEnd w:id="1"/>
    </w:p>
    <w:p w14:paraId="34751309" w14:textId="1196E872" w:rsidR="00EA5170" w:rsidRPr="00EA5170" w:rsidRDefault="00EA5170" w:rsidP="00EA5170">
      <w:pPr>
        <w:rPr>
          <w:sz w:val="24"/>
          <w:szCs w:val="24"/>
        </w:rPr>
      </w:pPr>
      <w:r w:rsidRPr="00EA5170">
        <w:rPr>
          <w:sz w:val="24"/>
          <w:szCs w:val="24"/>
        </w:rPr>
        <w:t>There are very few tests performed by the Immunology Laboratory that are required clinically on an urgent basis.</w:t>
      </w:r>
    </w:p>
    <w:p w14:paraId="0A68134B" w14:textId="77777777" w:rsidR="00EA5170" w:rsidRPr="00EA5170" w:rsidRDefault="00EA5170" w:rsidP="00EA5170">
      <w:pPr>
        <w:rPr>
          <w:sz w:val="24"/>
          <w:szCs w:val="24"/>
        </w:rPr>
      </w:pPr>
      <w:r w:rsidRPr="00EA5170">
        <w:rPr>
          <w:sz w:val="24"/>
          <w:szCs w:val="24"/>
        </w:rPr>
        <w:t>Exceptionally, when circumstances justify a more rapid result, the request should be first made to the laboratory Biomedical Scientists.</w:t>
      </w:r>
    </w:p>
    <w:p w14:paraId="55B8E19D" w14:textId="77777777" w:rsidR="00EA5170" w:rsidRPr="00EA5170" w:rsidRDefault="00EA5170" w:rsidP="00EA5170">
      <w:pPr>
        <w:rPr>
          <w:sz w:val="24"/>
          <w:szCs w:val="24"/>
        </w:rPr>
      </w:pPr>
      <w:r w:rsidRPr="00EA5170">
        <w:rPr>
          <w:sz w:val="24"/>
          <w:szCs w:val="24"/>
        </w:rPr>
        <w:t>If the test cannot be performed then the clinician will be referred to the Consultant Immunologist, or his cover, for guidance.</w:t>
      </w:r>
    </w:p>
    <w:p w14:paraId="1FA15404" w14:textId="30B414CF" w:rsidR="004D14C3" w:rsidRDefault="00EA5170" w:rsidP="00EA5170">
      <w:pPr>
        <w:rPr>
          <w:sz w:val="24"/>
          <w:szCs w:val="24"/>
        </w:rPr>
      </w:pPr>
      <w:r w:rsidRPr="00EA5170">
        <w:rPr>
          <w:sz w:val="24"/>
          <w:szCs w:val="24"/>
        </w:rPr>
        <w:t>Most requests will be dealt with if received in the laboratory by 14.30 hrs at the latest and you have notified the laboratory that it is urgent. Clinicians must contact the laboratory directly by telephone. There is no contractual on-call for Immunology, however staff familiar with Immunology tests may be available to offer tests outside of routine hours.</w:t>
      </w:r>
    </w:p>
    <w:p w14:paraId="1E41206F" w14:textId="77777777" w:rsidR="00EA5170" w:rsidRDefault="00EA5170" w:rsidP="00EA5170">
      <w:pPr>
        <w:rPr>
          <w:sz w:val="24"/>
          <w:szCs w:val="24"/>
        </w:rPr>
      </w:pPr>
    </w:p>
    <w:p w14:paraId="239049CE" w14:textId="077DF0C4" w:rsidR="00AA6BE8" w:rsidRDefault="00AA6BE8" w:rsidP="004D14C3">
      <w:pPr>
        <w:pStyle w:val="Heading1"/>
      </w:pPr>
      <w:bookmarkStart w:id="2" w:name="_Toc183762460"/>
      <w:r>
        <w:t xml:space="preserve">3.0 </w:t>
      </w:r>
      <w:r w:rsidR="00EA5170">
        <w:t>SAMPLE REQUIREMENTS</w:t>
      </w:r>
      <w:bookmarkEnd w:id="2"/>
    </w:p>
    <w:p w14:paraId="4479C689" w14:textId="188CA290" w:rsidR="00187FA1" w:rsidRDefault="00187FA1" w:rsidP="00EA5170">
      <w:pPr>
        <w:rPr>
          <w:sz w:val="24"/>
          <w:szCs w:val="24"/>
        </w:rPr>
      </w:pPr>
      <w:r>
        <w:rPr>
          <w:sz w:val="24"/>
          <w:szCs w:val="24"/>
        </w:rPr>
        <w:t>Patient consent must be confirmed by the requestor prior to taking the samples.</w:t>
      </w:r>
    </w:p>
    <w:p w14:paraId="7AD66036" w14:textId="77777777" w:rsidR="0073459F" w:rsidRDefault="0073459F" w:rsidP="00EA5170">
      <w:pPr>
        <w:rPr>
          <w:sz w:val="24"/>
          <w:szCs w:val="24"/>
        </w:rPr>
      </w:pPr>
      <w:r>
        <w:rPr>
          <w:sz w:val="24"/>
          <w:szCs w:val="24"/>
        </w:rPr>
        <w:t xml:space="preserve">Most </w:t>
      </w:r>
      <w:r w:rsidR="00EA5170" w:rsidRPr="00EA5170">
        <w:rPr>
          <w:sz w:val="24"/>
          <w:szCs w:val="24"/>
        </w:rPr>
        <w:t xml:space="preserve">Immunology tests are performed on a serum (SST) </w:t>
      </w:r>
      <w:r w:rsidR="00187FA1">
        <w:rPr>
          <w:sz w:val="24"/>
          <w:szCs w:val="24"/>
        </w:rPr>
        <w:t>sample</w:t>
      </w:r>
      <w:r>
        <w:rPr>
          <w:sz w:val="24"/>
          <w:szCs w:val="24"/>
        </w:rPr>
        <w:t>.</w:t>
      </w:r>
    </w:p>
    <w:p w14:paraId="48FCBEE7" w14:textId="16F87E84" w:rsidR="0073459F" w:rsidRDefault="0073459F" w:rsidP="00EA5170">
      <w:pPr>
        <w:rPr>
          <w:sz w:val="24"/>
          <w:szCs w:val="24"/>
        </w:rPr>
      </w:pPr>
      <w:r>
        <w:rPr>
          <w:sz w:val="24"/>
          <w:szCs w:val="24"/>
        </w:rPr>
        <w:t>Glandular fever testing can be performed on SST or EDTA samples.</w:t>
      </w:r>
    </w:p>
    <w:p w14:paraId="36136826" w14:textId="561A5D9A" w:rsidR="00EA5170" w:rsidRPr="00EA5170" w:rsidRDefault="00187FA1" w:rsidP="00EA5170">
      <w:pPr>
        <w:rPr>
          <w:sz w:val="24"/>
          <w:szCs w:val="24"/>
        </w:rPr>
      </w:pPr>
      <w:r>
        <w:rPr>
          <w:sz w:val="24"/>
          <w:szCs w:val="24"/>
        </w:rPr>
        <w:t>Citrate plasma samples</w:t>
      </w:r>
      <w:r w:rsidR="0073459F">
        <w:rPr>
          <w:sz w:val="24"/>
          <w:szCs w:val="24"/>
        </w:rPr>
        <w:t xml:space="preserve"> are required</w:t>
      </w:r>
      <w:r>
        <w:rPr>
          <w:sz w:val="24"/>
          <w:szCs w:val="24"/>
        </w:rPr>
        <w:t xml:space="preserve"> for Antiphospholipid syndrome (anti-cardiolipin / anti-beta2 glycoprotein 1 antibodies)</w:t>
      </w:r>
      <w:r w:rsidR="0073459F">
        <w:rPr>
          <w:sz w:val="24"/>
          <w:szCs w:val="24"/>
        </w:rPr>
        <w:t>.</w:t>
      </w:r>
    </w:p>
    <w:p w14:paraId="218F578B" w14:textId="5037E148" w:rsidR="00EA5170" w:rsidRPr="00EA5170" w:rsidRDefault="00EA5170" w:rsidP="00EA5170">
      <w:pPr>
        <w:rPr>
          <w:sz w:val="24"/>
          <w:szCs w:val="24"/>
        </w:rPr>
      </w:pPr>
      <w:r w:rsidRPr="00EA5170">
        <w:rPr>
          <w:sz w:val="24"/>
          <w:szCs w:val="24"/>
        </w:rPr>
        <w:t xml:space="preserve">A 4.5ml sample is preferable to provide adequate </w:t>
      </w:r>
      <w:r w:rsidR="0073459F">
        <w:rPr>
          <w:sz w:val="24"/>
          <w:szCs w:val="24"/>
        </w:rPr>
        <w:t>sample</w:t>
      </w:r>
      <w:r w:rsidRPr="00EA5170">
        <w:rPr>
          <w:sz w:val="24"/>
          <w:szCs w:val="24"/>
        </w:rPr>
        <w:t xml:space="preserve"> for testing.</w:t>
      </w:r>
    </w:p>
    <w:p w14:paraId="07868CBE" w14:textId="2BE89C44" w:rsidR="00EA5170" w:rsidRPr="00EA5170" w:rsidRDefault="00EA5170" w:rsidP="00EA5170">
      <w:pPr>
        <w:rPr>
          <w:sz w:val="24"/>
          <w:szCs w:val="24"/>
        </w:rPr>
      </w:pPr>
      <w:r w:rsidRPr="00EA5170">
        <w:rPr>
          <w:sz w:val="24"/>
          <w:szCs w:val="24"/>
        </w:rPr>
        <w:t>Samples must be sent to, Pathology Central Specimen Reception on level 8 of the Queens Bui</w:t>
      </w:r>
      <w:r>
        <w:rPr>
          <w:sz w:val="24"/>
          <w:szCs w:val="24"/>
        </w:rPr>
        <w:t>lding, Bristol Royal Infirmary.</w:t>
      </w:r>
    </w:p>
    <w:p w14:paraId="48CABA98" w14:textId="15BF95BA" w:rsidR="00EA5170" w:rsidRPr="00EA5170" w:rsidRDefault="00EA5170" w:rsidP="00EA5170">
      <w:pPr>
        <w:rPr>
          <w:b/>
          <w:sz w:val="24"/>
          <w:szCs w:val="24"/>
        </w:rPr>
      </w:pPr>
      <w:r w:rsidRPr="00EA5170">
        <w:rPr>
          <w:b/>
          <w:sz w:val="24"/>
          <w:szCs w:val="24"/>
        </w:rPr>
        <w:lastRenderedPageBreak/>
        <w:t>Storage of Samples</w:t>
      </w:r>
    </w:p>
    <w:p w14:paraId="246527E5" w14:textId="77777777" w:rsidR="00EA5170" w:rsidRPr="00EA5170" w:rsidRDefault="00EA5170" w:rsidP="00EA5170">
      <w:pPr>
        <w:rPr>
          <w:sz w:val="24"/>
          <w:szCs w:val="24"/>
        </w:rPr>
      </w:pPr>
      <w:r w:rsidRPr="00EA5170">
        <w:rPr>
          <w:sz w:val="24"/>
          <w:szCs w:val="24"/>
        </w:rPr>
        <w:t>Sera are stored at 4°C and are retained for a period of 4-6 weeks before disposal.</w:t>
      </w:r>
    </w:p>
    <w:p w14:paraId="57B84B64" w14:textId="77777777" w:rsidR="00EA5170" w:rsidRPr="00EA5170" w:rsidRDefault="00EA5170" w:rsidP="00EA5170">
      <w:pPr>
        <w:rPr>
          <w:sz w:val="24"/>
          <w:szCs w:val="24"/>
        </w:rPr>
      </w:pPr>
      <w:r w:rsidRPr="00EA5170">
        <w:rPr>
          <w:sz w:val="24"/>
          <w:szCs w:val="24"/>
        </w:rPr>
        <w:t>If further tests are required on the basis of any previous results, then contact should be made with the laboratory staff who will then ensure that further tests are performed on the stored serum. This will prevent the inconvenience of further venesection.</w:t>
      </w:r>
    </w:p>
    <w:p w14:paraId="543114F1" w14:textId="77777777" w:rsidR="00EA5170" w:rsidRPr="00EA5170" w:rsidRDefault="00EA5170" w:rsidP="00EA5170">
      <w:pPr>
        <w:rPr>
          <w:sz w:val="24"/>
          <w:szCs w:val="24"/>
        </w:rPr>
      </w:pPr>
    </w:p>
    <w:p w14:paraId="79FD44AD" w14:textId="77777777" w:rsidR="00EA5170" w:rsidRDefault="00EA5170" w:rsidP="00EA5170">
      <w:pPr>
        <w:rPr>
          <w:b/>
          <w:sz w:val="24"/>
          <w:szCs w:val="24"/>
        </w:rPr>
      </w:pPr>
      <w:r w:rsidRPr="00EA5170">
        <w:rPr>
          <w:b/>
          <w:sz w:val="24"/>
          <w:szCs w:val="24"/>
        </w:rPr>
        <w:t>Instructions for completion of request forms</w:t>
      </w:r>
    </w:p>
    <w:p w14:paraId="3B4E3ED3" w14:textId="648B230A" w:rsidR="00EA5170" w:rsidRPr="00EA5170" w:rsidRDefault="00EA5170" w:rsidP="00EA5170">
      <w:pPr>
        <w:rPr>
          <w:b/>
          <w:sz w:val="24"/>
          <w:szCs w:val="24"/>
        </w:rPr>
      </w:pPr>
      <w:r>
        <w:rPr>
          <w:rFonts w:ascii="Calibri" w:hAnsi="Calibri"/>
          <w:noProof/>
          <w:sz w:val="24"/>
          <w:szCs w:val="24"/>
          <w:lang w:eastAsia="en-GB"/>
        </w:rPr>
        <w:drawing>
          <wp:inline distT="0" distB="0" distL="0" distR="0" wp14:anchorId="43CCEF35" wp14:editId="732EC6BD">
            <wp:extent cx="5705475" cy="4867275"/>
            <wp:effectExtent l="0" t="0" r="9525" b="9525"/>
            <wp:docPr id="1" name="Picture 1" descr="IMMUNOLOGY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UNOLOGY SCREEN SH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867275"/>
                    </a:xfrm>
                    <a:prstGeom prst="rect">
                      <a:avLst/>
                    </a:prstGeom>
                    <a:noFill/>
                    <a:ln>
                      <a:noFill/>
                    </a:ln>
                  </pic:spPr>
                </pic:pic>
              </a:graphicData>
            </a:graphic>
          </wp:inline>
        </w:drawing>
      </w:r>
    </w:p>
    <w:p w14:paraId="0440ACF8" w14:textId="77777777" w:rsidR="00EA5170" w:rsidRPr="00EA5170" w:rsidRDefault="00EA5170" w:rsidP="00EA5170">
      <w:pPr>
        <w:rPr>
          <w:sz w:val="24"/>
          <w:szCs w:val="24"/>
        </w:rPr>
      </w:pPr>
      <w:r w:rsidRPr="00EA5170">
        <w:rPr>
          <w:sz w:val="24"/>
          <w:szCs w:val="24"/>
        </w:rPr>
        <w:t xml:space="preserve"> </w:t>
      </w:r>
    </w:p>
    <w:p w14:paraId="40384CFB" w14:textId="77777777" w:rsidR="00EA5170" w:rsidRPr="00EA5170" w:rsidRDefault="00EA5170" w:rsidP="00EA5170">
      <w:pPr>
        <w:rPr>
          <w:sz w:val="24"/>
          <w:szCs w:val="24"/>
        </w:rPr>
      </w:pPr>
      <w:r w:rsidRPr="00EA5170">
        <w:rPr>
          <w:sz w:val="24"/>
          <w:szCs w:val="24"/>
        </w:rPr>
        <w:t>Tests can be requested using the ICE order comms system or via request forms.</w:t>
      </w:r>
    </w:p>
    <w:p w14:paraId="4AEE1D70" w14:textId="77777777" w:rsidR="00EA5170" w:rsidRPr="00EA5170" w:rsidRDefault="00EA5170" w:rsidP="00EA5170">
      <w:pPr>
        <w:rPr>
          <w:sz w:val="24"/>
          <w:szCs w:val="24"/>
        </w:rPr>
      </w:pPr>
      <w:r w:rsidRPr="00EA5170">
        <w:rPr>
          <w:sz w:val="24"/>
          <w:szCs w:val="24"/>
        </w:rPr>
        <w:lastRenderedPageBreak/>
        <w:t>Request forms are based on a tick box system for the main requests i.e. autoimmune profiles, ANCA testing, Glandular fever screens and Rheumatoid screens. Other more specialised tests e.g. DNA antibodies, must be added to the `other test` box at the bottom left-hand corner of the form.</w:t>
      </w:r>
    </w:p>
    <w:p w14:paraId="2BEC2CE0" w14:textId="77777777" w:rsidR="00EA5170" w:rsidRPr="00EA5170" w:rsidRDefault="00EA5170" w:rsidP="00EA5170">
      <w:pPr>
        <w:rPr>
          <w:sz w:val="24"/>
          <w:szCs w:val="24"/>
        </w:rPr>
      </w:pPr>
    </w:p>
    <w:p w14:paraId="1E826964" w14:textId="77777777" w:rsidR="00EA5170" w:rsidRPr="00EA5170" w:rsidRDefault="00EA5170" w:rsidP="00EA5170">
      <w:pPr>
        <w:rPr>
          <w:sz w:val="24"/>
          <w:szCs w:val="24"/>
        </w:rPr>
      </w:pPr>
      <w:r w:rsidRPr="00EA5170">
        <w:rPr>
          <w:sz w:val="24"/>
          <w:szCs w:val="24"/>
        </w:rPr>
        <w:t>Please make sure adequate clinical information is supplied for clinical interpretation.</w:t>
      </w:r>
    </w:p>
    <w:p w14:paraId="0C11D6E8" w14:textId="77777777" w:rsidR="00EA5170" w:rsidRPr="00EA5170" w:rsidRDefault="00EA5170" w:rsidP="00EA5170">
      <w:pPr>
        <w:rPr>
          <w:b/>
          <w:sz w:val="24"/>
          <w:szCs w:val="24"/>
        </w:rPr>
      </w:pPr>
      <w:r w:rsidRPr="00EA5170">
        <w:rPr>
          <w:b/>
          <w:sz w:val="24"/>
          <w:szCs w:val="24"/>
        </w:rPr>
        <w:t>The following must also be supplied:</w:t>
      </w:r>
    </w:p>
    <w:p w14:paraId="236E30E4" w14:textId="2E969B4C" w:rsidR="00EA5170" w:rsidRPr="00EA5170" w:rsidRDefault="00EA5170" w:rsidP="00EA5170">
      <w:pPr>
        <w:pStyle w:val="ListParagraph"/>
        <w:numPr>
          <w:ilvl w:val="0"/>
          <w:numId w:val="2"/>
        </w:numPr>
        <w:rPr>
          <w:sz w:val="24"/>
          <w:szCs w:val="24"/>
        </w:rPr>
      </w:pPr>
      <w:r w:rsidRPr="00EA5170">
        <w:rPr>
          <w:sz w:val="24"/>
          <w:szCs w:val="24"/>
        </w:rPr>
        <w:t>Sufficient information to allow unique identification of the patient</w:t>
      </w:r>
    </w:p>
    <w:p w14:paraId="55564D8E" w14:textId="0E5149BA" w:rsidR="00EA5170" w:rsidRPr="00EA5170" w:rsidRDefault="00EA5170" w:rsidP="00EA5170">
      <w:pPr>
        <w:pStyle w:val="ListParagraph"/>
        <w:numPr>
          <w:ilvl w:val="0"/>
          <w:numId w:val="2"/>
        </w:numPr>
        <w:rPr>
          <w:sz w:val="24"/>
          <w:szCs w:val="24"/>
        </w:rPr>
      </w:pPr>
      <w:r w:rsidRPr="00EA5170">
        <w:rPr>
          <w:sz w:val="24"/>
          <w:szCs w:val="24"/>
        </w:rPr>
        <w:t>Time and date of specimen collection</w:t>
      </w:r>
    </w:p>
    <w:p w14:paraId="6AEA194C" w14:textId="1CA06AA9" w:rsidR="00EA5170" w:rsidRPr="00EA5170" w:rsidRDefault="00EA5170" w:rsidP="00EA5170">
      <w:pPr>
        <w:pStyle w:val="ListParagraph"/>
        <w:numPr>
          <w:ilvl w:val="0"/>
          <w:numId w:val="2"/>
        </w:numPr>
        <w:rPr>
          <w:sz w:val="24"/>
          <w:szCs w:val="24"/>
        </w:rPr>
      </w:pPr>
      <w:r w:rsidRPr="00EA5170">
        <w:rPr>
          <w:sz w:val="24"/>
          <w:szCs w:val="24"/>
        </w:rPr>
        <w:t>Degree of urgency</w:t>
      </w:r>
    </w:p>
    <w:p w14:paraId="31D97B36" w14:textId="133D6BE9" w:rsidR="00EA5170" w:rsidRPr="00EA5170" w:rsidRDefault="00EA5170" w:rsidP="00EA5170">
      <w:pPr>
        <w:pStyle w:val="ListParagraph"/>
        <w:numPr>
          <w:ilvl w:val="0"/>
          <w:numId w:val="2"/>
        </w:numPr>
        <w:rPr>
          <w:sz w:val="24"/>
          <w:szCs w:val="24"/>
        </w:rPr>
      </w:pPr>
      <w:r w:rsidRPr="00EA5170">
        <w:rPr>
          <w:sz w:val="24"/>
          <w:szCs w:val="24"/>
        </w:rPr>
        <w:t>High risk status</w:t>
      </w:r>
    </w:p>
    <w:p w14:paraId="7F58912B" w14:textId="2595060B" w:rsidR="00EA5170" w:rsidRPr="00EA5170" w:rsidRDefault="00EA5170" w:rsidP="00EA5170">
      <w:pPr>
        <w:pStyle w:val="ListParagraph"/>
        <w:numPr>
          <w:ilvl w:val="0"/>
          <w:numId w:val="2"/>
        </w:numPr>
        <w:rPr>
          <w:sz w:val="24"/>
          <w:szCs w:val="24"/>
        </w:rPr>
      </w:pPr>
      <w:r w:rsidRPr="00EA5170">
        <w:rPr>
          <w:sz w:val="24"/>
          <w:szCs w:val="24"/>
        </w:rPr>
        <w:t>Contact number of referring clinician</w:t>
      </w:r>
    </w:p>
    <w:p w14:paraId="4AABF484" w14:textId="47F414E6" w:rsidR="005C5751" w:rsidRDefault="00EA5170" w:rsidP="00EA5170">
      <w:pPr>
        <w:pStyle w:val="ListParagraph"/>
        <w:numPr>
          <w:ilvl w:val="0"/>
          <w:numId w:val="2"/>
        </w:numPr>
        <w:rPr>
          <w:sz w:val="24"/>
          <w:szCs w:val="24"/>
        </w:rPr>
      </w:pPr>
      <w:r w:rsidRPr="00EA5170">
        <w:rPr>
          <w:sz w:val="24"/>
          <w:szCs w:val="24"/>
        </w:rPr>
        <w:t>G.P`s must supply NHS number of patient</w:t>
      </w:r>
    </w:p>
    <w:p w14:paraId="57123D5C" w14:textId="77777777" w:rsidR="00EA5170" w:rsidRPr="00EA5170" w:rsidRDefault="00EA5170" w:rsidP="00EA5170">
      <w:pPr>
        <w:rPr>
          <w:sz w:val="24"/>
          <w:szCs w:val="24"/>
        </w:rPr>
      </w:pPr>
    </w:p>
    <w:p w14:paraId="29799E48" w14:textId="3D77F6D6" w:rsidR="00EA5170" w:rsidRDefault="00EA5170">
      <w:pPr>
        <w:pStyle w:val="Heading1"/>
      </w:pPr>
      <w:bookmarkStart w:id="3" w:name="_Toc183762461"/>
      <w:r>
        <w:t>4.0 REPORTING OF RESULTS</w:t>
      </w:r>
      <w:bookmarkEnd w:id="3"/>
    </w:p>
    <w:p w14:paraId="6075BAA2" w14:textId="77777777" w:rsidR="00EA5170" w:rsidRDefault="00EA5170" w:rsidP="00EA5170">
      <w:r>
        <w:t>Printed or computer reports are issued when a group of related assays have been completed.</w:t>
      </w:r>
    </w:p>
    <w:p w14:paraId="1F85BC49" w14:textId="77777777" w:rsidR="00EA5170" w:rsidRDefault="00EA5170" w:rsidP="00EA5170">
      <w:r>
        <w:t>Further reports may be issued if other, less frequently performed assays, have also been requested.</w:t>
      </w:r>
    </w:p>
    <w:p w14:paraId="6894F16B" w14:textId="77777777" w:rsidR="00EA5170" w:rsidRDefault="00EA5170" w:rsidP="00EA5170">
      <w:r>
        <w:t>Unexpected or grossly abnormal results will be telephoned to the clinician whenever possible.</w:t>
      </w:r>
    </w:p>
    <w:p w14:paraId="34FE78DA" w14:textId="77777777" w:rsidR="00EA5170" w:rsidRDefault="00EA5170" w:rsidP="00EA5170">
      <w:r>
        <w:t>Interpretation of abnormal results will be added to reports, but please contact the laboratory staff if additional information is required.</w:t>
      </w:r>
    </w:p>
    <w:p w14:paraId="216F1B03" w14:textId="77777777" w:rsidR="00EA5170" w:rsidRDefault="00EA5170" w:rsidP="00EA5170"/>
    <w:p w14:paraId="3E6C176F" w14:textId="77777777" w:rsidR="00EA5170" w:rsidRPr="00EA5170" w:rsidRDefault="00EA5170" w:rsidP="00EA5170">
      <w:pPr>
        <w:rPr>
          <w:b/>
        </w:rPr>
      </w:pPr>
      <w:r w:rsidRPr="00EA5170">
        <w:rPr>
          <w:b/>
        </w:rPr>
        <w:t>Clinical Referrals</w:t>
      </w:r>
    </w:p>
    <w:p w14:paraId="53CBD2E4" w14:textId="54F630BC" w:rsidR="00EA5170" w:rsidRDefault="001945E6" w:rsidP="00EA5170">
      <w:pPr>
        <w:spacing w:after="0"/>
      </w:pPr>
      <w:r>
        <w:t>Please contact Dr. Phil Bright</w:t>
      </w:r>
    </w:p>
    <w:p w14:paraId="4D665F4D" w14:textId="77777777" w:rsidR="00EA5170" w:rsidRDefault="00EA5170" w:rsidP="00EA5170">
      <w:pPr>
        <w:spacing w:after="0"/>
      </w:pPr>
      <w:r>
        <w:t>Department of Immunology</w:t>
      </w:r>
    </w:p>
    <w:p w14:paraId="6B62EB15" w14:textId="77777777" w:rsidR="00EA5170" w:rsidRDefault="00EA5170" w:rsidP="00EA5170">
      <w:pPr>
        <w:spacing w:after="0"/>
      </w:pPr>
      <w:r>
        <w:t>Southmead Hospital</w:t>
      </w:r>
    </w:p>
    <w:p w14:paraId="52ECA952" w14:textId="4CE163DD" w:rsidR="00EA5170" w:rsidRDefault="00EA5170" w:rsidP="00EA5170">
      <w:pPr>
        <w:spacing w:after="0"/>
      </w:pPr>
      <w:r>
        <w:t>Tel: Contact Southmead switchboard 770 or 0117 9505050</w:t>
      </w:r>
    </w:p>
    <w:p w14:paraId="4106CC95" w14:textId="77777777" w:rsidR="00EA5170" w:rsidRDefault="00EA5170" w:rsidP="00EA5170">
      <w:pPr>
        <w:spacing w:after="0"/>
      </w:pPr>
    </w:p>
    <w:p w14:paraId="3CE35941" w14:textId="77777777" w:rsidR="00EA5170" w:rsidRPr="00EA5170" w:rsidRDefault="00EA5170" w:rsidP="00EA5170">
      <w:pPr>
        <w:spacing w:after="0"/>
      </w:pPr>
    </w:p>
    <w:p w14:paraId="78E3E661" w14:textId="6FCC312C" w:rsidR="00EA5170" w:rsidRDefault="00EA5170">
      <w:pPr>
        <w:pStyle w:val="Heading1"/>
      </w:pPr>
      <w:bookmarkStart w:id="4" w:name="_Toc183762462"/>
      <w:r>
        <w:t>5.0 AVAILABLE TESTS/ASSAYS</w:t>
      </w:r>
      <w:bookmarkEnd w:id="4"/>
    </w:p>
    <w:p w14:paraId="46B79F0A" w14:textId="77777777" w:rsidR="00EA5170" w:rsidRDefault="00EA5170" w:rsidP="00EA5170">
      <w:pPr>
        <w:spacing w:after="0" w:line="240" w:lineRule="auto"/>
        <w:ind w:left="780"/>
        <w:rPr>
          <w:rFonts w:ascii="Calibri" w:hAnsi="Calibri"/>
          <w:sz w:val="24"/>
          <w:szCs w:val="24"/>
        </w:rPr>
      </w:pPr>
    </w:p>
    <w:p w14:paraId="0B6D1457" w14:textId="454F131D" w:rsidR="00EA5170" w:rsidRPr="00EA5170" w:rsidRDefault="00EA5170" w:rsidP="00EA5170">
      <w:pPr>
        <w:spacing w:after="0" w:line="240" w:lineRule="auto"/>
        <w:ind w:left="780"/>
        <w:rPr>
          <w:rFonts w:ascii="Calibri" w:hAnsi="Calibri"/>
          <w:b/>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EA5170">
        <w:rPr>
          <w:rFonts w:ascii="Calibri" w:hAnsi="Calibri"/>
          <w:b/>
          <w:sz w:val="24"/>
          <w:szCs w:val="24"/>
        </w:rPr>
        <w:t>Turnaround Time</w:t>
      </w:r>
    </w:p>
    <w:p w14:paraId="71398531" w14:textId="77777777" w:rsidR="00EA5170" w:rsidRDefault="00EA5170" w:rsidP="00EA5170">
      <w:pPr>
        <w:spacing w:after="0" w:line="240" w:lineRule="auto"/>
        <w:ind w:left="780"/>
        <w:rPr>
          <w:rFonts w:ascii="Calibri" w:hAnsi="Calibri"/>
          <w:sz w:val="24"/>
          <w:szCs w:val="24"/>
        </w:rPr>
      </w:pPr>
    </w:p>
    <w:p w14:paraId="19B9AF8B" w14:textId="1128E2BC" w:rsidR="00EA5170" w:rsidRPr="007B1215" w:rsidRDefault="00EA5170" w:rsidP="00EA5170">
      <w:pPr>
        <w:numPr>
          <w:ilvl w:val="0"/>
          <w:numId w:val="3"/>
        </w:numPr>
        <w:spacing w:after="0" w:line="240" w:lineRule="auto"/>
        <w:rPr>
          <w:rFonts w:ascii="Calibri" w:hAnsi="Calibri"/>
          <w:sz w:val="24"/>
          <w:szCs w:val="24"/>
        </w:rPr>
      </w:pPr>
      <w:r>
        <w:rPr>
          <w:rFonts w:ascii="Calibri" w:hAnsi="Calibri"/>
          <w:sz w:val="24"/>
          <w:szCs w:val="24"/>
        </w:rPr>
        <w:t xml:space="preserve">Glandular Fever Screening  </w:t>
      </w:r>
      <w:r w:rsidRPr="007B1215">
        <w:rPr>
          <w:rFonts w:ascii="Calibri" w:hAnsi="Calibri"/>
          <w:sz w:val="24"/>
          <w:szCs w:val="24"/>
        </w:rPr>
        <w:t xml:space="preserve">                                                         </w:t>
      </w:r>
      <w:r>
        <w:rPr>
          <w:rFonts w:ascii="Calibri" w:hAnsi="Calibri"/>
          <w:sz w:val="24"/>
          <w:szCs w:val="24"/>
        </w:rPr>
        <w:t xml:space="preserve">  </w:t>
      </w:r>
      <w:r w:rsidR="00620E2C">
        <w:rPr>
          <w:rFonts w:ascii="Calibri" w:hAnsi="Calibri"/>
          <w:sz w:val="24"/>
          <w:szCs w:val="24"/>
        </w:rPr>
        <w:t>72</w:t>
      </w:r>
      <w:r w:rsidRPr="007B1215">
        <w:rPr>
          <w:rFonts w:ascii="Calibri" w:hAnsi="Calibri"/>
          <w:sz w:val="24"/>
          <w:szCs w:val="24"/>
        </w:rPr>
        <w:t xml:space="preserve"> hrs</w:t>
      </w:r>
    </w:p>
    <w:p w14:paraId="03903799" w14:textId="77777777" w:rsidR="00EA5170" w:rsidRPr="005045D9" w:rsidRDefault="00EA5170" w:rsidP="00EA5170">
      <w:pPr>
        <w:numPr>
          <w:ilvl w:val="0"/>
          <w:numId w:val="3"/>
        </w:numPr>
        <w:spacing w:after="0" w:line="240" w:lineRule="auto"/>
        <w:rPr>
          <w:rFonts w:ascii="Calibri" w:hAnsi="Calibri"/>
          <w:sz w:val="24"/>
          <w:szCs w:val="24"/>
        </w:rPr>
      </w:pPr>
      <w:r>
        <w:rPr>
          <w:rFonts w:ascii="Calibri" w:hAnsi="Calibri"/>
          <w:sz w:val="24"/>
          <w:szCs w:val="24"/>
        </w:rPr>
        <w:t>Anti-CCP antibody tests                                                                  10 days</w:t>
      </w:r>
    </w:p>
    <w:p w14:paraId="53E28521" w14:textId="77777777" w:rsidR="001945E6" w:rsidRDefault="00EA5170" w:rsidP="001945E6">
      <w:pPr>
        <w:numPr>
          <w:ilvl w:val="0"/>
          <w:numId w:val="3"/>
        </w:numPr>
        <w:spacing w:after="0" w:line="240" w:lineRule="auto"/>
        <w:rPr>
          <w:rFonts w:ascii="Calibri" w:hAnsi="Calibri"/>
          <w:sz w:val="24"/>
          <w:szCs w:val="24"/>
        </w:rPr>
      </w:pPr>
      <w:r w:rsidRPr="005045D9">
        <w:rPr>
          <w:rFonts w:ascii="Calibri" w:hAnsi="Calibri"/>
          <w:sz w:val="24"/>
          <w:szCs w:val="24"/>
        </w:rPr>
        <w:lastRenderedPageBreak/>
        <w:t>Autoimmune antibody Profile</w:t>
      </w:r>
    </w:p>
    <w:p w14:paraId="739E66E6" w14:textId="77777777" w:rsidR="001945E6" w:rsidRDefault="001945E6" w:rsidP="001945E6">
      <w:pPr>
        <w:spacing w:after="0" w:line="240" w:lineRule="auto"/>
        <w:ind w:left="780"/>
        <w:rPr>
          <w:rFonts w:ascii="Calibri" w:hAnsi="Calibri"/>
          <w:sz w:val="24"/>
          <w:szCs w:val="24"/>
        </w:rPr>
      </w:pPr>
      <w:r>
        <w:rPr>
          <w:rFonts w:ascii="Calibri" w:hAnsi="Calibri"/>
          <w:sz w:val="24"/>
          <w:szCs w:val="24"/>
        </w:rPr>
        <w:t>Anti Nuclear antibodies</w:t>
      </w:r>
    </w:p>
    <w:p w14:paraId="502AF7EB" w14:textId="1EDE72F4" w:rsidR="00EA5170" w:rsidRPr="005045D9" w:rsidRDefault="00EA5170" w:rsidP="001945E6">
      <w:pPr>
        <w:spacing w:after="0" w:line="240" w:lineRule="auto"/>
        <w:ind w:left="780"/>
        <w:rPr>
          <w:rFonts w:ascii="Calibri" w:hAnsi="Calibri"/>
          <w:sz w:val="24"/>
          <w:szCs w:val="24"/>
        </w:rPr>
      </w:pPr>
      <w:r>
        <w:rPr>
          <w:rFonts w:ascii="Calibri" w:hAnsi="Calibri"/>
          <w:sz w:val="24"/>
          <w:szCs w:val="24"/>
        </w:rPr>
        <w:t>{Hep2000} for Connective tissue disease</w:t>
      </w:r>
      <w:r>
        <w:rPr>
          <w:rFonts w:ascii="Calibri" w:hAnsi="Calibri"/>
          <w:sz w:val="24"/>
          <w:szCs w:val="24"/>
        </w:rPr>
        <w:tab/>
      </w:r>
      <w:r>
        <w:rPr>
          <w:rFonts w:ascii="Calibri" w:hAnsi="Calibri"/>
          <w:sz w:val="24"/>
          <w:szCs w:val="24"/>
        </w:rPr>
        <w:tab/>
      </w:r>
      <w:r>
        <w:rPr>
          <w:rFonts w:ascii="Calibri" w:hAnsi="Calibri"/>
          <w:sz w:val="24"/>
          <w:szCs w:val="24"/>
        </w:rPr>
        <w:tab/>
        <w:t xml:space="preserve">    72 hrs</w:t>
      </w:r>
    </w:p>
    <w:p w14:paraId="1B75E1F1" w14:textId="77777777" w:rsidR="00EA5170" w:rsidRDefault="00EA5170" w:rsidP="00EA5170">
      <w:pPr>
        <w:ind w:firstLine="360"/>
        <w:rPr>
          <w:rFonts w:ascii="Calibri" w:hAnsi="Calibri"/>
          <w:sz w:val="24"/>
          <w:szCs w:val="24"/>
        </w:rPr>
      </w:pPr>
      <w:r>
        <w:rPr>
          <w:rFonts w:ascii="Calibri" w:hAnsi="Calibri"/>
          <w:sz w:val="24"/>
          <w:szCs w:val="24"/>
        </w:rPr>
        <w:tab/>
        <w:t xml:space="preserve"> Rodent Tissue for Autoimmune Liver Disease </w:t>
      </w:r>
      <w:r>
        <w:rPr>
          <w:rFonts w:ascii="Calibri" w:hAnsi="Calibri"/>
          <w:sz w:val="24"/>
          <w:szCs w:val="24"/>
        </w:rPr>
        <w:tab/>
      </w:r>
      <w:r>
        <w:rPr>
          <w:rFonts w:ascii="Calibri" w:hAnsi="Calibri"/>
          <w:sz w:val="24"/>
          <w:szCs w:val="24"/>
        </w:rPr>
        <w:tab/>
        <w:t xml:space="preserve">    48 hrs</w:t>
      </w:r>
    </w:p>
    <w:p w14:paraId="56ECB59C" w14:textId="77777777" w:rsidR="001945E6" w:rsidRPr="005045D9" w:rsidRDefault="001945E6" w:rsidP="00EA5170">
      <w:pPr>
        <w:ind w:firstLine="360"/>
        <w:rPr>
          <w:rFonts w:ascii="Calibri" w:hAnsi="Calibri"/>
          <w:sz w:val="24"/>
          <w:szCs w:val="24"/>
        </w:rPr>
      </w:pPr>
    </w:p>
    <w:p w14:paraId="14699FCA" w14:textId="48E06B88" w:rsidR="00EA5170" w:rsidRPr="005045D9" w:rsidRDefault="00EA5170" w:rsidP="00EA5170">
      <w:pPr>
        <w:numPr>
          <w:ilvl w:val="0"/>
          <w:numId w:val="3"/>
        </w:numPr>
        <w:spacing w:after="0" w:line="240" w:lineRule="auto"/>
        <w:rPr>
          <w:rFonts w:ascii="Calibri" w:hAnsi="Calibri"/>
          <w:sz w:val="24"/>
          <w:szCs w:val="24"/>
        </w:rPr>
      </w:pPr>
      <w:r>
        <w:rPr>
          <w:rFonts w:ascii="Calibri" w:hAnsi="Calibri"/>
          <w:noProof/>
          <w:sz w:val="24"/>
          <w:szCs w:val="24"/>
          <w:lang w:eastAsia="en-GB"/>
        </w:rPr>
        <mc:AlternateContent>
          <mc:Choice Requires="wps">
            <w:drawing>
              <wp:anchor distT="0" distB="0" distL="114300" distR="114300" simplePos="0" relativeHeight="251659264" behindDoc="0" locked="0" layoutInCell="1" allowOverlap="1" wp14:anchorId="2759D75F" wp14:editId="69E8C2C0">
                <wp:simplePos x="0" y="0"/>
                <wp:positionH relativeFrom="column">
                  <wp:posOffset>3800475</wp:posOffset>
                </wp:positionH>
                <wp:positionV relativeFrom="paragraph">
                  <wp:posOffset>83820</wp:posOffset>
                </wp:positionV>
                <wp:extent cx="209550" cy="781050"/>
                <wp:effectExtent l="0" t="0" r="19050" b="1905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781050"/>
                        </a:xfrm>
                        <a:prstGeom prst="rightBrace">
                          <a:avLst>
                            <a:gd name="adj1" fmla="val 43333"/>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ACB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99.25pt;margin-top:6.6pt;width:16.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" adj="2511" strokeweight="1pt"/>
            </w:pict>
          </mc:Fallback>
        </mc:AlternateContent>
      </w:r>
      <w:r w:rsidRPr="005045D9">
        <w:rPr>
          <w:rFonts w:ascii="Calibri" w:hAnsi="Calibri"/>
          <w:sz w:val="24"/>
          <w:szCs w:val="24"/>
        </w:rPr>
        <w:t>Double Stranded DNA antibodies</w:t>
      </w:r>
    </w:p>
    <w:p w14:paraId="51ED75F0" w14:textId="18D3280E" w:rsidR="00EA5170" w:rsidRPr="005045D9" w:rsidRDefault="00E461EA" w:rsidP="00A95D57">
      <w:pPr>
        <w:rPr>
          <w:rFonts w:ascii="Calibri" w:hAnsi="Calibri"/>
          <w:sz w:val="24"/>
          <w:szCs w:val="24"/>
        </w:rPr>
      </w:pPr>
      <w:r w:rsidRPr="00E461EA">
        <w:rPr>
          <w:rFonts w:ascii="Calibri" w:hAnsi="Calibri"/>
          <w:sz w:val="24"/>
          <w:szCs w:val="24"/>
        </w:rPr>
        <w:drawing>
          <wp:anchor distT="0" distB="0" distL="114300" distR="114300" simplePos="0" relativeHeight="251659264" behindDoc="0" locked="0" layoutInCell="1" allowOverlap="1" wp14:anchorId="65B0C507" wp14:editId="2FF55F2E">
            <wp:simplePos x="0" y="0"/>
            <wp:positionH relativeFrom="column">
              <wp:posOffset>4105275</wp:posOffset>
            </wp:positionH>
            <wp:positionV relativeFrom="paragraph">
              <wp:posOffset>145415</wp:posOffset>
            </wp:positionV>
            <wp:extent cx="609685" cy="247685"/>
            <wp:effectExtent l="0" t="0" r="0" b="0"/>
            <wp:wrapSquare wrapText="bothSides"/>
            <wp:docPr id="145148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83006" name=""/>
                    <pic:cNvPicPr/>
                  </pic:nvPicPr>
                  <pic:blipFill>
                    <a:blip r:embed="rId9">
                      <a:extLst>
                        <a:ext uri="{28A0092B-C50C-407E-A947-70E740481C1C}">
                          <a14:useLocalDpi xmlns:a14="http://schemas.microsoft.com/office/drawing/2010/main" val="0"/>
                        </a:ext>
                      </a:extLst>
                    </a:blip>
                    <a:stretch>
                      <a:fillRect/>
                    </a:stretch>
                  </pic:blipFill>
                  <pic:spPr>
                    <a:xfrm>
                      <a:off x="0" y="0"/>
                      <a:ext cx="609685" cy="247685"/>
                    </a:xfrm>
                    <a:prstGeom prst="rect">
                      <a:avLst/>
                    </a:prstGeom>
                  </pic:spPr>
                </pic:pic>
              </a:graphicData>
            </a:graphic>
            <wp14:sizeRelH relativeFrom="page">
              <wp14:pctWidth>0</wp14:pctWidth>
            </wp14:sizeRelH>
            <wp14:sizeRelV relativeFrom="page">
              <wp14:pctHeight>0</wp14:pctHeight>
            </wp14:sizeRelV>
          </wp:anchor>
        </w:drawing>
      </w:r>
      <w:r w:rsidR="00EA5170">
        <w:rPr>
          <w:rFonts w:ascii="Calibri" w:hAnsi="Calibri"/>
          <w:sz w:val="24"/>
          <w:szCs w:val="24"/>
        </w:rPr>
        <w:tab/>
      </w:r>
      <w:r w:rsidR="00B15C62">
        <w:rPr>
          <w:rFonts w:ascii="Calibri" w:hAnsi="Calibri"/>
          <w:sz w:val="24"/>
          <w:szCs w:val="24"/>
        </w:rPr>
        <w:tab/>
      </w:r>
      <w:r w:rsidR="00EA5170">
        <w:rPr>
          <w:rFonts w:ascii="Calibri" w:hAnsi="Calibri"/>
          <w:sz w:val="24"/>
          <w:szCs w:val="24"/>
        </w:rPr>
        <w:t xml:space="preserve">      </w:t>
      </w:r>
      <w:r w:rsidR="00EA5170" w:rsidRPr="005045D9">
        <w:rPr>
          <w:rFonts w:ascii="Calibri" w:hAnsi="Calibri"/>
          <w:sz w:val="24"/>
          <w:szCs w:val="24"/>
        </w:rPr>
        <w:t xml:space="preserve">                                                                      </w:t>
      </w:r>
      <w:r w:rsidR="00EA5170">
        <w:rPr>
          <w:rFonts w:ascii="Calibri" w:hAnsi="Calibri"/>
          <w:sz w:val="24"/>
          <w:szCs w:val="24"/>
        </w:rPr>
        <w:t xml:space="preserve">                  </w:t>
      </w:r>
    </w:p>
    <w:p w14:paraId="2BA6E56D" w14:textId="487C84C0" w:rsidR="00EA5170" w:rsidRPr="00B15C62" w:rsidRDefault="00EA5170" w:rsidP="00B15C62">
      <w:pPr>
        <w:numPr>
          <w:ilvl w:val="0"/>
          <w:numId w:val="3"/>
        </w:numPr>
        <w:spacing w:after="0" w:line="240" w:lineRule="auto"/>
        <w:rPr>
          <w:rFonts w:ascii="Calibri" w:hAnsi="Calibri"/>
          <w:sz w:val="24"/>
          <w:szCs w:val="24"/>
        </w:rPr>
      </w:pPr>
      <w:r w:rsidRPr="005045D9">
        <w:rPr>
          <w:rFonts w:ascii="Calibri" w:hAnsi="Calibri"/>
          <w:sz w:val="24"/>
          <w:szCs w:val="24"/>
        </w:rPr>
        <w:t>Anti cardiolipin antibodies (ACA)</w:t>
      </w:r>
      <w:r>
        <w:rPr>
          <w:rFonts w:ascii="Calibri" w:hAnsi="Calibri"/>
          <w:sz w:val="24"/>
          <w:szCs w:val="24"/>
        </w:rPr>
        <w:tab/>
        <w:t>IgG</w:t>
      </w:r>
      <w:r w:rsidR="00B15C62">
        <w:rPr>
          <w:rFonts w:ascii="Calibri" w:hAnsi="Calibri"/>
          <w:sz w:val="24"/>
          <w:szCs w:val="24"/>
        </w:rPr>
        <w:t xml:space="preserve"> &amp; IGM</w:t>
      </w:r>
    </w:p>
    <w:p w14:paraId="2705E534" w14:textId="5ABF19B5" w:rsidR="00B15C62" w:rsidRDefault="00B15C62" w:rsidP="00B15C62">
      <w:pPr>
        <w:spacing w:after="0" w:line="240" w:lineRule="auto"/>
        <w:ind w:left="780"/>
        <w:rPr>
          <w:rFonts w:ascii="Calibri" w:hAnsi="Calibri"/>
          <w:sz w:val="24"/>
          <w:szCs w:val="24"/>
        </w:rPr>
      </w:pPr>
      <w:r w:rsidRPr="005045D9">
        <w:rPr>
          <w:rFonts w:ascii="Calibri" w:hAnsi="Calibri"/>
          <w:sz w:val="24"/>
          <w:szCs w:val="24"/>
        </w:rPr>
        <w:t xml:space="preserve">Anti </w:t>
      </w:r>
      <w:r>
        <w:rPr>
          <w:rFonts w:ascii="Calibri" w:hAnsi="Calibri"/>
          <w:sz w:val="24"/>
          <w:szCs w:val="24"/>
        </w:rPr>
        <w:t>beta2glycoprotein</w:t>
      </w:r>
      <w:r w:rsidRPr="005045D9">
        <w:rPr>
          <w:rFonts w:ascii="Calibri" w:hAnsi="Calibri"/>
          <w:sz w:val="24"/>
          <w:szCs w:val="24"/>
        </w:rPr>
        <w:t xml:space="preserve"> antibodies</w:t>
      </w:r>
      <w:r>
        <w:rPr>
          <w:rFonts w:ascii="Calibri" w:hAnsi="Calibri"/>
          <w:sz w:val="24"/>
          <w:szCs w:val="24"/>
        </w:rPr>
        <w:tab/>
        <w:t>IgG &amp; IGM</w:t>
      </w:r>
    </w:p>
    <w:p w14:paraId="2BB056FD" w14:textId="6E38EC6E" w:rsidR="00B15C62" w:rsidRDefault="00B15C62" w:rsidP="00EA5170">
      <w:pPr>
        <w:ind w:left="3600" w:firstLine="720"/>
        <w:rPr>
          <w:rFonts w:ascii="Calibri" w:hAnsi="Calibri"/>
          <w:sz w:val="24"/>
          <w:szCs w:val="24"/>
        </w:rPr>
      </w:pPr>
    </w:p>
    <w:p w14:paraId="1FDB7951" w14:textId="53F9843C" w:rsidR="00B15C62" w:rsidRDefault="00B15C62" w:rsidP="00EA5170">
      <w:pPr>
        <w:ind w:left="3600" w:firstLine="720"/>
        <w:rPr>
          <w:rFonts w:ascii="Calibri" w:hAnsi="Calibri"/>
          <w:sz w:val="24"/>
          <w:szCs w:val="24"/>
        </w:rPr>
      </w:pPr>
    </w:p>
    <w:p w14:paraId="3CBC63F5" w14:textId="77777777" w:rsidR="00EA5170" w:rsidRPr="00FD2859" w:rsidRDefault="00EA5170" w:rsidP="00EA5170">
      <w:pPr>
        <w:numPr>
          <w:ilvl w:val="0"/>
          <w:numId w:val="3"/>
        </w:numPr>
        <w:spacing w:after="0" w:line="240" w:lineRule="auto"/>
        <w:rPr>
          <w:rFonts w:ascii="Calibri" w:hAnsi="Calibri"/>
          <w:sz w:val="24"/>
          <w:szCs w:val="24"/>
        </w:rPr>
      </w:pPr>
      <w:r w:rsidRPr="00FD2859">
        <w:rPr>
          <w:rFonts w:ascii="Calibri" w:hAnsi="Calibri"/>
          <w:sz w:val="24"/>
          <w:szCs w:val="24"/>
        </w:rPr>
        <w:t xml:space="preserve">ANCA                                                                                                 </w:t>
      </w:r>
      <w:r>
        <w:rPr>
          <w:rFonts w:ascii="Calibri" w:hAnsi="Calibri"/>
          <w:sz w:val="24"/>
          <w:szCs w:val="24"/>
        </w:rPr>
        <w:t xml:space="preserve">  </w:t>
      </w:r>
    </w:p>
    <w:p w14:paraId="22539448" w14:textId="77777777" w:rsidR="00EA5170" w:rsidRPr="00D76BC1" w:rsidRDefault="00EA5170" w:rsidP="00EA5170">
      <w:pPr>
        <w:numPr>
          <w:ilvl w:val="1"/>
          <w:numId w:val="3"/>
        </w:numPr>
        <w:spacing w:after="0" w:line="240" w:lineRule="auto"/>
        <w:rPr>
          <w:rFonts w:ascii="Calibri" w:hAnsi="Calibri"/>
          <w:sz w:val="24"/>
          <w:szCs w:val="24"/>
        </w:rPr>
      </w:pPr>
      <w:r w:rsidRPr="005045D9">
        <w:rPr>
          <w:rFonts w:ascii="Calibri" w:hAnsi="Calibri"/>
          <w:sz w:val="24"/>
          <w:szCs w:val="24"/>
        </w:rPr>
        <w:t>Immunofluorescence Screening test</w:t>
      </w:r>
      <w:r>
        <w:rPr>
          <w:rFonts w:ascii="Calibri" w:hAnsi="Calibri"/>
          <w:sz w:val="24"/>
          <w:szCs w:val="24"/>
        </w:rPr>
        <w:tab/>
      </w:r>
      <w:r>
        <w:rPr>
          <w:rFonts w:ascii="Calibri" w:hAnsi="Calibri"/>
          <w:sz w:val="24"/>
          <w:szCs w:val="24"/>
        </w:rPr>
        <w:tab/>
      </w:r>
      <w:r>
        <w:rPr>
          <w:rFonts w:ascii="Calibri" w:hAnsi="Calibri"/>
          <w:sz w:val="24"/>
          <w:szCs w:val="24"/>
        </w:rPr>
        <w:tab/>
        <w:t xml:space="preserve">    48 hrs</w:t>
      </w:r>
    </w:p>
    <w:p w14:paraId="7B6C65AB" w14:textId="77777777" w:rsidR="00EA5170" w:rsidRDefault="00EA5170" w:rsidP="00EA5170">
      <w:pPr>
        <w:numPr>
          <w:ilvl w:val="1"/>
          <w:numId w:val="3"/>
        </w:numPr>
        <w:spacing w:after="0" w:line="240" w:lineRule="auto"/>
        <w:rPr>
          <w:rFonts w:ascii="Calibri" w:hAnsi="Calibri"/>
          <w:sz w:val="24"/>
          <w:szCs w:val="24"/>
        </w:rPr>
      </w:pPr>
      <w:r w:rsidRPr="005045D9">
        <w:rPr>
          <w:rFonts w:ascii="Calibri" w:hAnsi="Calibri"/>
          <w:sz w:val="24"/>
          <w:szCs w:val="24"/>
        </w:rPr>
        <w:t>Elisa MPO/PR3 confirmation test</w:t>
      </w:r>
      <w:r>
        <w:rPr>
          <w:rFonts w:ascii="Calibri" w:hAnsi="Calibri"/>
          <w:sz w:val="24"/>
          <w:szCs w:val="24"/>
        </w:rPr>
        <w:tab/>
      </w:r>
      <w:r>
        <w:rPr>
          <w:rFonts w:ascii="Calibri" w:hAnsi="Calibri"/>
          <w:sz w:val="24"/>
          <w:szCs w:val="24"/>
        </w:rPr>
        <w:tab/>
      </w:r>
      <w:r>
        <w:rPr>
          <w:rFonts w:ascii="Calibri" w:hAnsi="Calibri"/>
          <w:sz w:val="24"/>
          <w:szCs w:val="24"/>
        </w:rPr>
        <w:tab/>
        <w:t xml:space="preserve">    72 hrs</w:t>
      </w:r>
    </w:p>
    <w:p w14:paraId="08855752" w14:textId="77777777" w:rsidR="00EA5170" w:rsidRDefault="00EA5170" w:rsidP="00EA5170">
      <w:pPr>
        <w:ind w:left="720"/>
        <w:rPr>
          <w:rFonts w:ascii="Calibri" w:hAnsi="Calibri"/>
          <w:sz w:val="24"/>
          <w:szCs w:val="24"/>
        </w:rPr>
      </w:pPr>
      <w:r>
        <w:rPr>
          <w:rFonts w:ascii="Calibri" w:hAnsi="Calibri"/>
          <w:sz w:val="24"/>
          <w:szCs w:val="24"/>
        </w:rPr>
        <w:t>Please telephone if urgent.</w:t>
      </w:r>
    </w:p>
    <w:p w14:paraId="7E73A48D" w14:textId="77777777" w:rsidR="00EA5170" w:rsidRDefault="00EA5170" w:rsidP="00EA5170">
      <w:pPr>
        <w:rPr>
          <w:rFonts w:ascii="Calibri" w:hAnsi="Calibri"/>
          <w:sz w:val="24"/>
          <w:szCs w:val="24"/>
        </w:rPr>
      </w:pPr>
    </w:p>
    <w:p w14:paraId="357CA52B" w14:textId="77777777" w:rsidR="00EA5170" w:rsidRDefault="00EA5170" w:rsidP="00EA5170">
      <w:pPr>
        <w:numPr>
          <w:ilvl w:val="0"/>
          <w:numId w:val="3"/>
        </w:numPr>
        <w:spacing w:after="0" w:line="240" w:lineRule="auto"/>
        <w:rPr>
          <w:rFonts w:ascii="Calibri" w:hAnsi="Calibri"/>
          <w:sz w:val="24"/>
          <w:szCs w:val="24"/>
        </w:rPr>
      </w:pPr>
      <w:r>
        <w:rPr>
          <w:rFonts w:ascii="Calibri" w:hAnsi="Calibri"/>
          <w:sz w:val="24"/>
          <w:szCs w:val="24"/>
        </w:rPr>
        <w:t>Intrinsic Factor antibodies                                                              10 days</w:t>
      </w:r>
    </w:p>
    <w:p w14:paraId="718D32EE" w14:textId="77777777" w:rsidR="00B15C62" w:rsidRPr="009A0894" w:rsidRDefault="00B15C62" w:rsidP="00B15C62">
      <w:pPr>
        <w:spacing w:after="0" w:line="240" w:lineRule="auto"/>
        <w:ind w:left="780"/>
        <w:rPr>
          <w:rFonts w:ascii="Calibri" w:hAnsi="Calibri"/>
          <w:sz w:val="24"/>
          <w:szCs w:val="24"/>
        </w:rPr>
      </w:pPr>
    </w:p>
    <w:p w14:paraId="6A5975EC" w14:textId="77777777" w:rsidR="00EA5170" w:rsidRDefault="00EA5170" w:rsidP="00EA5170">
      <w:pPr>
        <w:numPr>
          <w:ilvl w:val="0"/>
          <w:numId w:val="3"/>
        </w:numPr>
        <w:spacing w:after="0" w:line="240" w:lineRule="auto"/>
        <w:rPr>
          <w:rFonts w:ascii="Calibri" w:hAnsi="Calibri"/>
          <w:sz w:val="24"/>
          <w:szCs w:val="24"/>
        </w:rPr>
      </w:pPr>
      <w:r>
        <w:rPr>
          <w:rFonts w:ascii="Calibri" w:hAnsi="Calibri"/>
          <w:sz w:val="24"/>
          <w:szCs w:val="24"/>
        </w:rPr>
        <w:t>Send away assays (see Table 1)</w:t>
      </w:r>
    </w:p>
    <w:p w14:paraId="050DC684" w14:textId="77777777" w:rsidR="00EA5170" w:rsidRPr="00FD2859" w:rsidRDefault="00EA5170" w:rsidP="00EA5170">
      <w:pPr>
        <w:ind w:left="780"/>
        <w:rPr>
          <w:rFonts w:ascii="Calibri" w:hAnsi="Calibri"/>
          <w:sz w:val="24"/>
          <w:szCs w:val="24"/>
        </w:rPr>
      </w:pPr>
    </w:p>
    <w:p w14:paraId="7C855904" w14:textId="77777777" w:rsidR="00EA5170" w:rsidRPr="009A0894" w:rsidRDefault="00EA5170" w:rsidP="00EA5170">
      <w:pPr>
        <w:rPr>
          <w:rFonts w:ascii="Calibri" w:hAnsi="Calibri"/>
          <w:b/>
          <w:sz w:val="24"/>
          <w:szCs w:val="24"/>
        </w:rPr>
      </w:pPr>
      <w:r w:rsidRPr="005045D9">
        <w:rPr>
          <w:rFonts w:ascii="Calibri" w:hAnsi="Calibri"/>
          <w:b/>
          <w:bCs/>
          <w:sz w:val="24"/>
          <w:szCs w:val="24"/>
        </w:rPr>
        <w:t>Note:</w:t>
      </w:r>
      <w:r w:rsidRPr="005045D9">
        <w:rPr>
          <w:rFonts w:ascii="Calibri" w:hAnsi="Calibri"/>
          <w:sz w:val="24"/>
          <w:szCs w:val="24"/>
        </w:rPr>
        <w:t xml:space="preserve"> </w:t>
      </w:r>
      <w:r w:rsidRPr="009A0894">
        <w:rPr>
          <w:rFonts w:ascii="Calibri" w:hAnsi="Calibri"/>
          <w:b/>
          <w:sz w:val="24"/>
          <w:szCs w:val="24"/>
        </w:rPr>
        <w:t>These turnaround times apply to routine non-urgent samples. Identified urgent samples will be subject, on discussion, to a shorter turnaround time</w:t>
      </w:r>
      <w:r>
        <w:rPr>
          <w:rFonts w:ascii="Calibri" w:hAnsi="Calibri"/>
          <w:b/>
          <w:sz w:val="24"/>
          <w:szCs w:val="24"/>
        </w:rPr>
        <w:t>s.</w:t>
      </w:r>
    </w:p>
    <w:p w14:paraId="53C36E58" w14:textId="77777777" w:rsidR="00EA5170" w:rsidRPr="00EA5170" w:rsidRDefault="00EA5170" w:rsidP="00EA5170"/>
    <w:p w14:paraId="059D0A9E" w14:textId="0E780289" w:rsidR="00EA5170" w:rsidRDefault="00EA5170">
      <w:pPr>
        <w:pStyle w:val="Heading1"/>
      </w:pPr>
      <w:bookmarkStart w:id="5" w:name="_Toc183762463"/>
      <w:r>
        <w:t>6.0 TESTS SENT AWAY TO OTHER LABORATORIES</w:t>
      </w:r>
      <w:bookmarkEnd w:id="5"/>
    </w:p>
    <w:p w14:paraId="6C0DF70A" w14:textId="77777777" w:rsidR="00EA5170" w:rsidRPr="00F327EF" w:rsidRDefault="00EA5170" w:rsidP="00EA5170">
      <w:pPr>
        <w:rPr>
          <w:rFonts w:cstheme="minorHAnsi"/>
          <w:sz w:val="24"/>
          <w:szCs w:val="24"/>
        </w:rPr>
      </w:pPr>
      <w:r w:rsidRPr="00F327EF">
        <w:rPr>
          <w:rFonts w:cstheme="minorHAnsi"/>
          <w:sz w:val="24"/>
          <w:szCs w:val="24"/>
        </w:rPr>
        <w:t>Many tests for specific antibodies are sent to other hospitals. This is due to the low volume nature of the requests. These requests will be entered into the UBHT system before dispatch and a report will be issued on return of the results, thereby establishing an audit trail. Return of results will be monitored on a weekly basis.</w:t>
      </w:r>
    </w:p>
    <w:p w14:paraId="6ECB2900" w14:textId="77777777" w:rsidR="00EA5170" w:rsidRDefault="00EA5170" w:rsidP="00EA5170">
      <w:pPr>
        <w:rPr>
          <w:rFonts w:cstheme="minorHAnsi"/>
          <w:sz w:val="24"/>
          <w:szCs w:val="24"/>
        </w:rPr>
      </w:pPr>
      <w:r w:rsidRPr="00F327EF">
        <w:rPr>
          <w:rFonts w:cstheme="minorHAnsi"/>
          <w:sz w:val="24"/>
          <w:szCs w:val="24"/>
        </w:rPr>
        <w:t>The Biochemistry send-away department will deal with the despatch of samples to outside hospitals.</w:t>
      </w:r>
    </w:p>
    <w:p w14:paraId="18291DC2" w14:textId="700A0D40" w:rsidR="0052029B" w:rsidRPr="00F327EF" w:rsidRDefault="0052029B" w:rsidP="00EA5170">
      <w:pPr>
        <w:rPr>
          <w:rFonts w:cstheme="minorHAnsi"/>
          <w:sz w:val="24"/>
          <w:szCs w:val="24"/>
        </w:rPr>
      </w:pPr>
      <w:r>
        <w:rPr>
          <w:rFonts w:cstheme="minorHAnsi"/>
          <w:sz w:val="24"/>
          <w:szCs w:val="24"/>
        </w:rPr>
        <w:t>A list of assays sent away are listed in Appendix 1 at the end of this document.</w:t>
      </w:r>
    </w:p>
    <w:p w14:paraId="5EEA758C" w14:textId="77777777" w:rsidR="0052029B" w:rsidRPr="00F327EF" w:rsidRDefault="0052029B" w:rsidP="00EA5170">
      <w:pPr>
        <w:rPr>
          <w:rFonts w:cstheme="minorHAnsi"/>
          <w:sz w:val="24"/>
          <w:szCs w:val="24"/>
        </w:rPr>
      </w:pPr>
    </w:p>
    <w:p w14:paraId="62C77359" w14:textId="544CCA20" w:rsidR="00EA5170" w:rsidRDefault="00EA5170">
      <w:pPr>
        <w:pStyle w:val="Heading1"/>
      </w:pPr>
      <w:bookmarkStart w:id="6" w:name="_Toc183762464"/>
      <w:r>
        <w:lastRenderedPageBreak/>
        <w:t>7.0 RECOMMENDED INVESTIGATIONS IN AUTOIMMUNE DISEASE</w:t>
      </w:r>
      <w:bookmarkEnd w:id="6"/>
    </w:p>
    <w:p w14:paraId="0AD62032" w14:textId="77777777" w:rsidR="0065414D" w:rsidRDefault="0065414D" w:rsidP="0065414D">
      <w:pPr>
        <w:rPr>
          <w:b/>
          <w:u w:val="single"/>
        </w:rPr>
      </w:pPr>
    </w:p>
    <w:p w14:paraId="1BFFE233" w14:textId="77777777" w:rsidR="0065414D" w:rsidRPr="00D66AC2" w:rsidRDefault="0065414D" w:rsidP="0065414D">
      <w:pPr>
        <w:rPr>
          <w:rFonts w:cstheme="minorHAnsi"/>
          <w:b/>
          <w:sz w:val="28"/>
          <w:szCs w:val="24"/>
          <w:u w:val="single"/>
        </w:rPr>
      </w:pPr>
      <w:r w:rsidRPr="00D66AC2">
        <w:rPr>
          <w:rFonts w:cstheme="minorHAnsi"/>
          <w:b/>
          <w:sz w:val="28"/>
          <w:szCs w:val="24"/>
          <w:u w:val="single"/>
        </w:rPr>
        <w:t>Diagnosis of SLE and other Connective Tissue disorders</w:t>
      </w:r>
    </w:p>
    <w:p w14:paraId="42958004" w14:textId="77777777" w:rsidR="0065414D" w:rsidRPr="00D66AC2" w:rsidRDefault="0065414D" w:rsidP="0065414D">
      <w:pPr>
        <w:rPr>
          <w:rFonts w:cstheme="minorHAnsi"/>
          <w:b/>
          <w:sz w:val="28"/>
          <w:szCs w:val="24"/>
          <w:u w:val="single"/>
        </w:rPr>
      </w:pPr>
      <w:r w:rsidRPr="00D66AC2">
        <w:rPr>
          <w:rFonts w:cstheme="minorHAnsi"/>
          <w:b/>
          <w:sz w:val="28"/>
          <w:szCs w:val="24"/>
          <w:u w:val="single"/>
        </w:rPr>
        <w:t>SLE</w:t>
      </w:r>
    </w:p>
    <w:p w14:paraId="7C5CE9D9" w14:textId="77777777" w:rsidR="0065414D" w:rsidRPr="00D66AC2" w:rsidRDefault="0065414D" w:rsidP="0065414D">
      <w:pPr>
        <w:rPr>
          <w:rFonts w:cstheme="minorHAnsi"/>
          <w:sz w:val="24"/>
          <w:szCs w:val="24"/>
        </w:rPr>
      </w:pPr>
      <w:r w:rsidRPr="00D66AC2">
        <w:rPr>
          <w:rFonts w:cstheme="minorHAnsi"/>
          <w:sz w:val="24"/>
          <w:szCs w:val="24"/>
        </w:rPr>
        <w:t>SLE should be considered as a potential cause of symptoms such as small joint arthropathy and rashes or symptoms of serositis (e.g. unexplained pleuritic chest pain, mouth ulcers).</w:t>
      </w:r>
    </w:p>
    <w:p w14:paraId="13842637" w14:textId="77777777" w:rsidR="0065414D" w:rsidRPr="00D66AC2" w:rsidRDefault="0065414D" w:rsidP="0065414D">
      <w:pPr>
        <w:rPr>
          <w:rFonts w:cstheme="minorHAnsi"/>
          <w:sz w:val="24"/>
          <w:szCs w:val="24"/>
        </w:rPr>
      </w:pPr>
      <w:r w:rsidRPr="00D66AC2">
        <w:rPr>
          <w:rFonts w:cstheme="minorHAnsi"/>
          <w:sz w:val="24"/>
          <w:szCs w:val="24"/>
        </w:rPr>
        <w:t>Useful investigations for connective tissue disease screening are ANA, RF, CRP, Immunoglobulins, Anticardiolipin antibodies AND Lupus anticoagulant. Patients with a significantly positive ANA should be screened for dsDNA antibodies and C3 and C4 levels should also be checked, Extractable nuclear antigens such as Ro, La, SM or RNP are useful supportive tests, especially Ro associated complications - cutaneous/neonatal.</w:t>
      </w:r>
    </w:p>
    <w:p w14:paraId="4FBAD389" w14:textId="77777777" w:rsidR="0065414D" w:rsidRPr="00D66AC2" w:rsidRDefault="0065414D" w:rsidP="0065414D">
      <w:pPr>
        <w:rPr>
          <w:rFonts w:cstheme="minorHAnsi"/>
          <w:sz w:val="24"/>
          <w:szCs w:val="24"/>
        </w:rPr>
      </w:pPr>
      <w:r w:rsidRPr="00D66AC2">
        <w:rPr>
          <w:rFonts w:cstheme="minorHAnsi"/>
          <w:sz w:val="24"/>
          <w:szCs w:val="24"/>
        </w:rPr>
        <w:t>In patients with suspected myositis requiring Jo-1 testing an ENA test is required.</w:t>
      </w:r>
    </w:p>
    <w:p w14:paraId="4D521A84" w14:textId="77777777" w:rsidR="0065414D" w:rsidRPr="00D66AC2" w:rsidRDefault="0065414D" w:rsidP="0065414D">
      <w:pPr>
        <w:rPr>
          <w:rFonts w:cstheme="minorHAnsi"/>
          <w:b/>
          <w:sz w:val="24"/>
          <w:szCs w:val="24"/>
        </w:rPr>
      </w:pPr>
      <w:r w:rsidRPr="00D66AC2">
        <w:rPr>
          <w:rFonts w:cstheme="minorHAnsi"/>
          <w:b/>
          <w:sz w:val="24"/>
          <w:szCs w:val="24"/>
        </w:rPr>
        <w:t>Remember patients with SLE often have multiple antibodies.</w:t>
      </w:r>
    </w:p>
    <w:p w14:paraId="61D01B6F" w14:textId="77777777" w:rsidR="0065414D" w:rsidRPr="00D66AC2" w:rsidRDefault="0065414D" w:rsidP="0065414D">
      <w:pPr>
        <w:rPr>
          <w:rFonts w:cstheme="minorHAnsi"/>
          <w:sz w:val="24"/>
          <w:szCs w:val="24"/>
        </w:rPr>
      </w:pPr>
    </w:p>
    <w:p w14:paraId="07B9573B" w14:textId="77777777" w:rsidR="0065414D" w:rsidRPr="00D66AC2" w:rsidRDefault="0065414D" w:rsidP="0065414D">
      <w:pPr>
        <w:rPr>
          <w:rFonts w:cstheme="minorHAnsi"/>
          <w:b/>
          <w:sz w:val="28"/>
          <w:szCs w:val="24"/>
          <w:u w:val="single"/>
        </w:rPr>
      </w:pPr>
      <w:r w:rsidRPr="00D66AC2">
        <w:rPr>
          <w:rFonts w:cstheme="minorHAnsi"/>
          <w:b/>
          <w:sz w:val="28"/>
          <w:szCs w:val="24"/>
          <w:u w:val="single"/>
        </w:rPr>
        <w:t>Autoimmune Hepatitis</w:t>
      </w:r>
    </w:p>
    <w:p w14:paraId="6C54271B" w14:textId="77777777" w:rsidR="0065414D" w:rsidRPr="00D66AC2" w:rsidRDefault="0065414D" w:rsidP="0065414D">
      <w:pPr>
        <w:rPr>
          <w:rFonts w:cstheme="minorHAnsi"/>
          <w:b/>
          <w:sz w:val="24"/>
          <w:szCs w:val="24"/>
        </w:rPr>
      </w:pPr>
      <w:r w:rsidRPr="00D66AC2">
        <w:rPr>
          <w:rFonts w:cstheme="minorHAnsi"/>
          <w:b/>
          <w:sz w:val="24"/>
          <w:szCs w:val="24"/>
        </w:rPr>
        <w:t xml:space="preserve">Autoimmune Liver screen  </w:t>
      </w:r>
    </w:p>
    <w:p w14:paraId="3E20F437" w14:textId="529D8127" w:rsidR="0065414D" w:rsidRPr="00D66AC2" w:rsidRDefault="0065414D" w:rsidP="0065414D">
      <w:pPr>
        <w:pStyle w:val="ListParagraph"/>
        <w:numPr>
          <w:ilvl w:val="0"/>
          <w:numId w:val="4"/>
        </w:numPr>
        <w:rPr>
          <w:rFonts w:cstheme="minorHAnsi"/>
          <w:sz w:val="24"/>
          <w:szCs w:val="24"/>
        </w:rPr>
      </w:pPr>
      <w:r w:rsidRPr="00D66AC2">
        <w:rPr>
          <w:rFonts w:cstheme="minorHAnsi"/>
          <w:sz w:val="24"/>
          <w:szCs w:val="24"/>
        </w:rPr>
        <w:t>ANA maybe positive. A positive LKM or SM antibody supportive of diagnosis. AMA positive in PBC overlap, this should be confirmed by an M2 Western blot test.</w:t>
      </w:r>
    </w:p>
    <w:p w14:paraId="687B2A58" w14:textId="77777777" w:rsidR="00D66AC2" w:rsidRPr="00D66AC2" w:rsidRDefault="0065414D" w:rsidP="0065414D">
      <w:pPr>
        <w:rPr>
          <w:rFonts w:cstheme="minorHAnsi"/>
          <w:sz w:val="24"/>
          <w:szCs w:val="24"/>
        </w:rPr>
      </w:pPr>
      <w:r w:rsidRPr="00D66AC2">
        <w:rPr>
          <w:rFonts w:cstheme="minorHAnsi"/>
          <w:b/>
          <w:sz w:val="24"/>
          <w:szCs w:val="24"/>
        </w:rPr>
        <w:t>dsDNA</w:t>
      </w:r>
    </w:p>
    <w:p w14:paraId="1145C437" w14:textId="5814601D"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Seen in Type I autoimmune hepatitis (Lupoid Hepatitis)</w:t>
      </w:r>
    </w:p>
    <w:p w14:paraId="533A8565" w14:textId="77777777" w:rsidR="00D66AC2" w:rsidRPr="00D66AC2" w:rsidRDefault="00D66AC2" w:rsidP="0065414D">
      <w:pPr>
        <w:rPr>
          <w:rFonts w:cstheme="minorHAnsi"/>
          <w:b/>
          <w:sz w:val="24"/>
          <w:szCs w:val="24"/>
        </w:rPr>
      </w:pPr>
      <w:r w:rsidRPr="00D66AC2">
        <w:rPr>
          <w:rFonts w:cstheme="minorHAnsi"/>
          <w:b/>
          <w:sz w:val="24"/>
          <w:szCs w:val="24"/>
        </w:rPr>
        <w:t>Immunoglobulins</w:t>
      </w:r>
    </w:p>
    <w:p w14:paraId="5BBB6282" w14:textId="24BC66FA" w:rsidR="0065414D" w:rsidRPr="00D66AC2" w:rsidRDefault="0065414D" w:rsidP="0065414D">
      <w:pPr>
        <w:pStyle w:val="ListParagraph"/>
        <w:numPr>
          <w:ilvl w:val="0"/>
          <w:numId w:val="4"/>
        </w:numPr>
        <w:rPr>
          <w:rFonts w:cstheme="minorHAnsi"/>
          <w:sz w:val="24"/>
          <w:szCs w:val="24"/>
        </w:rPr>
      </w:pPr>
      <w:r w:rsidRPr="00D66AC2">
        <w:rPr>
          <w:rFonts w:cstheme="minorHAnsi"/>
          <w:sz w:val="24"/>
          <w:szCs w:val="24"/>
        </w:rPr>
        <w:t>Polyclonal Hypergammaglobulinaemia frequent, IgG predominant.</w:t>
      </w:r>
    </w:p>
    <w:p w14:paraId="3EBF0D69" w14:textId="77777777" w:rsidR="0065414D" w:rsidRDefault="0065414D" w:rsidP="0065414D">
      <w:pPr>
        <w:rPr>
          <w:rFonts w:cstheme="minorHAnsi"/>
          <w:sz w:val="24"/>
          <w:szCs w:val="24"/>
        </w:rPr>
      </w:pPr>
    </w:p>
    <w:p w14:paraId="66246E8A" w14:textId="77777777" w:rsidR="00B15C62" w:rsidRDefault="00B15C62" w:rsidP="0065414D">
      <w:pPr>
        <w:rPr>
          <w:rFonts w:cstheme="minorHAnsi"/>
          <w:sz w:val="24"/>
          <w:szCs w:val="24"/>
        </w:rPr>
      </w:pPr>
    </w:p>
    <w:p w14:paraId="1FB26C26" w14:textId="77777777" w:rsidR="00B15C62" w:rsidRDefault="00B15C62" w:rsidP="0065414D">
      <w:pPr>
        <w:rPr>
          <w:rFonts w:cstheme="minorHAnsi"/>
          <w:sz w:val="24"/>
          <w:szCs w:val="24"/>
        </w:rPr>
      </w:pPr>
    </w:p>
    <w:p w14:paraId="6076CC36" w14:textId="77777777" w:rsidR="00B15C62" w:rsidRPr="00D66AC2" w:rsidRDefault="00B15C62" w:rsidP="0065414D">
      <w:pPr>
        <w:rPr>
          <w:rFonts w:cstheme="minorHAnsi"/>
          <w:sz w:val="24"/>
          <w:szCs w:val="24"/>
        </w:rPr>
      </w:pPr>
    </w:p>
    <w:p w14:paraId="42725C79" w14:textId="77777777" w:rsidR="0065414D" w:rsidRPr="00D66AC2" w:rsidRDefault="0065414D" w:rsidP="0065414D">
      <w:pPr>
        <w:rPr>
          <w:rFonts w:cstheme="minorHAnsi"/>
          <w:b/>
          <w:sz w:val="28"/>
          <w:szCs w:val="24"/>
          <w:u w:val="single"/>
        </w:rPr>
      </w:pPr>
      <w:r w:rsidRPr="00D66AC2">
        <w:rPr>
          <w:rFonts w:cstheme="minorHAnsi"/>
          <w:b/>
          <w:sz w:val="28"/>
          <w:szCs w:val="24"/>
          <w:u w:val="single"/>
        </w:rPr>
        <w:t>Rheumatoid arthritis</w:t>
      </w:r>
    </w:p>
    <w:p w14:paraId="3CB62838" w14:textId="77777777" w:rsidR="00D66AC2" w:rsidRPr="00D66AC2" w:rsidRDefault="00D66AC2" w:rsidP="0065414D">
      <w:pPr>
        <w:rPr>
          <w:rFonts w:cstheme="minorHAnsi"/>
          <w:b/>
          <w:sz w:val="24"/>
          <w:szCs w:val="24"/>
        </w:rPr>
      </w:pPr>
      <w:r w:rsidRPr="00D66AC2">
        <w:rPr>
          <w:rFonts w:cstheme="minorHAnsi"/>
          <w:b/>
          <w:sz w:val="24"/>
          <w:szCs w:val="24"/>
        </w:rPr>
        <w:t>Rheumatoid Factor</w:t>
      </w:r>
    </w:p>
    <w:p w14:paraId="496B110D" w14:textId="30B56441" w:rsidR="0065414D" w:rsidRPr="00D66AC2" w:rsidRDefault="0065414D" w:rsidP="0065414D">
      <w:pPr>
        <w:pStyle w:val="ListParagraph"/>
        <w:numPr>
          <w:ilvl w:val="0"/>
          <w:numId w:val="4"/>
        </w:numPr>
        <w:rPr>
          <w:rFonts w:cstheme="minorHAnsi"/>
          <w:sz w:val="24"/>
          <w:szCs w:val="24"/>
        </w:rPr>
      </w:pPr>
      <w:r w:rsidRPr="00D66AC2">
        <w:rPr>
          <w:rFonts w:cstheme="minorHAnsi"/>
          <w:sz w:val="24"/>
          <w:szCs w:val="24"/>
        </w:rPr>
        <w:lastRenderedPageBreak/>
        <w:t xml:space="preserve">Positive in approximately 70% of cases and is associated with erosive disease. Remember </w:t>
      </w:r>
      <w:r w:rsidR="00D66AC2" w:rsidRPr="00D66AC2">
        <w:rPr>
          <w:rFonts w:cstheme="minorHAnsi"/>
          <w:sz w:val="24"/>
          <w:szCs w:val="24"/>
        </w:rPr>
        <w:t xml:space="preserve">Rheumatoid factors are not </w:t>
      </w:r>
      <w:r w:rsidRPr="00D66AC2">
        <w:rPr>
          <w:rFonts w:cstheme="minorHAnsi"/>
          <w:sz w:val="24"/>
          <w:szCs w:val="24"/>
        </w:rPr>
        <w:t>diagnostic of Rheumatoid arthritis.</w:t>
      </w:r>
    </w:p>
    <w:p w14:paraId="0D9B8541" w14:textId="77777777" w:rsidR="00D66AC2" w:rsidRPr="00D66AC2" w:rsidRDefault="0065414D" w:rsidP="0065414D">
      <w:pPr>
        <w:rPr>
          <w:rFonts w:cstheme="minorHAnsi"/>
          <w:sz w:val="24"/>
          <w:szCs w:val="24"/>
        </w:rPr>
      </w:pPr>
      <w:r w:rsidRPr="00D66AC2">
        <w:rPr>
          <w:rFonts w:cstheme="minorHAnsi"/>
          <w:b/>
          <w:sz w:val="24"/>
          <w:szCs w:val="24"/>
        </w:rPr>
        <w:t>CCP</w:t>
      </w:r>
    </w:p>
    <w:p w14:paraId="665F2F75" w14:textId="70E19F47" w:rsidR="0065414D" w:rsidRPr="00D66AC2" w:rsidRDefault="0065414D" w:rsidP="0065414D">
      <w:pPr>
        <w:pStyle w:val="ListParagraph"/>
        <w:numPr>
          <w:ilvl w:val="0"/>
          <w:numId w:val="4"/>
        </w:numPr>
        <w:rPr>
          <w:rFonts w:cstheme="minorHAnsi"/>
          <w:sz w:val="24"/>
          <w:szCs w:val="24"/>
        </w:rPr>
      </w:pPr>
      <w:r w:rsidRPr="00D66AC2">
        <w:rPr>
          <w:rFonts w:cstheme="minorHAnsi"/>
          <w:sz w:val="24"/>
          <w:szCs w:val="24"/>
        </w:rPr>
        <w:t>Sensitivity comparable to RF but approximately 95% specific</w:t>
      </w:r>
      <w:r w:rsidR="00D66AC2" w:rsidRPr="00D66AC2">
        <w:rPr>
          <w:rFonts w:cstheme="minorHAnsi"/>
          <w:sz w:val="24"/>
          <w:szCs w:val="24"/>
        </w:rPr>
        <w:t xml:space="preserve"> </w:t>
      </w:r>
      <w:r w:rsidRPr="00D66AC2">
        <w:rPr>
          <w:rFonts w:cstheme="minorHAnsi"/>
          <w:sz w:val="24"/>
          <w:szCs w:val="24"/>
        </w:rPr>
        <w:t>for RA. Patients positive f</w:t>
      </w:r>
      <w:r w:rsidR="00D66AC2" w:rsidRPr="00D66AC2">
        <w:rPr>
          <w:rFonts w:cstheme="minorHAnsi"/>
          <w:sz w:val="24"/>
          <w:szCs w:val="24"/>
        </w:rPr>
        <w:t xml:space="preserve">or both RF and CCP tend to have </w:t>
      </w:r>
      <w:r w:rsidRPr="00D66AC2">
        <w:rPr>
          <w:rFonts w:cstheme="minorHAnsi"/>
          <w:sz w:val="24"/>
          <w:szCs w:val="24"/>
        </w:rPr>
        <w:t>aggressive disease and a worse prognosis.</w:t>
      </w:r>
    </w:p>
    <w:p w14:paraId="456DC575" w14:textId="77777777" w:rsidR="00D66AC2" w:rsidRPr="00D66AC2" w:rsidRDefault="0065414D" w:rsidP="0065414D">
      <w:pPr>
        <w:rPr>
          <w:rFonts w:cstheme="minorHAnsi"/>
          <w:b/>
          <w:sz w:val="24"/>
          <w:szCs w:val="24"/>
        </w:rPr>
      </w:pPr>
      <w:r w:rsidRPr="00D66AC2">
        <w:rPr>
          <w:rFonts w:cstheme="minorHAnsi"/>
          <w:b/>
          <w:sz w:val="24"/>
          <w:szCs w:val="24"/>
        </w:rPr>
        <w:t>ANA</w:t>
      </w:r>
    </w:p>
    <w:p w14:paraId="6CAC9AA8" w14:textId="1F3CFDC3"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Often present, no need to repeat</w:t>
      </w:r>
    </w:p>
    <w:p w14:paraId="3971B7D0" w14:textId="77777777" w:rsidR="00D66AC2" w:rsidRPr="00D66AC2" w:rsidRDefault="0065414D" w:rsidP="0065414D">
      <w:pPr>
        <w:rPr>
          <w:rFonts w:cstheme="minorHAnsi"/>
          <w:sz w:val="24"/>
          <w:szCs w:val="24"/>
        </w:rPr>
      </w:pPr>
      <w:r w:rsidRPr="00D66AC2">
        <w:rPr>
          <w:rFonts w:cstheme="minorHAnsi"/>
          <w:b/>
          <w:sz w:val="24"/>
          <w:szCs w:val="24"/>
        </w:rPr>
        <w:t>ENA</w:t>
      </w:r>
    </w:p>
    <w:p w14:paraId="34B6023D" w14:textId="5AA56953"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Ro, La seen in secondary Sjogrens</w:t>
      </w:r>
    </w:p>
    <w:p w14:paraId="51662C8B" w14:textId="77777777" w:rsidR="00D66AC2" w:rsidRPr="00D66AC2" w:rsidRDefault="0065414D" w:rsidP="0065414D">
      <w:pPr>
        <w:rPr>
          <w:rFonts w:cstheme="minorHAnsi"/>
          <w:b/>
          <w:sz w:val="24"/>
          <w:szCs w:val="24"/>
        </w:rPr>
      </w:pPr>
      <w:r w:rsidRPr="00D66AC2">
        <w:rPr>
          <w:rFonts w:cstheme="minorHAnsi"/>
          <w:b/>
          <w:sz w:val="24"/>
          <w:szCs w:val="24"/>
        </w:rPr>
        <w:t>Complement</w:t>
      </w:r>
    </w:p>
    <w:p w14:paraId="3839794D" w14:textId="1711CAF5" w:rsidR="0065414D" w:rsidRPr="00D66AC2" w:rsidRDefault="0065414D" w:rsidP="0065414D">
      <w:pPr>
        <w:pStyle w:val="ListParagraph"/>
        <w:numPr>
          <w:ilvl w:val="0"/>
          <w:numId w:val="4"/>
        </w:numPr>
        <w:rPr>
          <w:rFonts w:cstheme="minorHAnsi"/>
          <w:sz w:val="24"/>
          <w:szCs w:val="24"/>
        </w:rPr>
      </w:pPr>
      <w:r w:rsidRPr="00D66AC2">
        <w:rPr>
          <w:rFonts w:cstheme="minorHAnsi"/>
          <w:sz w:val="24"/>
          <w:szCs w:val="24"/>
        </w:rPr>
        <w:t>Low complement (particularly C4) seen in rheumatoid vasculitis and cryoglobulinaemia. High levels seen as part of the acute phase reaction</w:t>
      </w:r>
    </w:p>
    <w:p w14:paraId="0FEF5EF6" w14:textId="77777777" w:rsidR="0065414D" w:rsidRPr="00D66AC2" w:rsidRDefault="0065414D" w:rsidP="0065414D">
      <w:pPr>
        <w:rPr>
          <w:rFonts w:cstheme="minorHAnsi"/>
          <w:sz w:val="24"/>
          <w:szCs w:val="24"/>
        </w:rPr>
      </w:pPr>
      <w:r w:rsidRPr="00D66AC2">
        <w:rPr>
          <w:rFonts w:cstheme="minorHAnsi"/>
          <w:sz w:val="24"/>
          <w:szCs w:val="24"/>
        </w:rPr>
        <w:t xml:space="preserve"> </w:t>
      </w:r>
    </w:p>
    <w:p w14:paraId="6D1AAAA1" w14:textId="77777777" w:rsidR="0065414D" w:rsidRPr="00D66AC2" w:rsidRDefault="0065414D" w:rsidP="0065414D">
      <w:pPr>
        <w:rPr>
          <w:rFonts w:cstheme="minorHAnsi"/>
          <w:b/>
          <w:sz w:val="28"/>
          <w:szCs w:val="24"/>
          <w:u w:val="single"/>
        </w:rPr>
      </w:pPr>
      <w:r w:rsidRPr="00D66AC2">
        <w:rPr>
          <w:rFonts w:cstheme="minorHAnsi"/>
          <w:b/>
          <w:sz w:val="28"/>
          <w:szCs w:val="24"/>
          <w:u w:val="single"/>
        </w:rPr>
        <w:t>Investigation of Vasculitis</w:t>
      </w:r>
    </w:p>
    <w:p w14:paraId="3310C339" w14:textId="77777777" w:rsidR="0065414D" w:rsidRPr="00D66AC2" w:rsidRDefault="0065414D" w:rsidP="0065414D">
      <w:pPr>
        <w:rPr>
          <w:rFonts w:cstheme="minorHAnsi"/>
          <w:sz w:val="24"/>
          <w:szCs w:val="24"/>
        </w:rPr>
      </w:pPr>
      <w:r w:rsidRPr="00D66AC2">
        <w:rPr>
          <w:rFonts w:cstheme="minorHAnsi"/>
          <w:sz w:val="24"/>
          <w:szCs w:val="24"/>
        </w:rPr>
        <w:t>If a diagnosis of vasculitis is suspected then it is advisable to ask for a clinical assessment by a physician experienced in managing this group of disorders. Laboratory investigations are of limited value in arriving at a diagnosis but tests that may be of some use include: ANCA; GBM; CRP; Immunoglobulins; ANA; RF; C3; C4 and cryoglobulins.</w:t>
      </w:r>
    </w:p>
    <w:p w14:paraId="499D1D30" w14:textId="77777777" w:rsidR="00D66AC2" w:rsidRPr="00D66AC2" w:rsidRDefault="0065414D" w:rsidP="0065414D">
      <w:pPr>
        <w:rPr>
          <w:rFonts w:cstheme="minorHAnsi"/>
          <w:b/>
          <w:sz w:val="24"/>
          <w:szCs w:val="24"/>
        </w:rPr>
      </w:pPr>
      <w:r w:rsidRPr="00D66AC2">
        <w:rPr>
          <w:rFonts w:cstheme="minorHAnsi"/>
          <w:b/>
          <w:sz w:val="24"/>
          <w:szCs w:val="24"/>
        </w:rPr>
        <w:t>ANCA</w:t>
      </w:r>
    </w:p>
    <w:p w14:paraId="10FF5CA4" w14:textId="5F792660" w:rsidR="0065414D" w:rsidRDefault="0065414D" w:rsidP="0065414D">
      <w:pPr>
        <w:pStyle w:val="ListParagraph"/>
        <w:numPr>
          <w:ilvl w:val="0"/>
          <w:numId w:val="4"/>
        </w:numPr>
        <w:rPr>
          <w:rFonts w:cstheme="minorHAnsi"/>
          <w:sz w:val="24"/>
          <w:szCs w:val="24"/>
        </w:rPr>
      </w:pPr>
      <w:r w:rsidRPr="00D66AC2">
        <w:rPr>
          <w:rFonts w:cstheme="minorHAnsi"/>
          <w:sz w:val="24"/>
          <w:szCs w:val="24"/>
        </w:rPr>
        <w:t>c-ANCA/PR3 and  p-ANCA/MPO are specifically associated with small vessel vasculitis.</w:t>
      </w:r>
    </w:p>
    <w:p w14:paraId="620D85F2" w14:textId="77777777" w:rsidR="004E3F73" w:rsidRPr="00D66AC2" w:rsidRDefault="004E3F73" w:rsidP="0065414D">
      <w:pPr>
        <w:pStyle w:val="ListParagraph"/>
        <w:numPr>
          <w:ilvl w:val="0"/>
          <w:numId w:val="4"/>
        </w:numPr>
        <w:rPr>
          <w:rFonts w:cstheme="minorHAnsi"/>
          <w:sz w:val="24"/>
          <w:szCs w:val="24"/>
        </w:rPr>
      </w:pPr>
    </w:p>
    <w:p w14:paraId="05479C5F" w14:textId="77777777" w:rsidR="00D66AC2" w:rsidRPr="00D66AC2" w:rsidRDefault="0065414D" w:rsidP="0065414D">
      <w:pPr>
        <w:rPr>
          <w:rFonts w:cstheme="minorHAnsi"/>
          <w:b/>
          <w:sz w:val="24"/>
          <w:szCs w:val="24"/>
        </w:rPr>
      </w:pPr>
      <w:r w:rsidRPr="00D66AC2">
        <w:rPr>
          <w:rFonts w:cstheme="minorHAnsi"/>
          <w:b/>
          <w:sz w:val="24"/>
          <w:szCs w:val="24"/>
        </w:rPr>
        <w:t>Anti GBM</w:t>
      </w:r>
    </w:p>
    <w:p w14:paraId="2F91C5CA" w14:textId="002D9BFD" w:rsidR="0065414D" w:rsidRPr="00D66AC2" w:rsidRDefault="0065414D" w:rsidP="0065414D">
      <w:pPr>
        <w:pStyle w:val="ListParagraph"/>
        <w:numPr>
          <w:ilvl w:val="0"/>
          <w:numId w:val="4"/>
        </w:numPr>
        <w:rPr>
          <w:rFonts w:cstheme="minorHAnsi"/>
          <w:sz w:val="24"/>
          <w:szCs w:val="24"/>
        </w:rPr>
      </w:pPr>
      <w:r w:rsidRPr="00D66AC2">
        <w:rPr>
          <w:rFonts w:cstheme="minorHAnsi"/>
          <w:sz w:val="24"/>
          <w:szCs w:val="24"/>
        </w:rPr>
        <w:t>Associated with pulmonary and renal vasculitis</w:t>
      </w:r>
    </w:p>
    <w:p w14:paraId="762C8B10" w14:textId="77777777" w:rsidR="00D66AC2" w:rsidRPr="00D66AC2" w:rsidRDefault="0065414D" w:rsidP="0065414D">
      <w:pPr>
        <w:rPr>
          <w:rFonts w:cstheme="minorHAnsi"/>
          <w:b/>
          <w:sz w:val="24"/>
          <w:szCs w:val="24"/>
        </w:rPr>
      </w:pPr>
      <w:r w:rsidRPr="00D66AC2">
        <w:rPr>
          <w:rFonts w:cstheme="minorHAnsi"/>
          <w:b/>
          <w:sz w:val="24"/>
          <w:szCs w:val="24"/>
        </w:rPr>
        <w:t xml:space="preserve">Rheumatoid Factor </w:t>
      </w:r>
    </w:p>
    <w:p w14:paraId="065D916E" w14:textId="25DFE338" w:rsidR="0065414D" w:rsidRDefault="0065414D" w:rsidP="00D66AC2">
      <w:pPr>
        <w:pStyle w:val="ListParagraph"/>
        <w:numPr>
          <w:ilvl w:val="0"/>
          <w:numId w:val="4"/>
        </w:numPr>
        <w:rPr>
          <w:rFonts w:cstheme="minorHAnsi"/>
          <w:sz w:val="24"/>
          <w:szCs w:val="24"/>
        </w:rPr>
      </w:pPr>
      <w:r w:rsidRPr="00D66AC2">
        <w:rPr>
          <w:rFonts w:cstheme="minorHAnsi"/>
          <w:sz w:val="24"/>
          <w:szCs w:val="24"/>
        </w:rPr>
        <w:t>seen in rheumatoid vasculitis, cryoglobulinaemia</w:t>
      </w:r>
    </w:p>
    <w:p w14:paraId="32F7B7F6" w14:textId="77777777" w:rsidR="00B15C62" w:rsidRPr="00B15C62" w:rsidRDefault="00B15C62" w:rsidP="00B15C62">
      <w:pPr>
        <w:ind w:left="360"/>
        <w:rPr>
          <w:rFonts w:cstheme="minorHAnsi"/>
          <w:sz w:val="24"/>
          <w:szCs w:val="24"/>
        </w:rPr>
      </w:pPr>
    </w:p>
    <w:p w14:paraId="38BB271D" w14:textId="77777777" w:rsidR="00D66AC2" w:rsidRPr="00D66AC2" w:rsidRDefault="0065414D" w:rsidP="0065414D">
      <w:pPr>
        <w:rPr>
          <w:rFonts w:cstheme="minorHAnsi"/>
          <w:sz w:val="24"/>
          <w:szCs w:val="24"/>
        </w:rPr>
      </w:pPr>
      <w:r w:rsidRPr="00D66AC2">
        <w:rPr>
          <w:rFonts w:cstheme="minorHAnsi"/>
          <w:b/>
          <w:sz w:val="24"/>
          <w:szCs w:val="24"/>
        </w:rPr>
        <w:t>Complement</w:t>
      </w:r>
    </w:p>
    <w:p w14:paraId="4EA0E188" w14:textId="7ED84432"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Low with immune complex vasculitis</w:t>
      </w:r>
    </w:p>
    <w:p w14:paraId="1D6543D8" w14:textId="77777777" w:rsidR="00D66AC2" w:rsidRPr="00D66AC2" w:rsidRDefault="0065414D" w:rsidP="0065414D">
      <w:pPr>
        <w:rPr>
          <w:rFonts w:cstheme="minorHAnsi"/>
          <w:b/>
          <w:sz w:val="24"/>
          <w:szCs w:val="24"/>
        </w:rPr>
      </w:pPr>
      <w:r w:rsidRPr="00D66AC2">
        <w:rPr>
          <w:rFonts w:cstheme="minorHAnsi"/>
          <w:b/>
          <w:sz w:val="24"/>
          <w:szCs w:val="24"/>
        </w:rPr>
        <w:lastRenderedPageBreak/>
        <w:t>Cryoglobulin</w:t>
      </w:r>
    </w:p>
    <w:p w14:paraId="0CF8FD92" w14:textId="50E873F5"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Low C4, cutaneous vasculitis, neuropathy, nephropathy</w:t>
      </w:r>
    </w:p>
    <w:p w14:paraId="2423A96A" w14:textId="77777777" w:rsidR="00D66AC2" w:rsidRPr="00D66AC2" w:rsidRDefault="0065414D" w:rsidP="0065414D">
      <w:pPr>
        <w:rPr>
          <w:rFonts w:cstheme="minorHAnsi"/>
          <w:b/>
          <w:sz w:val="24"/>
          <w:szCs w:val="24"/>
        </w:rPr>
      </w:pPr>
      <w:r w:rsidRPr="00D66AC2">
        <w:rPr>
          <w:rFonts w:cstheme="minorHAnsi"/>
          <w:b/>
          <w:sz w:val="24"/>
          <w:szCs w:val="24"/>
        </w:rPr>
        <w:t>AIP/ENA/DNA</w:t>
      </w:r>
    </w:p>
    <w:p w14:paraId="47247160" w14:textId="072716A3"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Governed by clinical context.</w:t>
      </w:r>
    </w:p>
    <w:p w14:paraId="5C1E5793" w14:textId="2AF72FC4" w:rsidR="0065414D" w:rsidRPr="00D66AC2" w:rsidRDefault="0065414D" w:rsidP="0065414D">
      <w:pPr>
        <w:rPr>
          <w:rFonts w:cstheme="minorHAnsi"/>
          <w:sz w:val="24"/>
          <w:szCs w:val="24"/>
        </w:rPr>
      </w:pPr>
      <w:r w:rsidRPr="00D66AC2">
        <w:rPr>
          <w:rFonts w:cstheme="minorHAnsi"/>
          <w:sz w:val="24"/>
          <w:szCs w:val="24"/>
        </w:rPr>
        <w:t>Always phone the laboratory if clinically urgent</w:t>
      </w:r>
      <w:r w:rsidR="00D66AC2" w:rsidRPr="00D66AC2">
        <w:rPr>
          <w:rFonts w:cstheme="minorHAnsi"/>
          <w:sz w:val="24"/>
          <w:szCs w:val="24"/>
        </w:rPr>
        <w:t>.</w:t>
      </w:r>
    </w:p>
    <w:p w14:paraId="13128B3B" w14:textId="77777777" w:rsidR="0065414D" w:rsidRPr="00D66AC2" w:rsidRDefault="0065414D" w:rsidP="0065414D">
      <w:pPr>
        <w:rPr>
          <w:rFonts w:cstheme="minorHAnsi"/>
          <w:sz w:val="24"/>
          <w:szCs w:val="24"/>
        </w:rPr>
      </w:pPr>
    </w:p>
    <w:p w14:paraId="49740E54" w14:textId="77777777" w:rsidR="0065414D" w:rsidRPr="00D66AC2" w:rsidRDefault="0065414D" w:rsidP="0065414D">
      <w:pPr>
        <w:rPr>
          <w:rFonts w:cstheme="minorHAnsi"/>
          <w:b/>
          <w:sz w:val="28"/>
          <w:szCs w:val="24"/>
          <w:u w:val="single"/>
        </w:rPr>
      </w:pPr>
      <w:r w:rsidRPr="00D66AC2">
        <w:rPr>
          <w:rFonts w:cstheme="minorHAnsi"/>
          <w:b/>
          <w:sz w:val="28"/>
          <w:szCs w:val="24"/>
          <w:u w:val="single"/>
        </w:rPr>
        <w:t>Raynauds</w:t>
      </w:r>
    </w:p>
    <w:p w14:paraId="33173D01" w14:textId="77777777" w:rsidR="00D66AC2" w:rsidRPr="00D66AC2" w:rsidRDefault="0065414D" w:rsidP="0065414D">
      <w:pPr>
        <w:rPr>
          <w:rFonts w:cstheme="minorHAnsi"/>
          <w:b/>
          <w:sz w:val="24"/>
          <w:szCs w:val="24"/>
        </w:rPr>
      </w:pPr>
      <w:r w:rsidRPr="00D66AC2">
        <w:rPr>
          <w:rFonts w:cstheme="minorHAnsi"/>
          <w:b/>
          <w:sz w:val="24"/>
          <w:szCs w:val="24"/>
        </w:rPr>
        <w:t>Anti-Nuclear Abs</w:t>
      </w:r>
    </w:p>
    <w:p w14:paraId="46D0F11D" w14:textId="5C4B895E"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Primary versus Secondary. If ANA is negative then the patient is less likely to develop a connective tissue disorder  (CTD)</w:t>
      </w:r>
    </w:p>
    <w:p w14:paraId="68086723" w14:textId="77777777" w:rsidR="00D66AC2" w:rsidRPr="00D66AC2" w:rsidRDefault="0065414D" w:rsidP="0065414D">
      <w:pPr>
        <w:rPr>
          <w:rFonts w:cstheme="minorHAnsi"/>
          <w:b/>
          <w:sz w:val="24"/>
          <w:szCs w:val="24"/>
        </w:rPr>
      </w:pPr>
      <w:r w:rsidRPr="00D66AC2">
        <w:rPr>
          <w:rFonts w:cstheme="minorHAnsi"/>
          <w:b/>
          <w:sz w:val="24"/>
          <w:szCs w:val="24"/>
        </w:rPr>
        <w:t>CTD screen</w:t>
      </w:r>
    </w:p>
    <w:p w14:paraId="29FFA931" w14:textId="3B49DCFD"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 xml:space="preserve">Centromere antibodies may be an early finding of an evolving CTD </w:t>
      </w:r>
    </w:p>
    <w:p w14:paraId="3EAE2225" w14:textId="77777777" w:rsidR="00D66AC2" w:rsidRPr="00D66AC2" w:rsidRDefault="0065414D" w:rsidP="0065414D">
      <w:pPr>
        <w:rPr>
          <w:rFonts w:cstheme="minorHAnsi"/>
          <w:b/>
          <w:sz w:val="24"/>
          <w:szCs w:val="24"/>
        </w:rPr>
      </w:pPr>
      <w:r w:rsidRPr="00D66AC2">
        <w:rPr>
          <w:rFonts w:cstheme="minorHAnsi"/>
          <w:b/>
          <w:sz w:val="24"/>
          <w:szCs w:val="24"/>
        </w:rPr>
        <w:t>Complement studies</w:t>
      </w:r>
    </w:p>
    <w:p w14:paraId="500A991D" w14:textId="3960C3A1"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Low C4 with cryoglobulinaemia</w:t>
      </w:r>
    </w:p>
    <w:p w14:paraId="73F5CD36" w14:textId="77777777" w:rsidR="00D66AC2" w:rsidRPr="00D66AC2" w:rsidRDefault="0065414D" w:rsidP="0065414D">
      <w:pPr>
        <w:rPr>
          <w:rFonts w:cstheme="minorHAnsi"/>
          <w:b/>
          <w:sz w:val="24"/>
          <w:szCs w:val="24"/>
        </w:rPr>
      </w:pPr>
      <w:r w:rsidRPr="00D66AC2">
        <w:rPr>
          <w:rFonts w:cstheme="minorHAnsi"/>
          <w:b/>
          <w:sz w:val="24"/>
          <w:szCs w:val="24"/>
        </w:rPr>
        <w:t>ENA</w:t>
      </w:r>
    </w:p>
    <w:p w14:paraId="3E9922D9" w14:textId="77777777" w:rsidR="00D66AC2" w:rsidRDefault="0065414D" w:rsidP="0065414D">
      <w:pPr>
        <w:pStyle w:val="ListParagraph"/>
        <w:numPr>
          <w:ilvl w:val="0"/>
          <w:numId w:val="4"/>
        </w:numPr>
        <w:rPr>
          <w:rFonts w:cstheme="minorHAnsi"/>
          <w:sz w:val="24"/>
          <w:szCs w:val="24"/>
        </w:rPr>
      </w:pPr>
      <w:r w:rsidRPr="00D66AC2">
        <w:rPr>
          <w:rFonts w:cstheme="minorHAnsi"/>
          <w:sz w:val="24"/>
          <w:szCs w:val="24"/>
        </w:rPr>
        <w:t xml:space="preserve">Ro, La, RNP or ScL-70 may be an early finding of an evolving CTD </w:t>
      </w:r>
    </w:p>
    <w:p w14:paraId="49390CAA" w14:textId="77777777" w:rsidR="00D66AC2" w:rsidRPr="00D66AC2" w:rsidRDefault="00D66AC2" w:rsidP="00D66AC2">
      <w:pPr>
        <w:rPr>
          <w:rFonts w:cstheme="minorHAnsi"/>
          <w:sz w:val="24"/>
          <w:szCs w:val="24"/>
        </w:rPr>
      </w:pPr>
    </w:p>
    <w:p w14:paraId="7214A37E" w14:textId="13DABAB2" w:rsidR="0065414D" w:rsidRPr="00D66AC2" w:rsidRDefault="0065414D" w:rsidP="00D66AC2">
      <w:pPr>
        <w:rPr>
          <w:rFonts w:cstheme="minorHAnsi"/>
          <w:b/>
          <w:sz w:val="28"/>
          <w:szCs w:val="24"/>
          <w:u w:val="single"/>
        </w:rPr>
      </w:pPr>
      <w:r w:rsidRPr="00D66AC2">
        <w:rPr>
          <w:rFonts w:cstheme="minorHAnsi"/>
          <w:b/>
          <w:sz w:val="28"/>
          <w:szCs w:val="24"/>
          <w:u w:val="single"/>
        </w:rPr>
        <w:t>Scleroderma</w:t>
      </w:r>
    </w:p>
    <w:p w14:paraId="4C1A8ABE" w14:textId="77777777" w:rsidR="00D66AC2" w:rsidRDefault="0065414D" w:rsidP="0065414D">
      <w:pPr>
        <w:rPr>
          <w:rFonts w:cstheme="minorHAnsi"/>
          <w:sz w:val="24"/>
          <w:szCs w:val="24"/>
        </w:rPr>
      </w:pPr>
      <w:r w:rsidRPr="00D66AC2">
        <w:rPr>
          <w:rFonts w:cstheme="minorHAnsi"/>
          <w:b/>
          <w:sz w:val="24"/>
          <w:szCs w:val="24"/>
        </w:rPr>
        <w:t>ENA</w:t>
      </w:r>
    </w:p>
    <w:p w14:paraId="1CD109C5" w14:textId="3149698D" w:rsidR="0065414D" w:rsidRPr="00D66AC2" w:rsidRDefault="0065414D" w:rsidP="00D66AC2">
      <w:pPr>
        <w:pStyle w:val="ListParagraph"/>
        <w:numPr>
          <w:ilvl w:val="0"/>
          <w:numId w:val="4"/>
        </w:numPr>
        <w:rPr>
          <w:rFonts w:cstheme="minorHAnsi"/>
          <w:sz w:val="24"/>
          <w:szCs w:val="24"/>
        </w:rPr>
      </w:pPr>
      <w:r w:rsidRPr="00D66AC2">
        <w:rPr>
          <w:rFonts w:cstheme="minorHAnsi"/>
          <w:sz w:val="24"/>
          <w:szCs w:val="24"/>
        </w:rPr>
        <w:t>ScL-70 associated with systemic disease.</w:t>
      </w:r>
    </w:p>
    <w:p w14:paraId="15F900CD" w14:textId="77777777" w:rsidR="00D66AC2" w:rsidRPr="00D66AC2" w:rsidRDefault="0065414D" w:rsidP="0065414D">
      <w:pPr>
        <w:rPr>
          <w:rFonts w:cstheme="minorHAnsi"/>
          <w:b/>
          <w:sz w:val="24"/>
          <w:szCs w:val="24"/>
        </w:rPr>
      </w:pPr>
      <w:r w:rsidRPr="00D66AC2">
        <w:rPr>
          <w:rFonts w:cstheme="minorHAnsi"/>
          <w:b/>
          <w:sz w:val="24"/>
          <w:szCs w:val="24"/>
        </w:rPr>
        <w:t>CTD screen</w:t>
      </w:r>
    </w:p>
    <w:p w14:paraId="6821C35B" w14:textId="060531AB" w:rsidR="0065414D" w:rsidRPr="00D66AC2" w:rsidRDefault="0065414D" w:rsidP="0065414D">
      <w:pPr>
        <w:pStyle w:val="ListParagraph"/>
        <w:numPr>
          <w:ilvl w:val="0"/>
          <w:numId w:val="4"/>
        </w:numPr>
        <w:rPr>
          <w:rFonts w:cstheme="minorHAnsi"/>
          <w:sz w:val="24"/>
          <w:szCs w:val="24"/>
        </w:rPr>
      </w:pPr>
      <w:r w:rsidRPr="00D66AC2">
        <w:rPr>
          <w:rFonts w:cstheme="minorHAnsi"/>
          <w:sz w:val="24"/>
          <w:szCs w:val="24"/>
        </w:rPr>
        <w:t>Centromere antibodies associated with limited Scleroderma (CREST)</w:t>
      </w:r>
    </w:p>
    <w:p w14:paraId="46210513" w14:textId="77777777" w:rsidR="00D66AC2" w:rsidRPr="00D66AC2" w:rsidRDefault="0065414D" w:rsidP="0065414D">
      <w:pPr>
        <w:rPr>
          <w:rFonts w:cstheme="minorHAnsi"/>
          <w:b/>
          <w:sz w:val="24"/>
          <w:szCs w:val="24"/>
        </w:rPr>
      </w:pPr>
      <w:r w:rsidRPr="00D66AC2">
        <w:rPr>
          <w:rFonts w:cstheme="minorHAnsi"/>
          <w:b/>
          <w:sz w:val="24"/>
          <w:szCs w:val="24"/>
        </w:rPr>
        <w:t>ANA</w:t>
      </w:r>
    </w:p>
    <w:p w14:paraId="54659F14" w14:textId="77777777" w:rsidR="00D66AC2" w:rsidRPr="00D66AC2" w:rsidRDefault="0065414D" w:rsidP="00D66AC2">
      <w:pPr>
        <w:pStyle w:val="ListParagraph"/>
        <w:numPr>
          <w:ilvl w:val="0"/>
          <w:numId w:val="5"/>
        </w:numPr>
        <w:rPr>
          <w:rFonts w:cstheme="minorHAnsi"/>
          <w:sz w:val="24"/>
          <w:szCs w:val="24"/>
        </w:rPr>
      </w:pPr>
      <w:r w:rsidRPr="00D66AC2">
        <w:rPr>
          <w:rFonts w:cstheme="minorHAnsi"/>
          <w:sz w:val="24"/>
          <w:szCs w:val="24"/>
        </w:rPr>
        <w:t>Usually positive and does not need repeating</w:t>
      </w:r>
    </w:p>
    <w:p w14:paraId="09196EFD" w14:textId="77777777" w:rsidR="00D66AC2" w:rsidRPr="00D66AC2" w:rsidRDefault="0065414D" w:rsidP="0065414D">
      <w:pPr>
        <w:rPr>
          <w:rFonts w:cstheme="minorHAnsi"/>
          <w:b/>
          <w:sz w:val="24"/>
          <w:szCs w:val="24"/>
        </w:rPr>
      </w:pPr>
      <w:r w:rsidRPr="00D66AC2">
        <w:rPr>
          <w:rFonts w:cstheme="minorHAnsi"/>
          <w:b/>
          <w:sz w:val="24"/>
          <w:szCs w:val="24"/>
        </w:rPr>
        <w:t>Complement studies</w:t>
      </w:r>
    </w:p>
    <w:p w14:paraId="12CB80E5" w14:textId="2FC38F31" w:rsidR="0065414D" w:rsidRPr="00D66AC2" w:rsidRDefault="0065414D" w:rsidP="00D66AC2">
      <w:pPr>
        <w:pStyle w:val="ListParagraph"/>
        <w:numPr>
          <w:ilvl w:val="0"/>
          <w:numId w:val="5"/>
        </w:numPr>
        <w:rPr>
          <w:rFonts w:cstheme="minorHAnsi"/>
          <w:sz w:val="24"/>
          <w:szCs w:val="24"/>
        </w:rPr>
      </w:pPr>
      <w:r w:rsidRPr="00D66AC2">
        <w:rPr>
          <w:rFonts w:cstheme="minorHAnsi"/>
          <w:sz w:val="24"/>
          <w:szCs w:val="24"/>
        </w:rPr>
        <w:t>Low C4- check for cryoglobulins</w:t>
      </w:r>
    </w:p>
    <w:p w14:paraId="241C9E72" w14:textId="77777777" w:rsidR="0065414D" w:rsidRPr="00D66AC2" w:rsidRDefault="0065414D" w:rsidP="0065414D">
      <w:pPr>
        <w:rPr>
          <w:rFonts w:cstheme="minorHAnsi"/>
          <w:sz w:val="24"/>
          <w:szCs w:val="24"/>
        </w:rPr>
      </w:pPr>
    </w:p>
    <w:p w14:paraId="78F7394D" w14:textId="77777777" w:rsidR="0065414D" w:rsidRPr="00D66AC2" w:rsidRDefault="0065414D" w:rsidP="0065414D">
      <w:pPr>
        <w:rPr>
          <w:rFonts w:cstheme="minorHAnsi"/>
          <w:b/>
          <w:sz w:val="28"/>
          <w:szCs w:val="24"/>
          <w:u w:val="single"/>
        </w:rPr>
      </w:pPr>
      <w:r w:rsidRPr="00D66AC2">
        <w:rPr>
          <w:rFonts w:cstheme="minorHAnsi"/>
          <w:b/>
          <w:sz w:val="28"/>
          <w:szCs w:val="24"/>
          <w:u w:val="single"/>
        </w:rPr>
        <w:t>Monitoring of Patients with SLE</w:t>
      </w:r>
    </w:p>
    <w:p w14:paraId="3F5E4086" w14:textId="77777777" w:rsidR="0065414D" w:rsidRPr="00D66AC2" w:rsidRDefault="0065414D" w:rsidP="0065414D">
      <w:pPr>
        <w:rPr>
          <w:rFonts w:cstheme="minorHAnsi"/>
          <w:sz w:val="24"/>
          <w:szCs w:val="24"/>
        </w:rPr>
      </w:pPr>
      <w:r w:rsidRPr="00D66AC2">
        <w:rPr>
          <w:rFonts w:cstheme="minorHAnsi"/>
          <w:sz w:val="24"/>
          <w:szCs w:val="24"/>
        </w:rPr>
        <w:t>In some patients with SLE the titre of antibodies dsDNA is an excellent measure of the disease activity. In other patients disease activity is better assessed by using a combination of falling levels of complement proteins and total white blood cell counts, a rising ESR and increasing microscopic haematuria.</w:t>
      </w:r>
    </w:p>
    <w:p w14:paraId="1DDE30C5" w14:textId="77777777" w:rsidR="0065414D" w:rsidRPr="00D66AC2" w:rsidRDefault="0065414D" w:rsidP="0065414D">
      <w:pPr>
        <w:rPr>
          <w:rFonts w:cstheme="minorHAnsi"/>
          <w:sz w:val="24"/>
          <w:szCs w:val="24"/>
        </w:rPr>
      </w:pPr>
      <w:r w:rsidRPr="00D66AC2">
        <w:rPr>
          <w:rFonts w:cstheme="minorHAnsi"/>
          <w:sz w:val="24"/>
          <w:szCs w:val="24"/>
        </w:rPr>
        <w:t>The pattern of changes of laboratory parameters associated with flares of the disease, improvement and remission should be established for each patient.</w:t>
      </w:r>
    </w:p>
    <w:p w14:paraId="7001B21B" w14:textId="77777777" w:rsidR="0065414D" w:rsidRPr="00D66AC2" w:rsidRDefault="0065414D" w:rsidP="0065414D">
      <w:pPr>
        <w:rPr>
          <w:rFonts w:cstheme="minorHAnsi"/>
          <w:sz w:val="24"/>
          <w:szCs w:val="24"/>
        </w:rPr>
      </w:pPr>
      <w:r w:rsidRPr="00D66AC2">
        <w:rPr>
          <w:rFonts w:cstheme="minorHAnsi"/>
          <w:sz w:val="24"/>
          <w:szCs w:val="24"/>
        </w:rPr>
        <w:t xml:space="preserve">Ideally a pattern of results will be found that allow prediction of a clinical deterioration in an individual patient which will allow decision on changes in therapy (Ref NEJM (1998) </w:t>
      </w:r>
      <w:r w:rsidRPr="00D66AC2">
        <w:rPr>
          <w:rFonts w:cstheme="minorHAnsi"/>
          <w:b/>
          <w:sz w:val="24"/>
          <w:szCs w:val="24"/>
        </w:rPr>
        <w:t>338</w:t>
      </w:r>
      <w:r w:rsidRPr="00D66AC2">
        <w:rPr>
          <w:rFonts w:cstheme="minorHAnsi"/>
          <w:sz w:val="24"/>
          <w:szCs w:val="24"/>
        </w:rPr>
        <w:t xml:space="preserve"> 1359-68).</w:t>
      </w:r>
    </w:p>
    <w:p w14:paraId="0C1AAD06" w14:textId="77777777" w:rsidR="0065414D" w:rsidRPr="00D66AC2" w:rsidRDefault="0065414D" w:rsidP="0065414D">
      <w:pPr>
        <w:rPr>
          <w:rFonts w:cstheme="minorHAnsi"/>
          <w:sz w:val="24"/>
          <w:szCs w:val="24"/>
        </w:rPr>
      </w:pPr>
    </w:p>
    <w:p w14:paraId="766C725A" w14:textId="77777777" w:rsidR="0065414D" w:rsidRPr="00D66AC2" w:rsidRDefault="0065414D" w:rsidP="0065414D">
      <w:pPr>
        <w:rPr>
          <w:rFonts w:cstheme="minorHAnsi"/>
          <w:sz w:val="24"/>
          <w:szCs w:val="24"/>
        </w:rPr>
      </w:pPr>
      <w:r w:rsidRPr="00D66AC2">
        <w:rPr>
          <w:rFonts w:cstheme="minorHAnsi"/>
          <w:sz w:val="24"/>
          <w:szCs w:val="24"/>
        </w:rPr>
        <w:t xml:space="preserve">Women with SLE who are or who are likely to become pregnant should be checked for the presence of Lupus anti-coagulant and for phospholipid and Ro (SSA) and La (SSB) antibodies. A positive ANA does </w:t>
      </w:r>
      <w:r w:rsidRPr="00D66AC2">
        <w:rPr>
          <w:rFonts w:cstheme="minorHAnsi"/>
          <w:b/>
          <w:sz w:val="24"/>
          <w:szCs w:val="24"/>
          <w:u w:val="single"/>
        </w:rPr>
        <w:t>NOT</w:t>
      </w:r>
      <w:r w:rsidRPr="00D66AC2">
        <w:rPr>
          <w:rFonts w:cstheme="minorHAnsi"/>
          <w:sz w:val="24"/>
          <w:szCs w:val="24"/>
        </w:rPr>
        <w:t xml:space="preserve"> need repeating.</w:t>
      </w:r>
    </w:p>
    <w:p w14:paraId="396BE939" w14:textId="77777777" w:rsidR="0065414D" w:rsidRPr="00D66AC2" w:rsidRDefault="0065414D" w:rsidP="0065414D">
      <w:pPr>
        <w:rPr>
          <w:rFonts w:cstheme="minorHAnsi"/>
          <w:sz w:val="24"/>
          <w:szCs w:val="24"/>
        </w:rPr>
      </w:pPr>
    </w:p>
    <w:p w14:paraId="7BDEF35D" w14:textId="77777777" w:rsidR="0065414D" w:rsidRPr="00D66AC2" w:rsidRDefault="0065414D" w:rsidP="0065414D">
      <w:pPr>
        <w:rPr>
          <w:rFonts w:cstheme="minorHAnsi"/>
          <w:sz w:val="24"/>
          <w:szCs w:val="24"/>
        </w:rPr>
      </w:pPr>
      <w:r w:rsidRPr="00D66AC2">
        <w:rPr>
          <w:rFonts w:cstheme="minorHAnsi"/>
          <w:sz w:val="24"/>
          <w:szCs w:val="24"/>
        </w:rPr>
        <w:t>Low levels of C3/C4 with active disease are due to consumption, but remember that genetic deficiency of C4 may predispose to SLE. Perform cryoglobulins assay if the C4 is low.</w:t>
      </w:r>
    </w:p>
    <w:p w14:paraId="332B37D0" w14:textId="77777777" w:rsidR="0065414D" w:rsidRPr="00D66AC2" w:rsidRDefault="0065414D" w:rsidP="0065414D">
      <w:pPr>
        <w:rPr>
          <w:rFonts w:cstheme="minorHAnsi"/>
          <w:sz w:val="24"/>
          <w:szCs w:val="24"/>
        </w:rPr>
      </w:pPr>
    </w:p>
    <w:p w14:paraId="1C08F850" w14:textId="77777777" w:rsidR="0065414D" w:rsidRPr="00D66AC2" w:rsidRDefault="0065414D" w:rsidP="0065414D">
      <w:pPr>
        <w:rPr>
          <w:rFonts w:cstheme="minorHAnsi"/>
          <w:b/>
          <w:sz w:val="28"/>
          <w:szCs w:val="24"/>
          <w:u w:val="single"/>
        </w:rPr>
      </w:pPr>
      <w:r w:rsidRPr="00D66AC2">
        <w:rPr>
          <w:rFonts w:cstheme="minorHAnsi"/>
          <w:b/>
          <w:sz w:val="28"/>
          <w:szCs w:val="24"/>
          <w:u w:val="single"/>
        </w:rPr>
        <w:t>Sjögrens</w:t>
      </w:r>
    </w:p>
    <w:p w14:paraId="7C03891B" w14:textId="77777777" w:rsidR="00D66AC2" w:rsidRPr="00D66AC2" w:rsidRDefault="0065414D" w:rsidP="0065414D">
      <w:pPr>
        <w:rPr>
          <w:rFonts w:cstheme="minorHAnsi"/>
          <w:b/>
          <w:sz w:val="24"/>
          <w:szCs w:val="24"/>
        </w:rPr>
      </w:pPr>
      <w:r w:rsidRPr="00D66AC2">
        <w:rPr>
          <w:rFonts w:cstheme="minorHAnsi"/>
          <w:b/>
          <w:sz w:val="24"/>
          <w:szCs w:val="24"/>
        </w:rPr>
        <w:t>ANA</w:t>
      </w:r>
    </w:p>
    <w:p w14:paraId="48563C8E" w14:textId="04F31D92" w:rsidR="0065414D" w:rsidRDefault="0065414D" w:rsidP="0065414D">
      <w:pPr>
        <w:pStyle w:val="ListParagraph"/>
        <w:numPr>
          <w:ilvl w:val="0"/>
          <w:numId w:val="5"/>
        </w:numPr>
        <w:rPr>
          <w:rFonts w:cstheme="minorHAnsi"/>
          <w:sz w:val="24"/>
          <w:szCs w:val="24"/>
        </w:rPr>
      </w:pPr>
      <w:r w:rsidRPr="00D66AC2">
        <w:rPr>
          <w:rFonts w:cstheme="minorHAnsi"/>
          <w:sz w:val="24"/>
          <w:szCs w:val="24"/>
        </w:rPr>
        <w:t xml:space="preserve">If positive does not need </w:t>
      </w:r>
      <w:r w:rsidR="00D66AC2">
        <w:rPr>
          <w:rFonts w:cstheme="minorHAnsi"/>
          <w:sz w:val="24"/>
          <w:szCs w:val="24"/>
        </w:rPr>
        <w:t xml:space="preserve">repeating. Mitochondrial also </w:t>
      </w:r>
      <w:r w:rsidRPr="00D66AC2">
        <w:rPr>
          <w:rFonts w:cstheme="minorHAnsi"/>
          <w:sz w:val="24"/>
          <w:szCs w:val="24"/>
        </w:rPr>
        <w:t>positive if associated with PBC</w:t>
      </w:r>
    </w:p>
    <w:p w14:paraId="3BD885AF" w14:textId="77777777" w:rsidR="004E3F73" w:rsidRDefault="004E3F73" w:rsidP="004E3F73">
      <w:pPr>
        <w:pStyle w:val="ListParagraph"/>
        <w:rPr>
          <w:rFonts w:cstheme="minorHAnsi"/>
          <w:sz w:val="24"/>
          <w:szCs w:val="24"/>
        </w:rPr>
      </w:pPr>
    </w:p>
    <w:p w14:paraId="7C8D4C35" w14:textId="77777777" w:rsidR="004E3F73" w:rsidRPr="00D66AC2" w:rsidRDefault="004E3F73" w:rsidP="004E3F73">
      <w:pPr>
        <w:pStyle w:val="ListParagraph"/>
        <w:rPr>
          <w:rFonts w:cstheme="minorHAnsi"/>
          <w:sz w:val="24"/>
          <w:szCs w:val="24"/>
        </w:rPr>
      </w:pPr>
    </w:p>
    <w:p w14:paraId="19D68F6E" w14:textId="77777777" w:rsidR="00D66AC2" w:rsidRPr="00D66AC2" w:rsidRDefault="0065414D" w:rsidP="0065414D">
      <w:pPr>
        <w:rPr>
          <w:rFonts w:cstheme="minorHAnsi"/>
          <w:b/>
          <w:sz w:val="24"/>
          <w:szCs w:val="24"/>
        </w:rPr>
      </w:pPr>
      <w:r w:rsidRPr="00D66AC2">
        <w:rPr>
          <w:rFonts w:cstheme="minorHAnsi"/>
          <w:b/>
          <w:sz w:val="24"/>
          <w:szCs w:val="24"/>
        </w:rPr>
        <w:t>ENA</w:t>
      </w:r>
    </w:p>
    <w:p w14:paraId="2F5DDFB7" w14:textId="57493A6A" w:rsidR="0065414D" w:rsidRPr="00D66AC2" w:rsidRDefault="0065414D" w:rsidP="00D66AC2">
      <w:pPr>
        <w:pStyle w:val="ListParagraph"/>
        <w:numPr>
          <w:ilvl w:val="0"/>
          <w:numId w:val="5"/>
        </w:numPr>
        <w:rPr>
          <w:rFonts w:cstheme="minorHAnsi"/>
          <w:sz w:val="24"/>
          <w:szCs w:val="24"/>
        </w:rPr>
      </w:pPr>
      <w:r w:rsidRPr="00D66AC2">
        <w:rPr>
          <w:rFonts w:cstheme="minorHAnsi"/>
          <w:sz w:val="24"/>
          <w:szCs w:val="24"/>
        </w:rPr>
        <w:t>Ro, La – associated with extra glandular disease</w:t>
      </w:r>
    </w:p>
    <w:p w14:paraId="517714DD" w14:textId="77777777" w:rsidR="00D66AC2" w:rsidRPr="00D66AC2" w:rsidRDefault="0065414D" w:rsidP="0065414D">
      <w:pPr>
        <w:rPr>
          <w:rFonts w:cstheme="minorHAnsi"/>
          <w:b/>
          <w:sz w:val="24"/>
          <w:szCs w:val="24"/>
        </w:rPr>
      </w:pPr>
      <w:r w:rsidRPr="00D66AC2">
        <w:rPr>
          <w:rFonts w:cstheme="minorHAnsi"/>
          <w:b/>
          <w:sz w:val="24"/>
          <w:szCs w:val="24"/>
        </w:rPr>
        <w:t>Rheumatoid Factor</w:t>
      </w:r>
    </w:p>
    <w:p w14:paraId="3F5C37F0" w14:textId="60683FA5" w:rsidR="0065414D" w:rsidRPr="00D66AC2" w:rsidRDefault="0065414D" w:rsidP="00D66AC2">
      <w:pPr>
        <w:pStyle w:val="ListParagraph"/>
        <w:numPr>
          <w:ilvl w:val="0"/>
          <w:numId w:val="5"/>
        </w:numPr>
        <w:rPr>
          <w:rFonts w:cstheme="minorHAnsi"/>
          <w:sz w:val="24"/>
          <w:szCs w:val="24"/>
        </w:rPr>
      </w:pPr>
      <w:r w:rsidRPr="00D66AC2">
        <w:rPr>
          <w:rFonts w:cstheme="minorHAnsi"/>
          <w:sz w:val="24"/>
          <w:szCs w:val="24"/>
        </w:rPr>
        <w:t>found in up to 90% of those cases developing arthritis</w:t>
      </w:r>
    </w:p>
    <w:p w14:paraId="07713AA6" w14:textId="77777777" w:rsidR="00D66AC2" w:rsidRPr="00D66AC2" w:rsidRDefault="0065414D" w:rsidP="0065414D">
      <w:pPr>
        <w:rPr>
          <w:rFonts w:cstheme="minorHAnsi"/>
          <w:b/>
          <w:sz w:val="24"/>
          <w:szCs w:val="24"/>
        </w:rPr>
      </w:pPr>
      <w:r w:rsidRPr="00D66AC2">
        <w:rPr>
          <w:rFonts w:cstheme="minorHAnsi"/>
          <w:b/>
          <w:sz w:val="24"/>
          <w:szCs w:val="24"/>
        </w:rPr>
        <w:t>Complement studies</w:t>
      </w:r>
    </w:p>
    <w:p w14:paraId="4FDABE77" w14:textId="1DE3AB41" w:rsidR="0065414D" w:rsidRPr="00D66AC2" w:rsidRDefault="0065414D" w:rsidP="00D66AC2">
      <w:pPr>
        <w:pStyle w:val="ListParagraph"/>
        <w:numPr>
          <w:ilvl w:val="0"/>
          <w:numId w:val="5"/>
        </w:numPr>
        <w:rPr>
          <w:rFonts w:cstheme="minorHAnsi"/>
          <w:sz w:val="24"/>
          <w:szCs w:val="24"/>
        </w:rPr>
      </w:pPr>
      <w:r w:rsidRPr="00D66AC2">
        <w:rPr>
          <w:rFonts w:cstheme="minorHAnsi"/>
          <w:sz w:val="24"/>
          <w:szCs w:val="24"/>
        </w:rPr>
        <w:t>Low C4 seen with cryoglobulinaemia</w:t>
      </w:r>
    </w:p>
    <w:p w14:paraId="27FA560A" w14:textId="77777777" w:rsidR="00D66AC2" w:rsidRPr="00D66AC2" w:rsidRDefault="0065414D" w:rsidP="0065414D">
      <w:pPr>
        <w:rPr>
          <w:rFonts w:cstheme="minorHAnsi"/>
          <w:b/>
          <w:sz w:val="24"/>
          <w:szCs w:val="24"/>
        </w:rPr>
      </w:pPr>
      <w:r w:rsidRPr="00D66AC2">
        <w:rPr>
          <w:rFonts w:cstheme="minorHAnsi"/>
          <w:b/>
          <w:sz w:val="24"/>
          <w:szCs w:val="24"/>
        </w:rPr>
        <w:lastRenderedPageBreak/>
        <w:t>Immunoglobulins</w:t>
      </w:r>
    </w:p>
    <w:p w14:paraId="15C9B1A0" w14:textId="49C38351" w:rsidR="0065414D" w:rsidRPr="00D66AC2" w:rsidRDefault="0065414D" w:rsidP="00D66AC2">
      <w:pPr>
        <w:pStyle w:val="ListParagraph"/>
        <w:numPr>
          <w:ilvl w:val="0"/>
          <w:numId w:val="5"/>
        </w:numPr>
        <w:rPr>
          <w:rFonts w:cstheme="minorHAnsi"/>
          <w:sz w:val="24"/>
          <w:szCs w:val="24"/>
        </w:rPr>
      </w:pPr>
      <w:r w:rsidRPr="00D66AC2">
        <w:rPr>
          <w:rFonts w:cstheme="minorHAnsi"/>
          <w:sz w:val="24"/>
          <w:szCs w:val="24"/>
        </w:rPr>
        <w:t>Hypergammaglobulinaemia frequent IgG 1 predominance</w:t>
      </w:r>
    </w:p>
    <w:p w14:paraId="75B00B28" w14:textId="77777777" w:rsidR="0065414D" w:rsidRPr="00D66AC2" w:rsidRDefault="0065414D" w:rsidP="0065414D">
      <w:pPr>
        <w:rPr>
          <w:rFonts w:cstheme="minorHAnsi"/>
          <w:sz w:val="24"/>
          <w:szCs w:val="24"/>
        </w:rPr>
      </w:pPr>
    </w:p>
    <w:p w14:paraId="7DA8FB08" w14:textId="77777777" w:rsidR="0065414D" w:rsidRPr="00D66AC2" w:rsidRDefault="0065414D" w:rsidP="0065414D">
      <w:pPr>
        <w:rPr>
          <w:rFonts w:cstheme="minorHAnsi"/>
          <w:sz w:val="24"/>
          <w:szCs w:val="24"/>
        </w:rPr>
      </w:pPr>
    </w:p>
    <w:p w14:paraId="3C378D5E" w14:textId="104EA7E9" w:rsidR="0065414D" w:rsidRPr="00D66AC2" w:rsidRDefault="0065414D" w:rsidP="0065414D">
      <w:pPr>
        <w:rPr>
          <w:rFonts w:cstheme="minorHAnsi"/>
          <w:b/>
          <w:sz w:val="28"/>
          <w:szCs w:val="24"/>
          <w:u w:val="single"/>
        </w:rPr>
      </w:pPr>
      <w:r w:rsidRPr="00D66AC2">
        <w:rPr>
          <w:rFonts w:cstheme="minorHAnsi"/>
          <w:b/>
          <w:sz w:val="28"/>
          <w:szCs w:val="24"/>
          <w:u w:val="single"/>
        </w:rPr>
        <w:t>Antiphospholipid Syndrome (APS)</w:t>
      </w:r>
    </w:p>
    <w:p w14:paraId="3A3712BC" w14:textId="77777777" w:rsidR="0065414D" w:rsidRPr="00D66AC2" w:rsidRDefault="0065414D" w:rsidP="0065414D">
      <w:pPr>
        <w:rPr>
          <w:rFonts w:cstheme="minorHAnsi"/>
          <w:sz w:val="24"/>
          <w:szCs w:val="24"/>
        </w:rPr>
      </w:pPr>
      <w:r w:rsidRPr="00D66AC2">
        <w:rPr>
          <w:rFonts w:cstheme="minorHAnsi"/>
          <w:sz w:val="24"/>
          <w:szCs w:val="24"/>
        </w:rPr>
        <w:t>Cardiolipins and Lupus anticoagulant:</w:t>
      </w:r>
    </w:p>
    <w:p w14:paraId="6DD689FD" w14:textId="77777777" w:rsidR="0065414D" w:rsidRPr="00D66AC2" w:rsidRDefault="0065414D" w:rsidP="0065414D">
      <w:pPr>
        <w:rPr>
          <w:rFonts w:cstheme="minorHAnsi"/>
          <w:sz w:val="24"/>
          <w:szCs w:val="24"/>
        </w:rPr>
      </w:pPr>
      <w:r w:rsidRPr="00D66AC2">
        <w:rPr>
          <w:rFonts w:cstheme="minorHAnsi"/>
          <w:sz w:val="24"/>
          <w:szCs w:val="24"/>
        </w:rPr>
        <w:t>Positive cardiolipins and/ or lupus anticoagulant are supportive of APS. There is a need to check for both as they can also be present in infection.</w:t>
      </w:r>
    </w:p>
    <w:p w14:paraId="6244A451" w14:textId="348C46E0" w:rsidR="0065414D" w:rsidRPr="00D66AC2" w:rsidRDefault="0065414D" w:rsidP="0065414D">
      <w:pPr>
        <w:rPr>
          <w:rFonts w:cstheme="minorHAnsi"/>
          <w:sz w:val="24"/>
          <w:szCs w:val="24"/>
        </w:rPr>
      </w:pPr>
      <w:r w:rsidRPr="00D66AC2">
        <w:rPr>
          <w:rFonts w:cstheme="minorHAnsi"/>
          <w:sz w:val="24"/>
          <w:szCs w:val="24"/>
        </w:rPr>
        <w:t>Positive results should be checked at 12 weeks to confirm.</w:t>
      </w:r>
    </w:p>
    <w:p w14:paraId="688FACA4" w14:textId="77777777" w:rsidR="00D66AC2" w:rsidRPr="00101874" w:rsidRDefault="0065414D" w:rsidP="0065414D">
      <w:pPr>
        <w:rPr>
          <w:rFonts w:cstheme="minorHAnsi"/>
          <w:b/>
          <w:sz w:val="24"/>
          <w:szCs w:val="24"/>
        </w:rPr>
      </w:pPr>
      <w:r w:rsidRPr="00101874">
        <w:rPr>
          <w:rFonts w:cstheme="minorHAnsi"/>
          <w:b/>
          <w:sz w:val="24"/>
          <w:szCs w:val="24"/>
        </w:rPr>
        <w:t>ANA</w:t>
      </w:r>
    </w:p>
    <w:p w14:paraId="5ED91403" w14:textId="6870BEFF" w:rsidR="0065414D" w:rsidRPr="00101874" w:rsidRDefault="0065414D" w:rsidP="00101874">
      <w:pPr>
        <w:pStyle w:val="ListParagraph"/>
        <w:numPr>
          <w:ilvl w:val="0"/>
          <w:numId w:val="5"/>
        </w:numPr>
        <w:rPr>
          <w:rFonts w:cstheme="minorHAnsi"/>
          <w:sz w:val="24"/>
          <w:szCs w:val="24"/>
        </w:rPr>
      </w:pPr>
      <w:r w:rsidRPr="00101874">
        <w:rPr>
          <w:rFonts w:cstheme="minorHAnsi"/>
          <w:sz w:val="24"/>
          <w:szCs w:val="24"/>
        </w:rPr>
        <w:t>To distinguish primary versus</w:t>
      </w:r>
      <w:r w:rsidR="00101874" w:rsidRPr="00101874">
        <w:rPr>
          <w:rFonts w:cstheme="minorHAnsi"/>
          <w:sz w:val="24"/>
          <w:szCs w:val="24"/>
        </w:rPr>
        <w:t xml:space="preserve"> secondary APS. Further add on </w:t>
      </w:r>
      <w:r w:rsidRPr="00101874">
        <w:rPr>
          <w:rFonts w:cstheme="minorHAnsi"/>
          <w:sz w:val="24"/>
          <w:szCs w:val="24"/>
        </w:rPr>
        <w:t>Testing (ENA/DNA) will be done if the ANA is positive.</w:t>
      </w:r>
    </w:p>
    <w:p w14:paraId="53B191F3" w14:textId="30F191F2" w:rsidR="004E3F73" w:rsidRDefault="004E3F73" w:rsidP="0065414D">
      <w:pPr>
        <w:rPr>
          <w:rFonts w:cstheme="minorHAnsi"/>
          <w:sz w:val="24"/>
          <w:szCs w:val="24"/>
        </w:rPr>
      </w:pPr>
      <w:r>
        <w:rPr>
          <w:rFonts w:cstheme="minorHAnsi"/>
          <w:sz w:val="24"/>
          <w:szCs w:val="24"/>
        </w:rPr>
        <w:t xml:space="preserve">All approved requests will receive anti-cardiolipin IgG and </w:t>
      </w:r>
      <w:r w:rsidRPr="00D66AC2">
        <w:rPr>
          <w:rFonts w:cstheme="minorHAnsi"/>
          <w:sz w:val="24"/>
          <w:szCs w:val="24"/>
        </w:rPr>
        <w:t xml:space="preserve">Beta2 Glycoprotein 1 </w:t>
      </w:r>
      <w:r>
        <w:rPr>
          <w:rFonts w:cstheme="minorHAnsi"/>
          <w:sz w:val="24"/>
          <w:szCs w:val="24"/>
        </w:rPr>
        <w:t xml:space="preserve">IgG </w:t>
      </w:r>
      <w:r w:rsidRPr="00D66AC2">
        <w:rPr>
          <w:rFonts w:cstheme="minorHAnsi"/>
          <w:sz w:val="24"/>
          <w:szCs w:val="24"/>
        </w:rPr>
        <w:t>antibody</w:t>
      </w:r>
      <w:r>
        <w:rPr>
          <w:rFonts w:cstheme="minorHAnsi"/>
          <w:sz w:val="24"/>
          <w:szCs w:val="24"/>
        </w:rPr>
        <w:t xml:space="preserve"> testing. If there is connection to pregnancy complications then the anti-cardiolipin IgM and </w:t>
      </w:r>
      <w:r w:rsidRPr="00D66AC2">
        <w:rPr>
          <w:rFonts w:cstheme="minorHAnsi"/>
          <w:sz w:val="24"/>
          <w:szCs w:val="24"/>
        </w:rPr>
        <w:t xml:space="preserve">Beta2 Glycoprotein 1 </w:t>
      </w:r>
      <w:r>
        <w:rPr>
          <w:rFonts w:cstheme="minorHAnsi"/>
          <w:sz w:val="24"/>
          <w:szCs w:val="24"/>
        </w:rPr>
        <w:t xml:space="preserve">IgM </w:t>
      </w:r>
      <w:r w:rsidRPr="00D66AC2">
        <w:rPr>
          <w:rFonts w:cstheme="minorHAnsi"/>
          <w:sz w:val="24"/>
          <w:szCs w:val="24"/>
        </w:rPr>
        <w:t>antibody</w:t>
      </w:r>
      <w:r>
        <w:rPr>
          <w:rFonts w:cstheme="minorHAnsi"/>
          <w:sz w:val="24"/>
          <w:szCs w:val="24"/>
        </w:rPr>
        <w:t xml:space="preserve"> testing will also be performed. If this is required please state in the clinical details or make clear </w:t>
      </w:r>
      <w:r w:rsidR="00063D75">
        <w:rPr>
          <w:rFonts w:cstheme="minorHAnsi"/>
          <w:sz w:val="24"/>
          <w:szCs w:val="24"/>
        </w:rPr>
        <w:t>the reason for testing and the lab will add-on the IgM testing.</w:t>
      </w:r>
    </w:p>
    <w:p w14:paraId="3DB7267F" w14:textId="77777777" w:rsidR="00101874" w:rsidRDefault="00101874" w:rsidP="0065414D">
      <w:pPr>
        <w:rPr>
          <w:rFonts w:cstheme="minorHAnsi"/>
          <w:b/>
          <w:sz w:val="28"/>
          <w:szCs w:val="24"/>
          <w:u w:val="single"/>
        </w:rPr>
      </w:pPr>
    </w:p>
    <w:p w14:paraId="146FDEDF" w14:textId="77777777" w:rsidR="0065414D" w:rsidRPr="00101874" w:rsidRDefault="0065414D" w:rsidP="0065414D">
      <w:pPr>
        <w:rPr>
          <w:rFonts w:cstheme="minorHAnsi"/>
          <w:b/>
          <w:sz w:val="28"/>
          <w:szCs w:val="24"/>
          <w:u w:val="single"/>
        </w:rPr>
      </w:pPr>
      <w:r w:rsidRPr="00101874">
        <w:rPr>
          <w:rFonts w:cstheme="minorHAnsi"/>
          <w:b/>
          <w:sz w:val="28"/>
          <w:szCs w:val="24"/>
          <w:u w:val="single"/>
        </w:rPr>
        <w:t>MCTD</w:t>
      </w:r>
    </w:p>
    <w:p w14:paraId="3569EE1E" w14:textId="77777777" w:rsidR="00101874" w:rsidRPr="00101874" w:rsidRDefault="0065414D" w:rsidP="0065414D">
      <w:pPr>
        <w:rPr>
          <w:rFonts w:cstheme="minorHAnsi"/>
          <w:b/>
          <w:sz w:val="24"/>
          <w:szCs w:val="24"/>
        </w:rPr>
      </w:pPr>
      <w:r w:rsidRPr="00101874">
        <w:rPr>
          <w:rFonts w:cstheme="minorHAnsi"/>
          <w:b/>
          <w:sz w:val="24"/>
          <w:szCs w:val="24"/>
        </w:rPr>
        <w:t>ANA</w:t>
      </w:r>
    </w:p>
    <w:p w14:paraId="22C5D37A" w14:textId="3BE0B9E8" w:rsidR="0065414D" w:rsidRDefault="0065414D" w:rsidP="00101874">
      <w:pPr>
        <w:pStyle w:val="ListParagraph"/>
        <w:numPr>
          <w:ilvl w:val="0"/>
          <w:numId w:val="5"/>
        </w:numPr>
        <w:rPr>
          <w:rFonts w:cstheme="minorHAnsi"/>
          <w:sz w:val="24"/>
          <w:szCs w:val="24"/>
        </w:rPr>
      </w:pPr>
      <w:r w:rsidRPr="00101874">
        <w:rPr>
          <w:rFonts w:cstheme="minorHAnsi"/>
          <w:sz w:val="24"/>
          <w:szCs w:val="24"/>
        </w:rPr>
        <w:t>Positive, does not need repeat</w:t>
      </w:r>
    </w:p>
    <w:p w14:paraId="3E78C9A1" w14:textId="77777777" w:rsidR="00063D75" w:rsidRDefault="00063D75" w:rsidP="00063D75">
      <w:pPr>
        <w:pStyle w:val="ListParagraph"/>
        <w:rPr>
          <w:rFonts w:cstheme="minorHAnsi"/>
          <w:sz w:val="24"/>
          <w:szCs w:val="24"/>
        </w:rPr>
      </w:pPr>
    </w:p>
    <w:p w14:paraId="3ADC01BA" w14:textId="77777777" w:rsidR="00063D75" w:rsidRPr="00101874" w:rsidRDefault="00063D75" w:rsidP="00063D75">
      <w:pPr>
        <w:pStyle w:val="ListParagraph"/>
        <w:rPr>
          <w:rFonts w:cstheme="minorHAnsi"/>
          <w:sz w:val="24"/>
          <w:szCs w:val="24"/>
        </w:rPr>
      </w:pPr>
    </w:p>
    <w:p w14:paraId="28575AF2" w14:textId="77777777" w:rsidR="00101874" w:rsidRPr="00101874" w:rsidRDefault="0065414D" w:rsidP="0065414D">
      <w:pPr>
        <w:rPr>
          <w:rFonts w:cstheme="minorHAnsi"/>
          <w:b/>
          <w:sz w:val="24"/>
          <w:szCs w:val="24"/>
        </w:rPr>
      </w:pPr>
      <w:r w:rsidRPr="00101874">
        <w:rPr>
          <w:rFonts w:cstheme="minorHAnsi"/>
          <w:b/>
          <w:sz w:val="24"/>
          <w:szCs w:val="24"/>
        </w:rPr>
        <w:t>ENA</w:t>
      </w:r>
    </w:p>
    <w:p w14:paraId="1A4EA738" w14:textId="3A48B7A1"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 xml:space="preserve">RNP </w:t>
      </w:r>
      <w:r w:rsidR="00101874" w:rsidRPr="00101874">
        <w:rPr>
          <w:rFonts w:cstheme="minorHAnsi"/>
          <w:sz w:val="24"/>
          <w:szCs w:val="24"/>
        </w:rPr>
        <w:t xml:space="preserve">Positive, does not need repeat </w:t>
      </w:r>
      <w:r w:rsidRPr="00101874">
        <w:rPr>
          <w:rFonts w:cstheme="minorHAnsi"/>
          <w:sz w:val="24"/>
          <w:szCs w:val="24"/>
        </w:rPr>
        <w:t>association</w:t>
      </w:r>
    </w:p>
    <w:p w14:paraId="4C5CFA4A" w14:textId="77777777" w:rsidR="00101874" w:rsidRPr="00101874" w:rsidRDefault="0065414D" w:rsidP="0065414D">
      <w:pPr>
        <w:rPr>
          <w:rFonts w:cstheme="minorHAnsi"/>
          <w:b/>
          <w:sz w:val="24"/>
          <w:szCs w:val="24"/>
        </w:rPr>
      </w:pPr>
      <w:r w:rsidRPr="00101874">
        <w:rPr>
          <w:rFonts w:cstheme="minorHAnsi"/>
          <w:b/>
          <w:sz w:val="24"/>
          <w:szCs w:val="24"/>
        </w:rPr>
        <w:t>Rheumatoid Factor</w:t>
      </w:r>
    </w:p>
    <w:p w14:paraId="5671D626" w14:textId="25FAB6F6"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Positive in 40 – 60% of cases</w:t>
      </w:r>
    </w:p>
    <w:p w14:paraId="15FD5028" w14:textId="77777777" w:rsidR="00101874" w:rsidRPr="00101874" w:rsidRDefault="00101874" w:rsidP="0065414D">
      <w:pPr>
        <w:rPr>
          <w:rFonts w:cstheme="minorHAnsi"/>
          <w:b/>
          <w:sz w:val="24"/>
          <w:szCs w:val="24"/>
        </w:rPr>
      </w:pPr>
      <w:r w:rsidRPr="00101874">
        <w:rPr>
          <w:rFonts w:cstheme="minorHAnsi"/>
          <w:b/>
          <w:sz w:val="24"/>
          <w:szCs w:val="24"/>
        </w:rPr>
        <w:t>Complement studies</w:t>
      </w:r>
    </w:p>
    <w:p w14:paraId="68316298" w14:textId="31F8BBB7"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Low C4 in cryoglobulinaemia</w:t>
      </w:r>
    </w:p>
    <w:p w14:paraId="3B83919C" w14:textId="77777777" w:rsidR="00101874" w:rsidRPr="00101874" w:rsidRDefault="0065414D" w:rsidP="0065414D">
      <w:pPr>
        <w:rPr>
          <w:rFonts w:cstheme="minorHAnsi"/>
          <w:b/>
          <w:sz w:val="24"/>
          <w:szCs w:val="24"/>
        </w:rPr>
      </w:pPr>
      <w:r w:rsidRPr="00101874">
        <w:rPr>
          <w:rFonts w:cstheme="minorHAnsi"/>
          <w:b/>
          <w:sz w:val="24"/>
          <w:szCs w:val="24"/>
        </w:rPr>
        <w:lastRenderedPageBreak/>
        <w:t>Immunoglobulins</w:t>
      </w:r>
    </w:p>
    <w:p w14:paraId="49A0458C" w14:textId="4175DF6B"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Polyclonal hypergammaglobulinaemia</w:t>
      </w:r>
    </w:p>
    <w:p w14:paraId="2498EE04" w14:textId="77777777" w:rsidR="0065414D" w:rsidRPr="00D66AC2" w:rsidRDefault="0065414D" w:rsidP="0065414D">
      <w:pPr>
        <w:rPr>
          <w:rFonts w:cstheme="minorHAnsi"/>
          <w:sz w:val="24"/>
          <w:szCs w:val="24"/>
        </w:rPr>
      </w:pPr>
    </w:p>
    <w:p w14:paraId="19EFE759" w14:textId="77777777" w:rsidR="0065414D" w:rsidRPr="00101874" w:rsidRDefault="0065414D" w:rsidP="0065414D">
      <w:pPr>
        <w:rPr>
          <w:rFonts w:cstheme="minorHAnsi"/>
          <w:b/>
          <w:sz w:val="28"/>
          <w:szCs w:val="24"/>
          <w:u w:val="single"/>
        </w:rPr>
      </w:pPr>
      <w:r w:rsidRPr="00101874">
        <w:rPr>
          <w:rFonts w:cstheme="minorHAnsi"/>
          <w:b/>
          <w:sz w:val="28"/>
          <w:szCs w:val="24"/>
          <w:u w:val="single"/>
        </w:rPr>
        <w:t>Myositis</w:t>
      </w:r>
    </w:p>
    <w:p w14:paraId="454CE44C" w14:textId="77777777" w:rsidR="00101874" w:rsidRPr="00101874" w:rsidRDefault="0065414D" w:rsidP="0065414D">
      <w:pPr>
        <w:rPr>
          <w:rFonts w:cstheme="minorHAnsi"/>
          <w:b/>
          <w:sz w:val="24"/>
          <w:szCs w:val="24"/>
        </w:rPr>
      </w:pPr>
      <w:r w:rsidRPr="00101874">
        <w:rPr>
          <w:rFonts w:cstheme="minorHAnsi"/>
          <w:b/>
          <w:sz w:val="24"/>
          <w:szCs w:val="24"/>
        </w:rPr>
        <w:t>ANA</w:t>
      </w:r>
    </w:p>
    <w:p w14:paraId="238AF748" w14:textId="31DF0BE8"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May be positive, especially nucleolar pattern</w:t>
      </w:r>
    </w:p>
    <w:p w14:paraId="7C547089" w14:textId="77777777" w:rsidR="00101874" w:rsidRPr="00101874" w:rsidRDefault="0065414D" w:rsidP="0065414D">
      <w:pPr>
        <w:rPr>
          <w:rFonts w:cstheme="minorHAnsi"/>
          <w:b/>
          <w:sz w:val="24"/>
          <w:szCs w:val="24"/>
        </w:rPr>
      </w:pPr>
      <w:r w:rsidRPr="00101874">
        <w:rPr>
          <w:rFonts w:cstheme="minorHAnsi"/>
          <w:b/>
          <w:sz w:val="24"/>
          <w:szCs w:val="24"/>
        </w:rPr>
        <w:t>ENA</w:t>
      </w:r>
    </w:p>
    <w:p w14:paraId="3D303CCB" w14:textId="1E8F0F7B" w:rsidR="0065414D" w:rsidRPr="00101874" w:rsidRDefault="0065414D" w:rsidP="0065414D">
      <w:pPr>
        <w:pStyle w:val="ListParagraph"/>
        <w:numPr>
          <w:ilvl w:val="0"/>
          <w:numId w:val="6"/>
        </w:numPr>
        <w:rPr>
          <w:rFonts w:cstheme="minorHAnsi"/>
          <w:sz w:val="24"/>
          <w:szCs w:val="24"/>
        </w:rPr>
      </w:pPr>
      <w:r w:rsidRPr="00101874">
        <w:rPr>
          <w:rFonts w:cstheme="minorHAnsi"/>
          <w:sz w:val="24"/>
          <w:szCs w:val="24"/>
        </w:rPr>
        <w:t>Jo1 associated with pulmonary involvement. Other ENAs seen in overlap syndromes.</w:t>
      </w:r>
    </w:p>
    <w:p w14:paraId="7E991255" w14:textId="77777777" w:rsidR="0065414D" w:rsidRPr="00D66AC2" w:rsidRDefault="0065414D" w:rsidP="0065414D">
      <w:pPr>
        <w:rPr>
          <w:rFonts w:cstheme="minorHAnsi"/>
          <w:sz w:val="24"/>
          <w:szCs w:val="24"/>
        </w:rPr>
      </w:pPr>
    </w:p>
    <w:p w14:paraId="516137DF" w14:textId="77777777" w:rsidR="0065414D" w:rsidRPr="00101874" w:rsidRDefault="0065414D" w:rsidP="0065414D">
      <w:pPr>
        <w:rPr>
          <w:rFonts w:cstheme="minorHAnsi"/>
          <w:b/>
          <w:sz w:val="28"/>
          <w:szCs w:val="24"/>
          <w:u w:val="single"/>
        </w:rPr>
      </w:pPr>
      <w:r w:rsidRPr="00101874">
        <w:rPr>
          <w:rFonts w:cstheme="minorHAnsi"/>
          <w:b/>
          <w:sz w:val="28"/>
          <w:szCs w:val="24"/>
          <w:u w:val="single"/>
        </w:rPr>
        <w:t>Primary Biliary Cirrhosis (PBC)</w:t>
      </w:r>
    </w:p>
    <w:p w14:paraId="639D2300" w14:textId="77777777" w:rsidR="00101874" w:rsidRPr="00101874" w:rsidRDefault="0065414D" w:rsidP="0065414D">
      <w:pPr>
        <w:rPr>
          <w:rFonts w:cstheme="minorHAnsi"/>
          <w:b/>
          <w:sz w:val="24"/>
          <w:szCs w:val="24"/>
        </w:rPr>
      </w:pPr>
      <w:r w:rsidRPr="00101874">
        <w:rPr>
          <w:rFonts w:cstheme="minorHAnsi"/>
          <w:b/>
          <w:sz w:val="24"/>
          <w:szCs w:val="24"/>
        </w:rPr>
        <w:t>AIP</w:t>
      </w:r>
    </w:p>
    <w:p w14:paraId="0C84E590" w14:textId="751B0649"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AMA supports PBC, if positive it will be re</w:t>
      </w:r>
      <w:r w:rsidR="00101874" w:rsidRPr="00101874">
        <w:rPr>
          <w:rFonts w:cstheme="minorHAnsi"/>
          <w:sz w:val="24"/>
          <w:szCs w:val="24"/>
        </w:rPr>
        <w:t xml:space="preserve">ferred for M2 </w:t>
      </w:r>
      <w:r w:rsidRPr="00101874">
        <w:rPr>
          <w:rFonts w:cstheme="minorHAnsi"/>
          <w:sz w:val="24"/>
          <w:szCs w:val="24"/>
        </w:rPr>
        <w:t>confirmation.</w:t>
      </w:r>
    </w:p>
    <w:p w14:paraId="5F4BBA86" w14:textId="77777777" w:rsidR="00101874" w:rsidRPr="00101874" w:rsidRDefault="0065414D" w:rsidP="0065414D">
      <w:pPr>
        <w:rPr>
          <w:rFonts w:cstheme="minorHAnsi"/>
          <w:b/>
          <w:sz w:val="24"/>
          <w:szCs w:val="24"/>
        </w:rPr>
      </w:pPr>
      <w:r w:rsidRPr="00101874">
        <w:rPr>
          <w:rFonts w:cstheme="minorHAnsi"/>
          <w:b/>
          <w:sz w:val="24"/>
          <w:szCs w:val="24"/>
        </w:rPr>
        <w:t>Immunoglobulins</w:t>
      </w:r>
    </w:p>
    <w:p w14:paraId="61676DD9" w14:textId="773F8516"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Polyclonal, increased IgM frequent</w:t>
      </w:r>
    </w:p>
    <w:p w14:paraId="57EE01EF" w14:textId="77777777" w:rsidR="0065414D" w:rsidRPr="00D66AC2" w:rsidRDefault="0065414D" w:rsidP="0065414D">
      <w:pPr>
        <w:rPr>
          <w:rFonts w:cstheme="minorHAnsi"/>
          <w:sz w:val="24"/>
          <w:szCs w:val="24"/>
        </w:rPr>
      </w:pPr>
    </w:p>
    <w:p w14:paraId="60CD2170" w14:textId="77777777" w:rsidR="0065414D" w:rsidRPr="00101874" w:rsidRDefault="0065414D" w:rsidP="00101874">
      <w:pPr>
        <w:rPr>
          <w:rFonts w:cstheme="minorHAnsi"/>
          <w:b/>
          <w:sz w:val="28"/>
          <w:szCs w:val="24"/>
          <w:u w:val="single"/>
        </w:rPr>
      </w:pPr>
      <w:r w:rsidRPr="00101874">
        <w:rPr>
          <w:rFonts w:cstheme="minorHAnsi"/>
          <w:b/>
          <w:sz w:val="28"/>
          <w:szCs w:val="24"/>
          <w:u w:val="single"/>
        </w:rPr>
        <w:t>Paraneoplastic Syndrome</w:t>
      </w:r>
    </w:p>
    <w:p w14:paraId="1CE50352" w14:textId="77777777" w:rsidR="00101874" w:rsidRPr="00101874" w:rsidRDefault="0065414D" w:rsidP="0065414D">
      <w:pPr>
        <w:rPr>
          <w:rFonts w:cstheme="minorHAnsi"/>
          <w:b/>
          <w:sz w:val="24"/>
          <w:szCs w:val="24"/>
        </w:rPr>
      </w:pPr>
      <w:r w:rsidRPr="00101874">
        <w:rPr>
          <w:rFonts w:cstheme="minorHAnsi"/>
          <w:b/>
          <w:sz w:val="24"/>
          <w:szCs w:val="24"/>
        </w:rPr>
        <w:t>Anti- neuronal cell</w:t>
      </w:r>
    </w:p>
    <w:p w14:paraId="6DEC5DBC" w14:textId="5209FC14" w:rsidR="0065414D" w:rsidRPr="00101874" w:rsidRDefault="0065414D" w:rsidP="0065414D">
      <w:pPr>
        <w:pStyle w:val="ListParagraph"/>
        <w:numPr>
          <w:ilvl w:val="0"/>
          <w:numId w:val="6"/>
        </w:numPr>
        <w:rPr>
          <w:rFonts w:cstheme="minorHAnsi"/>
          <w:sz w:val="24"/>
          <w:szCs w:val="24"/>
        </w:rPr>
      </w:pPr>
      <w:r w:rsidRPr="00101874">
        <w:rPr>
          <w:rFonts w:cstheme="minorHAnsi"/>
          <w:sz w:val="24"/>
          <w:szCs w:val="24"/>
        </w:rPr>
        <w:t>Anti Yo associated with ca</w:t>
      </w:r>
      <w:r w:rsidR="00101874">
        <w:rPr>
          <w:rFonts w:cstheme="minorHAnsi"/>
          <w:sz w:val="24"/>
          <w:szCs w:val="24"/>
        </w:rPr>
        <w:t xml:space="preserve">rcinoma of the breast, ovary </w:t>
      </w:r>
      <w:r w:rsidRPr="00101874">
        <w:rPr>
          <w:rFonts w:cstheme="minorHAnsi"/>
          <w:sz w:val="24"/>
          <w:szCs w:val="24"/>
        </w:rPr>
        <w:t>antibodies</w:t>
      </w:r>
      <w:r w:rsidR="00101874">
        <w:rPr>
          <w:rFonts w:cstheme="minorHAnsi"/>
          <w:sz w:val="24"/>
          <w:szCs w:val="24"/>
        </w:rPr>
        <w:t xml:space="preserve"> </w:t>
      </w:r>
      <w:r w:rsidRPr="00101874">
        <w:rPr>
          <w:rFonts w:cstheme="minorHAnsi"/>
          <w:sz w:val="24"/>
          <w:szCs w:val="24"/>
        </w:rPr>
        <w:t>and Hodgkins Lymphoma.</w:t>
      </w:r>
    </w:p>
    <w:p w14:paraId="196F7184" w14:textId="77777777" w:rsidR="00101874" w:rsidRDefault="0065414D" w:rsidP="0065414D">
      <w:pPr>
        <w:rPr>
          <w:rFonts w:cstheme="minorHAnsi"/>
          <w:sz w:val="24"/>
          <w:szCs w:val="24"/>
        </w:rPr>
      </w:pPr>
      <w:r w:rsidRPr="00101874">
        <w:rPr>
          <w:rFonts w:cstheme="minorHAnsi"/>
          <w:b/>
          <w:sz w:val="24"/>
          <w:szCs w:val="24"/>
        </w:rPr>
        <w:t>Anti Hu antibodies</w:t>
      </w:r>
    </w:p>
    <w:p w14:paraId="1FD4F7AD" w14:textId="63628594"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Associated with small cell lung carcinoma</w:t>
      </w:r>
    </w:p>
    <w:p w14:paraId="482E5D6C" w14:textId="77777777" w:rsidR="0065414D" w:rsidRPr="00D66AC2" w:rsidRDefault="0065414D" w:rsidP="0065414D">
      <w:pPr>
        <w:rPr>
          <w:rFonts w:cstheme="minorHAnsi"/>
          <w:sz w:val="24"/>
          <w:szCs w:val="24"/>
        </w:rPr>
      </w:pPr>
    </w:p>
    <w:p w14:paraId="35C2CD34" w14:textId="77777777" w:rsidR="0065414D" w:rsidRPr="00101874" w:rsidRDefault="0065414D" w:rsidP="0065414D">
      <w:pPr>
        <w:rPr>
          <w:rFonts w:cstheme="minorHAnsi"/>
          <w:b/>
          <w:sz w:val="28"/>
          <w:szCs w:val="24"/>
          <w:u w:val="single"/>
        </w:rPr>
      </w:pPr>
      <w:r w:rsidRPr="00101874">
        <w:rPr>
          <w:rFonts w:cstheme="minorHAnsi"/>
          <w:b/>
          <w:sz w:val="28"/>
          <w:szCs w:val="24"/>
          <w:u w:val="single"/>
        </w:rPr>
        <w:t>Juvenile arthritis</w:t>
      </w:r>
    </w:p>
    <w:p w14:paraId="300E668A" w14:textId="77777777" w:rsidR="00101874" w:rsidRPr="00101874" w:rsidRDefault="0065414D" w:rsidP="0065414D">
      <w:pPr>
        <w:rPr>
          <w:rFonts w:cstheme="minorHAnsi"/>
          <w:b/>
          <w:sz w:val="24"/>
          <w:szCs w:val="24"/>
        </w:rPr>
      </w:pPr>
      <w:r w:rsidRPr="00101874">
        <w:rPr>
          <w:rFonts w:cstheme="minorHAnsi"/>
          <w:b/>
          <w:sz w:val="24"/>
          <w:szCs w:val="24"/>
        </w:rPr>
        <w:t>ANA</w:t>
      </w:r>
    </w:p>
    <w:p w14:paraId="0D471CFC" w14:textId="33808ACF"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Positive result associated with the development of Uveitis</w:t>
      </w:r>
    </w:p>
    <w:p w14:paraId="2B786493" w14:textId="77777777" w:rsidR="00101874" w:rsidRPr="00101874" w:rsidRDefault="0065414D" w:rsidP="0065414D">
      <w:pPr>
        <w:rPr>
          <w:rFonts w:cstheme="minorHAnsi"/>
          <w:b/>
          <w:sz w:val="24"/>
          <w:szCs w:val="24"/>
        </w:rPr>
      </w:pPr>
      <w:r w:rsidRPr="00101874">
        <w:rPr>
          <w:rFonts w:cstheme="minorHAnsi"/>
          <w:b/>
          <w:sz w:val="24"/>
          <w:szCs w:val="24"/>
        </w:rPr>
        <w:t>ENA</w:t>
      </w:r>
    </w:p>
    <w:p w14:paraId="7C2FA1E5" w14:textId="44B71ADE"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lastRenderedPageBreak/>
        <w:t>Ro associated with Uveitis</w:t>
      </w:r>
    </w:p>
    <w:p w14:paraId="442E4309" w14:textId="77777777" w:rsidR="00101874" w:rsidRPr="00101874" w:rsidRDefault="00101874" w:rsidP="0065414D">
      <w:pPr>
        <w:rPr>
          <w:rFonts w:cstheme="minorHAnsi"/>
          <w:b/>
          <w:sz w:val="24"/>
          <w:szCs w:val="24"/>
        </w:rPr>
      </w:pPr>
      <w:r w:rsidRPr="00101874">
        <w:rPr>
          <w:rFonts w:cstheme="minorHAnsi"/>
          <w:b/>
          <w:sz w:val="24"/>
          <w:szCs w:val="24"/>
        </w:rPr>
        <w:t>Rheumatoid Factor</w:t>
      </w:r>
    </w:p>
    <w:p w14:paraId="4A62D0CB" w14:textId="3DCE8EFB"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Positive in Polyarticular disease</w:t>
      </w:r>
    </w:p>
    <w:p w14:paraId="4428043D" w14:textId="77777777" w:rsidR="00101874" w:rsidRPr="00101874" w:rsidRDefault="0065414D" w:rsidP="0065414D">
      <w:pPr>
        <w:rPr>
          <w:rFonts w:cstheme="minorHAnsi"/>
          <w:b/>
          <w:sz w:val="24"/>
          <w:szCs w:val="24"/>
        </w:rPr>
      </w:pPr>
      <w:r w:rsidRPr="00101874">
        <w:rPr>
          <w:rFonts w:cstheme="minorHAnsi"/>
          <w:b/>
          <w:sz w:val="24"/>
          <w:szCs w:val="24"/>
        </w:rPr>
        <w:t>Complement</w:t>
      </w:r>
    </w:p>
    <w:p w14:paraId="4BF0C64D" w14:textId="4E376928"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Low levels seen in active disease</w:t>
      </w:r>
    </w:p>
    <w:p w14:paraId="6EF4478B" w14:textId="77777777" w:rsidR="0065414D" w:rsidRPr="00D66AC2" w:rsidRDefault="0065414D" w:rsidP="0065414D">
      <w:pPr>
        <w:rPr>
          <w:rFonts w:cstheme="minorHAnsi"/>
          <w:sz w:val="24"/>
          <w:szCs w:val="24"/>
        </w:rPr>
      </w:pPr>
    </w:p>
    <w:p w14:paraId="2C699BF4" w14:textId="77777777" w:rsidR="0065414D" w:rsidRPr="00101874" w:rsidRDefault="0065414D" w:rsidP="0065414D">
      <w:pPr>
        <w:rPr>
          <w:rFonts w:cstheme="minorHAnsi"/>
          <w:b/>
          <w:sz w:val="28"/>
          <w:szCs w:val="24"/>
          <w:u w:val="single"/>
        </w:rPr>
      </w:pPr>
      <w:r w:rsidRPr="00101874">
        <w:rPr>
          <w:rFonts w:cstheme="minorHAnsi"/>
          <w:b/>
          <w:sz w:val="28"/>
          <w:szCs w:val="24"/>
          <w:u w:val="single"/>
        </w:rPr>
        <w:t>Investigation of Renal Failure</w:t>
      </w:r>
    </w:p>
    <w:p w14:paraId="6A90AE3D" w14:textId="77777777" w:rsidR="0065414D" w:rsidRPr="00D66AC2" w:rsidRDefault="0065414D" w:rsidP="0065414D">
      <w:pPr>
        <w:rPr>
          <w:rFonts w:cstheme="minorHAnsi"/>
          <w:sz w:val="24"/>
          <w:szCs w:val="24"/>
        </w:rPr>
      </w:pPr>
      <w:r w:rsidRPr="00D66AC2">
        <w:rPr>
          <w:rFonts w:cstheme="minorHAnsi"/>
          <w:sz w:val="24"/>
          <w:szCs w:val="24"/>
        </w:rPr>
        <w:t>Immunological investigations of value in assessing patients with renal failure (where the cause is not apparent) include: ANA; ANCA; GBM antibodies; CRP; C3; C4 Immunoglobulins and urine for BJP. Other tests to include maybe Cryoglobulins and C3 nephritic factor in cases of low C3.</w:t>
      </w:r>
    </w:p>
    <w:p w14:paraId="4B7948C1" w14:textId="77777777" w:rsidR="0065414D" w:rsidRPr="00D66AC2" w:rsidRDefault="0065414D" w:rsidP="0065414D">
      <w:pPr>
        <w:rPr>
          <w:rFonts w:cstheme="minorHAnsi"/>
          <w:sz w:val="24"/>
          <w:szCs w:val="24"/>
        </w:rPr>
      </w:pPr>
    </w:p>
    <w:p w14:paraId="06E8F1DA" w14:textId="77777777" w:rsidR="0065414D" w:rsidRPr="00101874" w:rsidRDefault="0065414D" w:rsidP="0065414D">
      <w:pPr>
        <w:rPr>
          <w:rFonts w:cstheme="minorHAnsi"/>
          <w:b/>
          <w:sz w:val="28"/>
          <w:szCs w:val="24"/>
          <w:u w:val="single"/>
        </w:rPr>
      </w:pPr>
      <w:r w:rsidRPr="00101874">
        <w:rPr>
          <w:rFonts w:cstheme="minorHAnsi"/>
          <w:b/>
          <w:sz w:val="28"/>
          <w:szCs w:val="24"/>
          <w:u w:val="single"/>
        </w:rPr>
        <w:t xml:space="preserve">Ankylosing Spondylitis        </w:t>
      </w:r>
    </w:p>
    <w:p w14:paraId="2990BE94" w14:textId="77777777" w:rsidR="00101874" w:rsidRDefault="0065414D" w:rsidP="0065414D">
      <w:pPr>
        <w:rPr>
          <w:rFonts w:cstheme="minorHAnsi"/>
          <w:sz w:val="24"/>
          <w:szCs w:val="24"/>
        </w:rPr>
      </w:pPr>
      <w:r w:rsidRPr="00D66AC2">
        <w:rPr>
          <w:rFonts w:cstheme="minorHAnsi"/>
          <w:sz w:val="24"/>
          <w:szCs w:val="24"/>
        </w:rPr>
        <w:t>No diagnostic test</w:t>
      </w:r>
    </w:p>
    <w:p w14:paraId="3192F497" w14:textId="30EC061D" w:rsidR="0065414D" w:rsidRPr="00101874" w:rsidRDefault="0065414D" w:rsidP="00101874">
      <w:pPr>
        <w:pStyle w:val="ListParagraph"/>
        <w:numPr>
          <w:ilvl w:val="0"/>
          <w:numId w:val="6"/>
        </w:numPr>
        <w:rPr>
          <w:rFonts w:cstheme="minorHAnsi"/>
          <w:sz w:val="24"/>
          <w:szCs w:val="24"/>
        </w:rPr>
      </w:pPr>
      <w:r w:rsidRPr="00101874">
        <w:rPr>
          <w:rFonts w:cstheme="minorHAnsi"/>
          <w:sz w:val="24"/>
          <w:szCs w:val="24"/>
        </w:rPr>
        <w:t>HLA B27 is not diagnostic.</w:t>
      </w:r>
    </w:p>
    <w:p w14:paraId="2E3CCBE9" w14:textId="0B1AC23A" w:rsidR="0065414D" w:rsidRPr="00D66AC2" w:rsidRDefault="0065414D" w:rsidP="0065414D">
      <w:pPr>
        <w:rPr>
          <w:rFonts w:cstheme="minorHAnsi"/>
          <w:sz w:val="24"/>
          <w:szCs w:val="24"/>
        </w:rPr>
      </w:pPr>
      <w:r w:rsidRPr="00D66AC2">
        <w:rPr>
          <w:rFonts w:cstheme="minorHAnsi"/>
          <w:sz w:val="24"/>
          <w:szCs w:val="24"/>
        </w:rPr>
        <w:t>NB: HLA B27 is a molecular genetic test done on DNA from white blood cells and as such requir</w:t>
      </w:r>
      <w:r w:rsidR="00101874">
        <w:rPr>
          <w:rFonts w:cstheme="minorHAnsi"/>
          <w:sz w:val="24"/>
          <w:szCs w:val="24"/>
        </w:rPr>
        <w:t>es an EDTA (purple top) sample.</w:t>
      </w:r>
    </w:p>
    <w:p w14:paraId="6D677E16" w14:textId="77777777" w:rsidR="0065414D" w:rsidRPr="00D66AC2" w:rsidRDefault="0065414D" w:rsidP="0065414D">
      <w:pPr>
        <w:rPr>
          <w:rFonts w:cstheme="minorHAnsi"/>
          <w:sz w:val="24"/>
          <w:szCs w:val="24"/>
        </w:rPr>
      </w:pPr>
    </w:p>
    <w:p w14:paraId="365D0708" w14:textId="77777777" w:rsidR="0065414D" w:rsidRPr="00101874" w:rsidRDefault="0065414D" w:rsidP="0065414D">
      <w:pPr>
        <w:rPr>
          <w:rFonts w:cstheme="minorHAnsi"/>
          <w:b/>
          <w:sz w:val="28"/>
          <w:szCs w:val="24"/>
          <w:u w:val="single"/>
        </w:rPr>
      </w:pPr>
      <w:r w:rsidRPr="00101874">
        <w:rPr>
          <w:rFonts w:cstheme="minorHAnsi"/>
          <w:b/>
          <w:sz w:val="28"/>
          <w:szCs w:val="24"/>
          <w:u w:val="single"/>
        </w:rPr>
        <w:t>Thyroid Disease</w:t>
      </w:r>
    </w:p>
    <w:p w14:paraId="57C75DD7" w14:textId="77777777" w:rsidR="00101874" w:rsidRPr="00101874" w:rsidRDefault="0065414D" w:rsidP="0065414D">
      <w:pPr>
        <w:rPr>
          <w:rFonts w:cstheme="minorHAnsi"/>
          <w:b/>
          <w:sz w:val="24"/>
          <w:szCs w:val="24"/>
        </w:rPr>
      </w:pPr>
      <w:r w:rsidRPr="00101874">
        <w:rPr>
          <w:rFonts w:cstheme="minorHAnsi"/>
          <w:b/>
          <w:sz w:val="24"/>
          <w:szCs w:val="24"/>
        </w:rPr>
        <w:t xml:space="preserve">TPO </w:t>
      </w:r>
    </w:p>
    <w:p w14:paraId="19AEDE2B" w14:textId="0B157812" w:rsidR="0065414D" w:rsidRPr="00101874" w:rsidRDefault="0065414D" w:rsidP="0065414D">
      <w:pPr>
        <w:pStyle w:val="ListParagraph"/>
        <w:numPr>
          <w:ilvl w:val="0"/>
          <w:numId w:val="6"/>
        </w:numPr>
        <w:rPr>
          <w:rFonts w:cstheme="minorHAnsi"/>
          <w:sz w:val="24"/>
          <w:szCs w:val="24"/>
        </w:rPr>
      </w:pPr>
      <w:r w:rsidRPr="00101874">
        <w:rPr>
          <w:rFonts w:cstheme="minorHAnsi"/>
          <w:sz w:val="24"/>
          <w:szCs w:val="24"/>
        </w:rPr>
        <w:t xml:space="preserve">Seen in autoimmune thyroid disease. If positive it does not </w:t>
      </w:r>
      <w:r w:rsidR="00101874">
        <w:rPr>
          <w:rFonts w:cstheme="minorHAnsi"/>
          <w:sz w:val="24"/>
          <w:szCs w:val="24"/>
        </w:rPr>
        <w:t xml:space="preserve">need </w:t>
      </w:r>
      <w:r w:rsidRPr="00101874">
        <w:rPr>
          <w:rFonts w:cstheme="minorHAnsi"/>
          <w:sz w:val="24"/>
          <w:szCs w:val="24"/>
        </w:rPr>
        <w:t>repeating.</w:t>
      </w:r>
    </w:p>
    <w:p w14:paraId="648DCC25" w14:textId="77777777" w:rsidR="0065414D" w:rsidRPr="00D66AC2" w:rsidRDefault="0065414D" w:rsidP="0065414D">
      <w:pPr>
        <w:rPr>
          <w:rFonts w:cstheme="minorHAnsi"/>
          <w:sz w:val="24"/>
          <w:szCs w:val="24"/>
        </w:rPr>
      </w:pPr>
    </w:p>
    <w:p w14:paraId="2EDD8DF2" w14:textId="77777777" w:rsidR="0065414D" w:rsidRPr="00101874" w:rsidRDefault="0065414D" w:rsidP="0065414D">
      <w:pPr>
        <w:rPr>
          <w:rFonts w:cstheme="minorHAnsi"/>
          <w:b/>
          <w:sz w:val="28"/>
          <w:szCs w:val="24"/>
          <w:u w:val="single"/>
        </w:rPr>
      </w:pPr>
      <w:r w:rsidRPr="00101874">
        <w:rPr>
          <w:rFonts w:cstheme="minorHAnsi"/>
          <w:b/>
          <w:sz w:val="28"/>
          <w:szCs w:val="24"/>
          <w:u w:val="single"/>
        </w:rPr>
        <w:t>Myasthenia Gravis</w:t>
      </w:r>
    </w:p>
    <w:p w14:paraId="16E0DF0D" w14:textId="73621C7D" w:rsidR="00101874" w:rsidRPr="00101874" w:rsidRDefault="00101874" w:rsidP="0065414D">
      <w:pPr>
        <w:rPr>
          <w:rFonts w:cstheme="minorHAnsi"/>
          <w:b/>
          <w:sz w:val="24"/>
          <w:szCs w:val="24"/>
        </w:rPr>
      </w:pPr>
      <w:r>
        <w:rPr>
          <w:rFonts w:cstheme="minorHAnsi"/>
          <w:b/>
          <w:sz w:val="24"/>
          <w:szCs w:val="24"/>
        </w:rPr>
        <w:t>Acetylcholine R</w:t>
      </w:r>
      <w:r w:rsidRPr="00101874">
        <w:rPr>
          <w:rFonts w:cstheme="minorHAnsi"/>
          <w:b/>
          <w:sz w:val="24"/>
          <w:szCs w:val="24"/>
        </w:rPr>
        <w:t>eceptor</w:t>
      </w:r>
      <w:r w:rsidRPr="00101874">
        <w:rPr>
          <w:rFonts w:cstheme="minorHAnsi"/>
          <w:sz w:val="24"/>
          <w:szCs w:val="24"/>
        </w:rPr>
        <w:t xml:space="preserve"> </w:t>
      </w:r>
      <w:r w:rsidRPr="00101874">
        <w:rPr>
          <w:rFonts w:cstheme="minorHAnsi"/>
          <w:b/>
          <w:sz w:val="24"/>
          <w:szCs w:val="24"/>
        </w:rPr>
        <w:t>Antibodies</w:t>
      </w:r>
    </w:p>
    <w:p w14:paraId="53651DED" w14:textId="5D99F6BA" w:rsidR="0065414D" w:rsidRPr="00101874" w:rsidRDefault="0065414D" w:rsidP="0065414D">
      <w:pPr>
        <w:pStyle w:val="ListParagraph"/>
        <w:numPr>
          <w:ilvl w:val="0"/>
          <w:numId w:val="6"/>
        </w:numPr>
        <w:rPr>
          <w:rFonts w:cstheme="minorHAnsi"/>
          <w:sz w:val="24"/>
          <w:szCs w:val="24"/>
        </w:rPr>
      </w:pPr>
      <w:r w:rsidRPr="00101874">
        <w:rPr>
          <w:rFonts w:cstheme="minorHAnsi"/>
          <w:sz w:val="24"/>
          <w:szCs w:val="24"/>
        </w:rPr>
        <w:t>Detected in 90% of patients with systemic features. In 50% of patients with purely ocular myasthenia</w:t>
      </w:r>
    </w:p>
    <w:p w14:paraId="7BEB1E0B" w14:textId="77777777" w:rsidR="00101874" w:rsidRDefault="0065414D" w:rsidP="0065414D">
      <w:pPr>
        <w:rPr>
          <w:rFonts w:cstheme="minorHAnsi"/>
          <w:sz w:val="24"/>
          <w:szCs w:val="24"/>
        </w:rPr>
      </w:pPr>
      <w:r w:rsidRPr="00101874">
        <w:rPr>
          <w:rFonts w:cstheme="minorHAnsi"/>
          <w:b/>
          <w:sz w:val="24"/>
          <w:szCs w:val="24"/>
        </w:rPr>
        <w:t>Skeletal muscle antibodies</w:t>
      </w:r>
      <w:r w:rsidR="00101874">
        <w:rPr>
          <w:rFonts w:cstheme="minorHAnsi"/>
          <w:sz w:val="24"/>
          <w:szCs w:val="24"/>
        </w:rPr>
        <w:t xml:space="preserve"> </w:t>
      </w:r>
    </w:p>
    <w:p w14:paraId="6F5CFFD6" w14:textId="68FF90EC" w:rsidR="0065414D" w:rsidRPr="00101874" w:rsidRDefault="0065414D" w:rsidP="0065414D">
      <w:pPr>
        <w:pStyle w:val="ListParagraph"/>
        <w:numPr>
          <w:ilvl w:val="0"/>
          <w:numId w:val="6"/>
        </w:numPr>
        <w:rPr>
          <w:rFonts w:cstheme="minorHAnsi"/>
          <w:sz w:val="24"/>
          <w:szCs w:val="24"/>
        </w:rPr>
      </w:pPr>
      <w:r w:rsidRPr="00101874">
        <w:rPr>
          <w:rFonts w:cstheme="minorHAnsi"/>
          <w:sz w:val="24"/>
          <w:szCs w:val="24"/>
        </w:rPr>
        <w:t>Marker for underlying Thymoma</w:t>
      </w:r>
    </w:p>
    <w:p w14:paraId="67F144B2" w14:textId="77777777" w:rsidR="00101874" w:rsidRPr="00101874" w:rsidRDefault="0065414D" w:rsidP="0065414D">
      <w:pPr>
        <w:rPr>
          <w:rFonts w:cstheme="minorHAnsi"/>
          <w:b/>
          <w:sz w:val="24"/>
          <w:szCs w:val="24"/>
        </w:rPr>
      </w:pPr>
      <w:r w:rsidRPr="00101874">
        <w:rPr>
          <w:rFonts w:cstheme="minorHAnsi"/>
          <w:b/>
          <w:sz w:val="24"/>
          <w:szCs w:val="24"/>
        </w:rPr>
        <w:lastRenderedPageBreak/>
        <w:t xml:space="preserve"> Immunoglobulins</w:t>
      </w:r>
    </w:p>
    <w:p w14:paraId="039A0276" w14:textId="13A3ED35" w:rsidR="0065414D" w:rsidRPr="00101874" w:rsidRDefault="0065414D" w:rsidP="0065414D">
      <w:pPr>
        <w:pStyle w:val="ListParagraph"/>
        <w:numPr>
          <w:ilvl w:val="0"/>
          <w:numId w:val="6"/>
        </w:numPr>
        <w:rPr>
          <w:rFonts w:cstheme="minorHAnsi"/>
          <w:sz w:val="24"/>
          <w:szCs w:val="24"/>
        </w:rPr>
      </w:pPr>
      <w:r w:rsidRPr="00101874">
        <w:rPr>
          <w:rFonts w:cstheme="minorHAnsi"/>
          <w:sz w:val="24"/>
          <w:szCs w:val="24"/>
        </w:rPr>
        <w:t>Thymoma associated with antibody deficiency and a riskof  pyogenic infections.</w:t>
      </w:r>
    </w:p>
    <w:p w14:paraId="12CFD5C9" w14:textId="77777777" w:rsidR="00101874" w:rsidRDefault="00101874" w:rsidP="0065414D">
      <w:pPr>
        <w:rPr>
          <w:rFonts w:cstheme="minorHAnsi"/>
          <w:sz w:val="24"/>
          <w:szCs w:val="24"/>
        </w:rPr>
      </w:pPr>
    </w:p>
    <w:p w14:paraId="465D0830" w14:textId="77777777" w:rsidR="0065414D" w:rsidRPr="00101874" w:rsidRDefault="0065414D" w:rsidP="0065414D">
      <w:pPr>
        <w:rPr>
          <w:rFonts w:cstheme="minorHAnsi"/>
          <w:b/>
          <w:sz w:val="28"/>
          <w:szCs w:val="24"/>
          <w:u w:val="single"/>
        </w:rPr>
      </w:pPr>
      <w:r w:rsidRPr="00101874">
        <w:rPr>
          <w:rFonts w:cstheme="minorHAnsi"/>
          <w:b/>
          <w:sz w:val="28"/>
          <w:szCs w:val="24"/>
          <w:u w:val="single"/>
        </w:rPr>
        <w:t>Hereditary Angiodema</w:t>
      </w:r>
    </w:p>
    <w:p w14:paraId="75D35A99" w14:textId="77777777" w:rsidR="00101874" w:rsidRPr="00101874" w:rsidRDefault="0065414D" w:rsidP="0065414D">
      <w:pPr>
        <w:rPr>
          <w:rFonts w:cstheme="minorHAnsi"/>
          <w:b/>
          <w:sz w:val="24"/>
          <w:szCs w:val="24"/>
        </w:rPr>
      </w:pPr>
      <w:r w:rsidRPr="00101874">
        <w:rPr>
          <w:rFonts w:cstheme="minorHAnsi"/>
          <w:b/>
          <w:sz w:val="24"/>
          <w:szCs w:val="24"/>
        </w:rPr>
        <w:t>C4</w:t>
      </w:r>
    </w:p>
    <w:p w14:paraId="50878161" w14:textId="1ED85915" w:rsidR="0065414D" w:rsidRPr="00101874" w:rsidRDefault="0065414D" w:rsidP="0065414D">
      <w:pPr>
        <w:pStyle w:val="ListParagraph"/>
        <w:numPr>
          <w:ilvl w:val="0"/>
          <w:numId w:val="6"/>
        </w:numPr>
        <w:rPr>
          <w:rFonts w:cstheme="minorHAnsi"/>
          <w:sz w:val="24"/>
          <w:szCs w:val="24"/>
        </w:rPr>
      </w:pPr>
      <w:r w:rsidRPr="00101874">
        <w:rPr>
          <w:rFonts w:cstheme="minorHAnsi"/>
          <w:sz w:val="24"/>
          <w:szCs w:val="24"/>
        </w:rPr>
        <w:t>C4 useful screening test. If low and wit</w:t>
      </w:r>
      <w:r w:rsidR="00101874">
        <w:rPr>
          <w:rFonts w:cstheme="minorHAnsi"/>
          <w:sz w:val="24"/>
          <w:szCs w:val="24"/>
        </w:rPr>
        <w:t xml:space="preserve">h a history of </w:t>
      </w:r>
      <w:r w:rsidRPr="00101874">
        <w:rPr>
          <w:rFonts w:cstheme="minorHAnsi"/>
          <w:sz w:val="24"/>
          <w:szCs w:val="24"/>
        </w:rPr>
        <w:t xml:space="preserve">Angiodema, refer for C1 esterase inhibitor. </w:t>
      </w:r>
    </w:p>
    <w:p w14:paraId="797B42C6" w14:textId="77777777" w:rsidR="0065414D" w:rsidRPr="00D66AC2" w:rsidRDefault="0065414D" w:rsidP="0065414D">
      <w:pPr>
        <w:rPr>
          <w:rFonts w:cstheme="minorHAnsi"/>
          <w:sz w:val="24"/>
          <w:szCs w:val="24"/>
        </w:rPr>
      </w:pPr>
    </w:p>
    <w:p w14:paraId="6ABB84CA" w14:textId="6CDE422F" w:rsidR="0065414D" w:rsidRPr="00101874" w:rsidRDefault="00101874" w:rsidP="0065414D">
      <w:pPr>
        <w:rPr>
          <w:rFonts w:cstheme="minorHAnsi"/>
          <w:b/>
          <w:sz w:val="28"/>
          <w:szCs w:val="24"/>
          <w:u w:val="single"/>
        </w:rPr>
      </w:pPr>
      <w:r>
        <w:rPr>
          <w:rFonts w:cstheme="minorHAnsi"/>
          <w:b/>
          <w:sz w:val="28"/>
          <w:szCs w:val="24"/>
          <w:u w:val="single"/>
        </w:rPr>
        <w:t>Other Diseases</w:t>
      </w:r>
    </w:p>
    <w:p w14:paraId="36E22308" w14:textId="77777777" w:rsidR="0065414D" w:rsidRPr="00F671D7" w:rsidRDefault="0065414D" w:rsidP="0065414D">
      <w:pPr>
        <w:rPr>
          <w:rFonts w:cstheme="minorHAnsi"/>
          <w:b/>
          <w:sz w:val="28"/>
          <w:szCs w:val="24"/>
          <w:u w:val="single"/>
        </w:rPr>
      </w:pPr>
      <w:r w:rsidRPr="00F671D7">
        <w:rPr>
          <w:rFonts w:cstheme="minorHAnsi"/>
          <w:b/>
          <w:sz w:val="28"/>
          <w:szCs w:val="24"/>
          <w:u w:val="single"/>
        </w:rPr>
        <w:t>Addison’s Disease</w:t>
      </w:r>
    </w:p>
    <w:p w14:paraId="18B5C2DA" w14:textId="77777777" w:rsidR="00F671D7" w:rsidRPr="00F671D7" w:rsidRDefault="0065414D" w:rsidP="0065414D">
      <w:pPr>
        <w:rPr>
          <w:rFonts w:cstheme="minorHAnsi"/>
          <w:b/>
          <w:sz w:val="24"/>
          <w:szCs w:val="24"/>
        </w:rPr>
      </w:pPr>
      <w:r w:rsidRPr="00F671D7">
        <w:rPr>
          <w:rFonts w:cstheme="minorHAnsi"/>
          <w:b/>
          <w:sz w:val="24"/>
          <w:szCs w:val="24"/>
        </w:rPr>
        <w:t>Adrenal antibodies</w:t>
      </w:r>
    </w:p>
    <w:p w14:paraId="2E17008F" w14:textId="42FEA636" w:rsidR="0065414D" w:rsidRPr="00F671D7" w:rsidRDefault="0065414D" w:rsidP="0065414D">
      <w:pPr>
        <w:pStyle w:val="ListParagraph"/>
        <w:numPr>
          <w:ilvl w:val="0"/>
          <w:numId w:val="6"/>
        </w:numPr>
        <w:rPr>
          <w:rFonts w:cstheme="minorHAnsi"/>
          <w:sz w:val="24"/>
          <w:szCs w:val="24"/>
        </w:rPr>
      </w:pPr>
      <w:r w:rsidRPr="00F671D7">
        <w:rPr>
          <w:rFonts w:cstheme="minorHAnsi"/>
          <w:sz w:val="24"/>
          <w:szCs w:val="24"/>
        </w:rPr>
        <w:t>If positive scr</w:t>
      </w:r>
      <w:r w:rsidR="00F671D7">
        <w:rPr>
          <w:rFonts w:cstheme="minorHAnsi"/>
          <w:sz w:val="24"/>
          <w:szCs w:val="24"/>
        </w:rPr>
        <w:t>een for other endocrinopathies/</w:t>
      </w:r>
      <w:r w:rsidRPr="00F671D7">
        <w:rPr>
          <w:rFonts w:cstheme="minorHAnsi"/>
          <w:sz w:val="24"/>
          <w:szCs w:val="24"/>
        </w:rPr>
        <w:t>organ specific autoimmunity as appropriate.</w:t>
      </w:r>
    </w:p>
    <w:p w14:paraId="437D3E7F" w14:textId="77777777" w:rsidR="0065414D" w:rsidRPr="00D66AC2" w:rsidRDefault="0065414D" w:rsidP="0065414D">
      <w:pPr>
        <w:rPr>
          <w:rFonts w:cstheme="minorHAnsi"/>
          <w:sz w:val="24"/>
          <w:szCs w:val="24"/>
        </w:rPr>
      </w:pPr>
    </w:p>
    <w:p w14:paraId="36D37218" w14:textId="77777777" w:rsidR="0065414D" w:rsidRPr="00F671D7" w:rsidRDefault="0065414D" w:rsidP="0065414D">
      <w:pPr>
        <w:rPr>
          <w:rFonts w:cstheme="minorHAnsi"/>
          <w:b/>
          <w:sz w:val="28"/>
          <w:szCs w:val="24"/>
          <w:u w:val="single"/>
        </w:rPr>
      </w:pPr>
      <w:r w:rsidRPr="00F671D7">
        <w:rPr>
          <w:rFonts w:cstheme="minorHAnsi"/>
          <w:b/>
          <w:sz w:val="28"/>
          <w:szCs w:val="24"/>
          <w:u w:val="single"/>
        </w:rPr>
        <w:t>Bullous Skin Disease</w:t>
      </w:r>
    </w:p>
    <w:p w14:paraId="43F36FCA" w14:textId="77777777" w:rsidR="00F671D7" w:rsidRPr="00F671D7" w:rsidRDefault="00F671D7" w:rsidP="0065414D">
      <w:pPr>
        <w:rPr>
          <w:rFonts w:cstheme="minorHAnsi"/>
          <w:b/>
          <w:sz w:val="24"/>
          <w:szCs w:val="24"/>
        </w:rPr>
      </w:pPr>
      <w:r w:rsidRPr="00F671D7">
        <w:rPr>
          <w:rFonts w:cstheme="minorHAnsi"/>
          <w:b/>
          <w:sz w:val="24"/>
          <w:szCs w:val="24"/>
        </w:rPr>
        <w:t>Skin ICS antibodies</w:t>
      </w:r>
    </w:p>
    <w:p w14:paraId="68CCC208" w14:textId="6D146854" w:rsidR="0065414D" w:rsidRPr="00F671D7" w:rsidRDefault="0065414D" w:rsidP="00F671D7">
      <w:pPr>
        <w:pStyle w:val="ListParagraph"/>
        <w:numPr>
          <w:ilvl w:val="0"/>
          <w:numId w:val="6"/>
        </w:numPr>
        <w:rPr>
          <w:rFonts w:cstheme="minorHAnsi"/>
          <w:sz w:val="24"/>
          <w:szCs w:val="24"/>
        </w:rPr>
      </w:pPr>
      <w:r w:rsidRPr="00F671D7">
        <w:rPr>
          <w:rFonts w:cstheme="minorHAnsi"/>
          <w:sz w:val="24"/>
          <w:szCs w:val="24"/>
        </w:rPr>
        <w:t>seen in Bullous Pemphigus</w:t>
      </w:r>
    </w:p>
    <w:p w14:paraId="3376BBAF" w14:textId="77777777" w:rsidR="00F671D7" w:rsidRDefault="0065414D" w:rsidP="0065414D">
      <w:pPr>
        <w:rPr>
          <w:rFonts w:cstheme="minorHAnsi"/>
          <w:sz w:val="24"/>
          <w:szCs w:val="24"/>
        </w:rPr>
      </w:pPr>
      <w:r w:rsidRPr="00F671D7">
        <w:rPr>
          <w:rFonts w:cstheme="minorHAnsi"/>
          <w:b/>
          <w:sz w:val="24"/>
          <w:szCs w:val="24"/>
        </w:rPr>
        <w:t>Skin BM antibodies</w:t>
      </w:r>
    </w:p>
    <w:p w14:paraId="123C9968" w14:textId="6D0AF6DF" w:rsidR="0065414D" w:rsidRPr="00F671D7" w:rsidRDefault="0065414D" w:rsidP="00F671D7">
      <w:pPr>
        <w:pStyle w:val="ListParagraph"/>
        <w:numPr>
          <w:ilvl w:val="0"/>
          <w:numId w:val="6"/>
        </w:numPr>
        <w:rPr>
          <w:rFonts w:cstheme="minorHAnsi"/>
          <w:sz w:val="24"/>
          <w:szCs w:val="24"/>
        </w:rPr>
      </w:pPr>
      <w:r w:rsidRPr="00F671D7">
        <w:rPr>
          <w:rFonts w:cstheme="minorHAnsi"/>
          <w:sz w:val="24"/>
          <w:szCs w:val="24"/>
        </w:rPr>
        <w:t>seen in Bullous Pemphigoid</w:t>
      </w:r>
    </w:p>
    <w:p w14:paraId="761CA037" w14:textId="77777777" w:rsidR="00F671D7" w:rsidRDefault="00F671D7" w:rsidP="0065414D">
      <w:pPr>
        <w:rPr>
          <w:rFonts w:cstheme="minorHAnsi"/>
          <w:b/>
          <w:sz w:val="28"/>
          <w:szCs w:val="24"/>
          <w:u w:val="single"/>
        </w:rPr>
      </w:pPr>
    </w:p>
    <w:p w14:paraId="39D5DEDB" w14:textId="77777777" w:rsidR="0065414D" w:rsidRPr="00F671D7" w:rsidRDefault="0065414D" w:rsidP="0065414D">
      <w:pPr>
        <w:rPr>
          <w:rFonts w:cstheme="minorHAnsi"/>
          <w:b/>
          <w:sz w:val="28"/>
          <w:szCs w:val="24"/>
          <w:u w:val="single"/>
        </w:rPr>
      </w:pPr>
      <w:r w:rsidRPr="00F671D7">
        <w:rPr>
          <w:rFonts w:cstheme="minorHAnsi"/>
          <w:b/>
          <w:sz w:val="28"/>
          <w:szCs w:val="24"/>
          <w:u w:val="single"/>
        </w:rPr>
        <w:t>Coeliac Disease</w:t>
      </w:r>
    </w:p>
    <w:p w14:paraId="5CD35A9D" w14:textId="77777777" w:rsidR="0065414D" w:rsidRPr="00D66AC2" w:rsidRDefault="0065414D" w:rsidP="0065414D">
      <w:pPr>
        <w:rPr>
          <w:rFonts w:cstheme="minorHAnsi"/>
          <w:sz w:val="24"/>
          <w:szCs w:val="24"/>
        </w:rPr>
      </w:pPr>
      <w:r w:rsidRPr="00D66AC2">
        <w:rPr>
          <w:rFonts w:cstheme="minorHAnsi"/>
          <w:sz w:val="24"/>
          <w:szCs w:val="24"/>
        </w:rPr>
        <w:t xml:space="preserve">Coeliac screening is carried out by the Clinical Biochemistry Department. Please refer to the </w:t>
      </w:r>
      <w:r w:rsidRPr="00F671D7">
        <w:rPr>
          <w:rFonts w:cstheme="minorHAnsi"/>
          <w:b/>
          <w:sz w:val="24"/>
          <w:szCs w:val="24"/>
        </w:rPr>
        <w:t>Pathology Online Database</w:t>
      </w:r>
      <w:r w:rsidRPr="00D66AC2">
        <w:rPr>
          <w:rFonts w:cstheme="minorHAnsi"/>
          <w:sz w:val="24"/>
          <w:szCs w:val="24"/>
        </w:rPr>
        <w:t xml:space="preserve"> for sample requirements and other test information.</w:t>
      </w:r>
    </w:p>
    <w:p w14:paraId="334817D2" w14:textId="77777777" w:rsidR="0065414D" w:rsidRPr="00D66AC2" w:rsidRDefault="0065414D" w:rsidP="0065414D">
      <w:pPr>
        <w:rPr>
          <w:rFonts w:cstheme="minorHAnsi"/>
          <w:sz w:val="24"/>
          <w:szCs w:val="24"/>
        </w:rPr>
      </w:pPr>
    </w:p>
    <w:p w14:paraId="6FC6A482" w14:textId="77777777" w:rsidR="0065414D" w:rsidRPr="00F671D7" w:rsidRDefault="0065414D" w:rsidP="0065414D">
      <w:pPr>
        <w:rPr>
          <w:rFonts w:cstheme="minorHAnsi"/>
          <w:b/>
          <w:sz w:val="28"/>
          <w:szCs w:val="24"/>
          <w:u w:val="single"/>
        </w:rPr>
      </w:pPr>
      <w:r w:rsidRPr="00F671D7">
        <w:rPr>
          <w:rFonts w:cstheme="minorHAnsi"/>
          <w:b/>
          <w:sz w:val="28"/>
          <w:szCs w:val="24"/>
          <w:u w:val="single"/>
        </w:rPr>
        <w:t>Pernicious Anaemia (PA)</w:t>
      </w:r>
    </w:p>
    <w:p w14:paraId="554E9D34" w14:textId="77777777" w:rsidR="00F671D7" w:rsidRPr="00F671D7" w:rsidRDefault="0065414D" w:rsidP="0065414D">
      <w:pPr>
        <w:rPr>
          <w:rFonts w:cstheme="minorHAnsi"/>
          <w:b/>
          <w:sz w:val="24"/>
          <w:szCs w:val="24"/>
        </w:rPr>
      </w:pPr>
      <w:r w:rsidRPr="00F671D7">
        <w:rPr>
          <w:rFonts w:cstheme="minorHAnsi"/>
          <w:b/>
          <w:sz w:val="24"/>
          <w:szCs w:val="24"/>
        </w:rPr>
        <w:t>Liver disease screen</w:t>
      </w:r>
    </w:p>
    <w:p w14:paraId="7F3E3DCB" w14:textId="6B59E2A7" w:rsidR="0065414D" w:rsidRPr="00F671D7" w:rsidRDefault="0065414D" w:rsidP="0065414D">
      <w:pPr>
        <w:pStyle w:val="ListParagraph"/>
        <w:numPr>
          <w:ilvl w:val="0"/>
          <w:numId w:val="6"/>
        </w:numPr>
        <w:rPr>
          <w:rFonts w:cstheme="minorHAnsi"/>
          <w:sz w:val="24"/>
          <w:szCs w:val="24"/>
        </w:rPr>
      </w:pPr>
      <w:r w:rsidRPr="00F671D7">
        <w:rPr>
          <w:rFonts w:cstheme="minorHAnsi"/>
          <w:sz w:val="24"/>
          <w:szCs w:val="24"/>
        </w:rPr>
        <w:lastRenderedPageBreak/>
        <w:t>GPC seen in PA but may also occur in other organ specific autoimmune disease and in normal people with increasing age.</w:t>
      </w:r>
    </w:p>
    <w:p w14:paraId="60CA7745" w14:textId="77777777" w:rsidR="00F671D7" w:rsidRPr="00F671D7" w:rsidRDefault="0065414D" w:rsidP="0065414D">
      <w:pPr>
        <w:rPr>
          <w:rFonts w:cstheme="minorHAnsi"/>
          <w:b/>
          <w:sz w:val="24"/>
          <w:szCs w:val="24"/>
        </w:rPr>
      </w:pPr>
      <w:r w:rsidRPr="00F671D7">
        <w:rPr>
          <w:rFonts w:cstheme="minorHAnsi"/>
          <w:b/>
          <w:sz w:val="24"/>
          <w:szCs w:val="24"/>
        </w:rPr>
        <w:t>IFA</w:t>
      </w:r>
    </w:p>
    <w:p w14:paraId="11D59819" w14:textId="524E8814" w:rsidR="0065414D" w:rsidRPr="00F671D7" w:rsidRDefault="0065414D" w:rsidP="00F671D7">
      <w:pPr>
        <w:pStyle w:val="ListParagraph"/>
        <w:numPr>
          <w:ilvl w:val="0"/>
          <w:numId w:val="6"/>
        </w:numPr>
        <w:rPr>
          <w:rFonts w:cstheme="minorHAnsi"/>
          <w:sz w:val="24"/>
          <w:szCs w:val="24"/>
        </w:rPr>
      </w:pPr>
      <w:r w:rsidRPr="00F671D7">
        <w:rPr>
          <w:rFonts w:cstheme="minorHAnsi"/>
          <w:sz w:val="24"/>
          <w:szCs w:val="24"/>
        </w:rPr>
        <w:t>Intrinsic Factor antibodies seen in early PA.</w:t>
      </w:r>
    </w:p>
    <w:p w14:paraId="4A38BA98" w14:textId="77777777" w:rsidR="0065414D" w:rsidRPr="00D66AC2" w:rsidRDefault="0065414D" w:rsidP="0065414D">
      <w:pPr>
        <w:rPr>
          <w:rFonts w:cstheme="minorHAnsi"/>
          <w:sz w:val="24"/>
          <w:szCs w:val="24"/>
        </w:rPr>
      </w:pPr>
    </w:p>
    <w:p w14:paraId="2CD1932D" w14:textId="0C519E37" w:rsidR="00F671D7" w:rsidRDefault="00F671D7" w:rsidP="00F671D7">
      <w:pPr>
        <w:pStyle w:val="Heading1"/>
      </w:pPr>
      <w:bookmarkStart w:id="7" w:name="_Toc183762465"/>
      <w:r>
        <w:t>8.0 ASSAYS</w:t>
      </w:r>
      <w:bookmarkEnd w:id="7"/>
    </w:p>
    <w:p w14:paraId="322F56C8" w14:textId="77777777" w:rsidR="00F671D7" w:rsidRDefault="00F671D7" w:rsidP="0065414D">
      <w:pPr>
        <w:rPr>
          <w:rFonts w:cstheme="minorHAnsi"/>
          <w:sz w:val="24"/>
          <w:szCs w:val="24"/>
        </w:rPr>
      </w:pPr>
    </w:p>
    <w:p w14:paraId="61073742" w14:textId="5D211657" w:rsidR="0065414D" w:rsidRPr="00F671D7" w:rsidRDefault="0065414D" w:rsidP="0065414D">
      <w:pPr>
        <w:rPr>
          <w:rFonts w:cstheme="minorHAnsi"/>
          <w:b/>
          <w:sz w:val="24"/>
          <w:szCs w:val="24"/>
          <w:u w:val="single"/>
        </w:rPr>
      </w:pPr>
      <w:r w:rsidRPr="00F671D7">
        <w:rPr>
          <w:rFonts w:cstheme="minorHAnsi"/>
          <w:b/>
          <w:sz w:val="24"/>
          <w:szCs w:val="24"/>
          <w:u w:val="single"/>
        </w:rPr>
        <w:t>Adrenal Antibodies</w:t>
      </w:r>
    </w:p>
    <w:p w14:paraId="6CDFD177" w14:textId="77777777" w:rsidR="0065414D" w:rsidRPr="00D66AC2" w:rsidRDefault="0065414D" w:rsidP="0065414D">
      <w:pPr>
        <w:rPr>
          <w:rFonts w:cstheme="minorHAnsi"/>
          <w:sz w:val="24"/>
          <w:szCs w:val="24"/>
        </w:rPr>
      </w:pPr>
      <w:r w:rsidRPr="00D66AC2">
        <w:rPr>
          <w:rFonts w:cstheme="minorHAnsi"/>
          <w:sz w:val="24"/>
          <w:szCs w:val="24"/>
        </w:rPr>
        <w:t xml:space="preserve">Found in 60% of patients with idiopathic </w:t>
      </w:r>
      <w:r w:rsidRPr="00F671D7">
        <w:rPr>
          <w:rFonts w:cstheme="minorHAnsi"/>
          <w:b/>
          <w:sz w:val="24"/>
          <w:szCs w:val="24"/>
        </w:rPr>
        <w:t>hypoadrenalism</w:t>
      </w:r>
      <w:r w:rsidRPr="00D66AC2">
        <w:rPr>
          <w:rFonts w:cstheme="minorHAnsi"/>
          <w:sz w:val="24"/>
          <w:szCs w:val="24"/>
        </w:rPr>
        <w:t xml:space="preserve"> and in 90% of those with </w:t>
      </w:r>
      <w:r w:rsidRPr="00F671D7">
        <w:rPr>
          <w:rFonts w:cstheme="minorHAnsi"/>
          <w:b/>
          <w:sz w:val="24"/>
          <w:szCs w:val="24"/>
        </w:rPr>
        <w:t>hypoadrenalism</w:t>
      </w:r>
      <w:r w:rsidRPr="00D66AC2">
        <w:rPr>
          <w:rFonts w:cstheme="minorHAnsi"/>
          <w:sz w:val="24"/>
          <w:szCs w:val="24"/>
        </w:rPr>
        <w:t xml:space="preserve"> in association with ovarian failure (Autoimmune Poly glandular Syndrome – 1, APS -1) Found in &lt;0.1% of the normal population.</w:t>
      </w:r>
    </w:p>
    <w:p w14:paraId="6173B10C" w14:textId="77777777" w:rsidR="0065414D" w:rsidRPr="00D66AC2" w:rsidRDefault="0065414D" w:rsidP="0065414D">
      <w:pPr>
        <w:rPr>
          <w:rFonts w:cstheme="minorHAnsi"/>
          <w:sz w:val="24"/>
          <w:szCs w:val="24"/>
        </w:rPr>
      </w:pPr>
      <w:r w:rsidRPr="00D66AC2">
        <w:rPr>
          <w:rFonts w:cstheme="minorHAnsi"/>
          <w:sz w:val="24"/>
          <w:szCs w:val="24"/>
        </w:rPr>
        <w:t xml:space="preserve">The test is reported as </w:t>
      </w:r>
      <w:r w:rsidRPr="00F671D7">
        <w:rPr>
          <w:rFonts w:cstheme="minorHAnsi"/>
          <w:b/>
          <w:sz w:val="24"/>
          <w:szCs w:val="24"/>
        </w:rPr>
        <w:t>Positive/Negative</w:t>
      </w:r>
      <w:r w:rsidRPr="00D66AC2">
        <w:rPr>
          <w:rFonts w:cstheme="minorHAnsi"/>
          <w:sz w:val="24"/>
          <w:szCs w:val="24"/>
        </w:rPr>
        <w:t xml:space="preserve"> as the titre of the antibody is of no significance. As the adrenal gland atrophies the antibodies may disappear so sequential follow up testing is of no use.</w:t>
      </w:r>
    </w:p>
    <w:p w14:paraId="2E5C0C13" w14:textId="77777777" w:rsidR="0065414D" w:rsidRPr="00D66AC2" w:rsidRDefault="0065414D" w:rsidP="0065414D">
      <w:pPr>
        <w:rPr>
          <w:rFonts w:cstheme="minorHAnsi"/>
          <w:sz w:val="24"/>
          <w:szCs w:val="24"/>
        </w:rPr>
      </w:pPr>
    </w:p>
    <w:p w14:paraId="13F17A9F" w14:textId="5962DFB8" w:rsidR="0065414D" w:rsidRPr="00F671D7" w:rsidRDefault="0065414D" w:rsidP="0065414D">
      <w:pPr>
        <w:rPr>
          <w:rFonts w:cstheme="minorHAnsi"/>
          <w:b/>
          <w:sz w:val="24"/>
          <w:szCs w:val="24"/>
          <w:u w:val="single"/>
        </w:rPr>
      </w:pPr>
      <w:r w:rsidRPr="00F671D7">
        <w:rPr>
          <w:rFonts w:cstheme="minorHAnsi"/>
          <w:b/>
          <w:sz w:val="24"/>
          <w:szCs w:val="24"/>
          <w:u w:val="single"/>
        </w:rPr>
        <w:t>Cyclic Citrullinated Peptide antibodies (CCP)</w:t>
      </w:r>
    </w:p>
    <w:p w14:paraId="31F9D6EA" w14:textId="77777777" w:rsidR="0065414D" w:rsidRPr="00D66AC2" w:rsidRDefault="0065414D" w:rsidP="0065414D">
      <w:pPr>
        <w:rPr>
          <w:rFonts w:cstheme="minorHAnsi"/>
          <w:sz w:val="24"/>
          <w:szCs w:val="24"/>
        </w:rPr>
      </w:pPr>
      <w:r w:rsidRPr="00D66AC2">
        <w:rPr>
          <w:rFonts w:cstheme="minorHAnsi"/>
          <w:sz w:val="24"/>
          <w:szCs w:val="24"/>
        </w:rPr>
        <w:t xml:space="preserve">In 1998, Schellekens et al reported that IgG antibodies reactive with linear synthetic peptides containing the unusual amino acid citrulline were present in 76% of </w:t>
      </w:r>
      <w:r w:rsidRPr="00F671D7">
        <w:rPr>
          <w:rFonts w:cstheme="minorHAnsi"/>
          <w:b/>
          <w:sz w:val="24"/>
          <w:szCs w:val="24"/>
        </w:rPr>
        <w:t>Rheumatoid Arthritis (RA)</w:t>
      </w:r>
      <w:r w:rsidRPr="00D66AC2">
        <w:rPr>
          <w:rFonts w:cstheme="minorHAnsi"/>
          <w:sz w:val="24"/>
          <w:szCs w:val="24"/>
        </w:rPr>
        <w:t xml:space="preserve"> sera with a specificity for RA of 96%. </w:t>
      </w:r>
    </w:p>
    <w:p w14:paraId="58B6AED7" w14:textId="77777777" w:rsidR="0065414D" w:rsidRPr="00D66AC2" w:rsidRDefault="0065414D" w:rsidP="0065414D">
      <w:pPr>
        <w:rPr>
          <w:rFonts w:cstheme="minorHAnsi"/>
          <w:sz w:val="24"/>
          <w:szCs w:val="24"/>
        </w:rPr>
      </w:pPr>
      <w:r w:rsidRPr="00D66AC2">
        <w:rPr>
          <w:rFonts w:cstheme="minorHAnsi"/>
          <w:sz w:val="24"/>
          <w:szCs w:val="24"/>
        </w:rPr>
        <w:t>Citrullinated proteins and peptides are produced naturally in the body during apoptosis.  During inflammation citrullinated proteins and peptides can be detected in the body and in some individuals these become antigenic. There appears to be a degree of genetic susceptibility since RA is associated with certain HLA genes, notably the DR B1 *0401 and DR B1 *0404 haplotypes.</w:t>
      </w:r>
    </w:p>
    <w:p w14:paraId="735E5428" w14:textId="77777777" w:rsidR="0065414D" w:rsidRPr="00D66AC2" w:rsidRDefault="0065414D" w:rsidP="0065414D">
      <w:pPr>
        <w:rPr>
          <w:rFonts w:cstheme="minorHAnsi"/>
          <w:sz w:val="24"/>
          <w:szCs w:val="24"/>
        </w:rPr>
      </w:pPr>
      <w:r w:rsidRPr="00D66AC2">
        <w:rPr>
          <w:rFonts w:cstheme="minorHAnsi"/>
          <w:sz w:val="24"/>
          <w:szCs w:val="24"/>
        </w:rPr>
        <w:t>Anti CCP antibodies are important markers for diagnosis and prognosis in RA because they:</w:t>
      </w:r>
    </w:p>
    <w:p w14:paraId="04CF6B82" w14:textId="32577E2A" w:rsidR="0065414D" w:rsidRPr="00F671D7" w:rsidRDefault="0065414D" w:rsidP="00F671D7">
      <w:pPr>
        <w:pStyle w:val="ListParagraph"/>
        <w:numPr>
          <w:ilvl w:val="0"/>
          <w:numId w:val="2"/>
        </w:numPr>
        <w:rPr>
          <w:rFonts w:cstheme="minorHAnsi"/>
          <w:sz w:val="24"/>
          <w:szCs w:val="24"/>
        </w:rPr>
      </w:pPr>
      <w:r w:rsidRPr="00F671D7">
        <w:rPr>
          <w:rFonts w:cstheme="minorHAnsi"/>
          <w:sz w:val="24"/>
          <w:szCs w:val="24"/>
        </w:rPr>
        <w:t>Are as sensitive as, and MORE specific than IgM rheumatoid factors in both early and fully established disease.</w:t>
      </w:r>
    </w:p>
    <w:p w14:paraId="245C2023" w14:textId="77E8BA67" w:rsidR="0065414D" w:rsidRPr="00F671D7" w:rsidRDefault="0065414D" w:rsidP="00F671D7">
      <w:pPr>
        <w:pStyle w:val="ListParagraph"/>
        <w:numPr>
          <w:ilvl w:val="0"/>
          <w:numId w:val="2"/>
        </w:numPr>
        <w:rPr>
          <w:rFonts w:cstheme="minorHAnsi"/>
          <w:sz w:val="24"/>
          <w:szCs w:val="24"/>
        </w:rPr>
      </w:pPr>
      <w:r w:rsidRPr="00F671D7">
        <w:rPr>
          <w:rFonts w:cstheme="minorHAnsi"/>
          <w:sz w:val="24"/>
          <w:szCs w:val="24"/>
        </w:rPr>
        <w:t>May predict eventual development of RA when found in cases of undifferentiated arthritis.</w:t>
      </w:r>
    </w:p>
    <w:p w14:paraId="7D49A43F" w14:textId="3E4B8225" w:rsidR="0065414D" w:rsidRPr="00F671D7" w:rsidRDefault="0065414D" w:rsidP="00F671D7">
      <w:pPr>
        <w:pStyle w:val="ListParagraph"/>
        <w:numPr>
          <w:ilvl w:val="0"/>
          <w:numId w:val="2"/>
        </w:numPr>
        <w:rPr>
          <w:rFonts w:cstheme="minorHAnsi"/>
          <w:sz w:val="24"/>
          <w:szCs w:val="24"/>
        </w:rPr>
      </w:pPr>
      <w:r w:rsidRPr="00F671D7">
        <w:rPr>
          <w:rFonts w:cstheme="minorHAnsi"/>
          <w:sz w:val="24"/>
          <w:szCs w:val="24"/>
        </w:rPr>
        <w:t>Are a marker for erosive disease in RA.</w:t>
      </w:r>
    </w:p>
    <w:p w14:paraId="0D2EF44F" w14:textId="7BD9EDEB" w:rsidR="0065414D" w:rsidRPr="00F671D7" w:rsidRDefault="0065414D" w:rsidP="00F671D7">
      <w:pPr>
        <w:pStyle w:val="ListParagraph"/>
        <w:numPr>
          <w:ilvl w:val="0"/>
          <w:numId w:val="2"/>
        </w:numPr>
        <w:rPr>
          <w:rFonts w:cstheme="minorHAnsi"/>
          <w:sz w:val="24"/>
          <w:szCs w:val="24"/>
        </w:rPr>
      </w:pPr>
      <w:r w:rsidRPr="00F671D7">
        <w:rPr>
          <w:rFonts w:cstheme="minorHAnsi"/>
          <w:sz w:val="24"/>
          <w:szCs w:val="24"/>
        </w:rPr>
        <w:t>May be detected in healthy individuals years before onset of clinical RA.</w:t>
      </w:r>
    </w:p>
    <w:p w14:paraId="5B5C0FB7" w14:textId="0C1E8BB0" w:rsidR="00F671D7" w:rsidRPr="00F671D7" w:rsidRDefault="0065414D" w:rsidP="00F671D7">
      <w:pPr>
        <w:pStyle w:val="ListParagraph"/>
        <w:numPr>
          <w:ilvl w:val="0"/>
          <w:numId w:val="2"/>
        </w:numPr>
        <w:rPr>
          <w:rFonts w:cstheme="minorHAnsi"/>
          <w:sz w:val="24"/>
          <w:szCs w:val="24"/>
        </w:rPr>
      </w:pPr>
      <w:r w:rsidRPr="00F671D7">
        <w:rPr>
          <w:rFonts w:cstheme="minorHAnsi"/>
          <w:sz w:val="24"/>
          <w:szCs w:val="24"/>
        </w:rPr>
        <w:t>May have a prognostic value, with patients testing positive for BOTH anti-CCP and RF having a more aggressive disease course.</w:t>
      </w:r>
    </w:p>
    <w:p w14:paraId="5BB39506" w14:textId="30FD53CC" w:rsidR="0065414D" w:rsidRPr="00D66AC2" w:rsidRDefault="0065414D" w:rsidP="0065414D">
      <w:pPr>
        <w:rPr>
          <w:rFonts w:cstheme="minorHAnsi"/>
          <w:sz w:val="24"/>
          <w:szCs w:val="24"/>
        </w:rPr>
      </w:pPr>
      <w:r w:rsidRPr="00F671D7">
        <w:rPr>
          <w:rFonts w:cstheme="minorHAnsi"/>
          <w:sz w:val="24"/>
          <w:szCs w:val="24"/>
        </w:rPr>
        <w:lastRenderedPageBreak/>
        <w:t>The NICE national clinical guideline for management and treatment of Rheumatoid Arthritis in adults, published in February 2009, recommends that clinicians should consider measuring anti-CCP antibodies in those people with suspected RA who are negative for rheumatoid factor and in whom there is a need to inform decision-making relating to the initiation of combination therapy.</w:t>
      </w:r>
    </w:p>
    <w:p w14:paraId="1368DBA0" w14:textId="77777777" w:rsidR="0065414D" w:rsidRPr="00D66AC2" w:rsidRDefault="0065414D" w:rsidP="00F671D7">
      <w:pPr>
        <w:jc w:val="center"/>
        <w:rPr>
          <w:rFonts w:cstheme="minorHAnsi"/>
          <w:sz w:val="24"/>
          <w:szCs w:val="24"/>
        </w:rPr>
      </w:pPr>
      <w:r w:rsidRPr="00D66AC2">
        <w:rPr>
          <w:rFonts w:cstheme="minorHAnsi"/>
          <w:sz w:val="24"/>
          <w:szCs w:val="24"/>
        </w:rPr>
        <w:t>Normal = &lt; 20 U/ml</w:t>
      </w:r>
    </w:p>
    <w:p w14:paraId="38BE57CD" w14:textId="77777777" w:rsidR="0065414D" w:rsidRPr="00D66AC2" w:rsidRDefault="0065414D" w:rsidP="0065414D">
      <w:pPr>
        <w:rPr>
          <w:rFonts w:cstheme="minorHAnsi"/>
          <w:sz w:val="24"/>
          <w:szCs w:val="24"/>
        </w:rPr>
      </w:pPr>
    </w:p>
    <w:p w14:paraId="6CADFA19" w14:textId="01849114" w:rsidR="0065414D" w:rsidRPr="00F671D7" w:rsidRDefault="0065414D" w:rsidP="0065414D">
      <w:pPr>
        <w:rPr>
          <w:rFonts w:cstheme="minorHAnsi"/>
          <w:b/>
          <w:sz w:val="24"/>
          <w:szCs w:val="24"/>
          <w:u w:val="single"/>
        </w:rPr>
      </w:pPr>
      <w:r w:rsidRPr="00F671D7">
        <w:rPr>
          <w:rFonts w:cstheme="minorHAnsi"/>
          <w:b/>
          <w:sz w:val="24"/>
          <w:szCs w:val="24"/>
          <w:u w:val="single"/>
        </w:rPr>
        <w:t>Anti Nuclear Antibodies (ANA)</w:t>
      </w:r>
    </w:p>
    <w:p w14:paraId="69607436" w14:textId="77777777" w:rsidR="0065414D" w:rsidRPr="00D66AC2" w:rsidRDefault="0065414D" w:rsidP="0065414D">
      <w:pPr>
        <w:rPr>
          <w:rFonts w:cstheme="minorHAnsi"/>
          <w:sz w:val="24"/>
          <w:szCs w:val="24"/>
        </w:rPr>
      </w:pPr>
      <w:r w:rsidRPr="00D66AC2">
        <w:rPr>
          <w:rFonts w:cstheme="minorHAnsi"/>
          <w:sz w:val="24"/>
          <w:szCs w:val="24"/>
        </w:rPr>
        <w:t>These are a heterogenous group of antibodies that bind to nuclear antigens.</w:t>
      </w:r>
    </w:p>
    <w:p w14:paraId="34572172" w14:textId="77777777" w:rsidR="0065414D" w:rsidRPr="00D66AC2" w:rsidRDefault="0065414D" w:rsidP="0065414D">
      <w:pPr>
        <w:rPr>
          <w:rFonts w:cstheme="minorHAnsi"/>
          <w:sz w:val="24"/>
          <w:szCs w:val="24"/>
        </w:rPr>
      </w:pPr>
      <w:r w:rsidRPr="00D66AC2">
        <w:rPr>
          <w:rFonts w:cstheme="minorHAnsi"/>
          <w:sz w:val="24"/>
          <w:szCs w:val="24"/>
        </w:rPr>
        <w:t xml:space="preserve">ANA negative </w:t>
      </w:r>
      <w:r w:rsidRPr="00F671D7">
        <w:rPr>
          <w:rFonts w:cstheme="minorHAnsi"/>
          <w:b/>
          <w:sz w:val="24"/>
          <w:szCs w:val="24"/>
        </w:rPr>
        <w:t>Systemic Lupus Erthymatosus (SLE)</w:t>
      </w:r>
      <w:r w:rsidRPr="00D66AC2">
        <w:rPr>
          <w:rFonts w:cstheme="minorHAnsi"/>
          <w:sz w:val="24"/>
          <w:szCs w:val="24"/>
        </w:rPr>
        <w:t xml:space="preserve"> is extremely rare. The test is not specific for SLE as Anti Nuclear Antibodies can occur in other conditions</w:t>
      </w:r>
    </w:p>
    <w:p w14:paraId="0DAAE67D" w14:textId="77777777" w:rsidR="0065414D" w:rsidRPr="00D66AC2" w:rsidRDefault="0065414D" w:rsidP="0065414D">
      <w:pPr>
        <w:rPr>
          <w:rFonts w:cstheme="minorHAnsi"/>
          <w:sz w:val="24"/>
          <w:szCs w:val="24"/>
        </w:rPr>
      </w:pPr>
      <w:r w:rsidRPr="00D66AC2">
        <w:rPr>
          <w:rFonts w:cstheme="minorHAnsi"/>
          <w:sz w:val="24"/>
          <w:szCs w:val="24"/>
        </w:rPr>
        <w:t xml:space="preserve">                          e.g.   - RA (Rheumatoid Arthritis)</w:t>
      </w:r>
    </w:p>
    <w:p w14:paraId="7058F53E" w14:textId="77777777" w:rsidR="0065414D" w:rsidRPr="00D66AC2" w:rsidRDefault="0065414D" w:rsidP="0065414D">
      <w:pPr>
        <w:rPr>
          <w:rFonts w:cstheme="minorHAnsi"/>
          <w:sz w:val="24"/>
          <w:szCs w:val="24"/>
        </w:rPr>
      </w:pPr>
      <w:r w:rsidRPr="00D66AC2">
        <w:rPr>
          <w:rFonts w:cstheme="minorHAnsi"/>
          <w:sz w:val="24"/>
          <w:szCs w:val="24"/>
        </w:rPr>
        <w:t xml:space="preserve">                                   - Scleroderma</w:t>
      </w:r>
    </w:p>
    <w:p w14:paraId="1FC52F55" w14:textId="77777777" w:rsidR="0065414D" w:rsidRPr="00D66AC2" w:rsidRDefault="0065414D" w:rsidP="0065414D">
      <w:pPr>
        <w:rPr>
          <w:rFonts w:cstheme="minorHAnsi"/>
          <w:sz w:val="24"/>
          <w:szCs w:val="24"/>
        </w:rPr>
      </w:pPr>
      <w:r w:rsidRPr="00D66AC2">
        <w:rPr>
          <w:rFonts w:cstheme="minorHAnsi"/>
          <w:sz w:val="24"/>
          <w:szCs w:val="24"/>
        </w:rPr>
        <w:t xml:space="preserve">                                   - CAH (Chronic Active Hepatitis)</w:t>
      </w:r>
    </w:p>
    <w:p w14:paraId="6AB58141" w14:textId="77777777" w:rsidR="0065414D" w:rsidRPr="00D66AC2" w:rsidRDefault="0065414D" w:rsidP="0065414D">
      <w:pPr>
        <w:rPr>
          <w:rFonts w:cstheme="minorHAnsi"/>
          <w:sz w:val="24"/>
          <w:szCs w:val="24"/>
        </w:rPr>
      </w:pPr>
      <w:r w:rsidRPr="00D66AC2">
        <w:rPr>
          <w:rFonts w:cstheme="minorHAnsi"/>
          <w:sz w:val="24"/>
          <w:szCs w:val="24"/>
        </w:rPr>
        <w:t xml:space="preserve">                                   - Juvenile arthritis</w:t>
      </w:r>
    </w:p>
    <w:p w14:paraId="502C8F5A" w14:textId="77777777" w:rsidR="0065414D" w:rsidRPr="00D66AC2" w:rsidRDefault="0065414D" w:rsidP="0065414D">
      <w:pPr>
        <w:rPr>
          <w:rFonts w:cstheme="minorHAnsi"/>
          <w:sz w:val="24"/>
          <w:szCs w:val="24"/>
        </w:rPr>
      </w:pPr>
      <w:r w:rsidRPr="00D66AC2">
        <w:rPr>
          <w:rFonts w:cstheme="minorHAnsi"/>
          <w:sz w:val="24"/>
          <w:szCs w:val="24"/>
        </w:rPr>
        <w:t xml:space="preserve">                                   - Sjogrens Syndrome</w:t>
      </w:r>
    </w:p>
    <w:p w14:paraId="58844962" w14:textId="77777777" w:rsidR="0065414D" w:rsidRPr="00D66AC2" w:rsidRDefault="0065414D" w:rsidP="0065414D">
      <w:pPr>
        <w:rPr>
          <w:rFonts w:cstheme="minorHAnsi"/>
          <w:sz w:val="24"/>
          <w:szCs w:val="24"/>
        </w:rPr>
      </w:pPr>
      <w:r w:rsidRPr="00D66AC2">
        <w:rPr>
          <w:rFonts w:cstheme="minorHAnsi"/>
          <w:sz w:val="24"/>
          <w:szCs w:val="24"/>
        </w:rPr>
        <w:t xml:space="preserve">                                   - MCTD (Mixed Connective Tissue Disease)</w:t>
      </w:r>
    </w:p>
    <w:p w14:paraId="66001EB3" w14:textId="77777777" w:rsidR="0065414D" w:rsidRPr="00D66AC2" w:rsidRDefault="0065414D" w:rsidP="0065414D">
      <w:pPr>
        <w:rPr>
          <w:rFonts w:cstheme="minorHAnsi"/>
          <w:sz w:val="24"/>
          <w:szCs w:val="24"/>
        </w:rPr>
      </w:pPr>
      <w:r w:rsidRPr="00D66AC2">
        <w:rPr>
          <w:rFonts w:cstheme="minorHAnsi"/>
          <w:sz w:val="24"/>
          <w:szCs w:val="24"/>
        </w:rPr>
        <w:t xml:space="preserve">                                   - Fibrosing alveolitis</w:t>
      </w:r>
    </w:p>
    <w:p w14:paraId="2DA69AA9" w14:textId="77777777" w:rsidR="0065414D" w:rsidRPr="00D66AC2" w:rsidRDefault="0065414D" w:rsidP="0065414D">
      <w:pPr>
        <w:rPr>
          <w:rFonts w:cstheme="minorHAnsi"/>
          <w:sz w:val="24"/>
          <w:szCs w:val="24"/>
        </w:rPr>
      </w:pPr>
      <w:r w:rsidRPr="00D66AC2">
        <w:rPr>
          <w:rFonts w:cstheme="minorHAnsi"/>
          <w:sz w:val="24"/>
          <w:szCs w:val="24"/>
        </w:rPr>
        <w:t xml:space="preserve">                                   - Systemic Infections</w:t>
      </w:r>
    </w:p>
    <w:p w14:paraId="6B8812DE" w14:textId="77777777" w:rsidR="0065414D" w:rsidRPr="00D66AC2" w:rsidRDefault="0065414D" w:rsidP="0065414D">
      <w:pPr>
        <w:rPr>
          <w:rFonts w:cstheme="minorHAnsi"/>
          <w:sz w:val="24"/>
          <w:szCs w:val="24"/>
        </w:rPr>
      </w:pPr>
      <w:r w:rsidRPr="00D66AC2">
        <w:rPr>
          <w:rFonts w:cstheme="minorHAnsi"/>
          <w:sz w:val="24"/>
          <w:szCs w:val="24"/>
        </w:rPr>
        <w:t xml:space="preserve">                                   - Drug induced</w:t>
      </w:r>
    </w:p>
    <w:p w14:paraId="5E48C7CE" w14:textId="2E626621" w:rsidR="0065414D" w:rsidRPr="00D66AC2" w:rsidRDefault="0065414D" w:rsidP="0065414D">
      <w:pPr>
        <w:rPr>
          <w:rFonts w:cstheme="minorHAnsi"/>
          <w:sz w:val="24"/>
          <w:szCs w:val="24"/>
        </w:rPr>
      </w:pPr>
      <w:r w:rsidRPr="00D66AC2">
        <w:rPr>
          <w:rFonts w:cstheme="minorHAnsi"/>
          <w:sz w:val="24"/>
          <w:szCs w:val="24"/>
        </w:rPr>
        <w:t>Patterns of ANA are said to be significant. For example Nucleolar ANA are associated with Scleroderma, Centromere with overlap between various autoimmune conditions.</w:t>
      </w:r>
      <w:r w:rsidR="00F671D7" w:rsidRPr="00F671D7">
        <w:rPr>
          <w:rFonts w:cstheme="minorHAnsi"/>
          <w:sz w:val="24"/>
          <w:szCs w:val="24"/>
        </w:rPr>
        <w:t xml:space="preserve"> </w:t>
      </w:r>
      <w:r w:rsidR="00F671D7" w:rsidRPr="00D66AC2">
        <w:rPr>
          <w:rFonts w:cstheme="minorHAnsi"/>
          <w:sz w:val="24"/>
          <w:szCs w:val="24"/>
        </w:rPr>
        <w:t>CREST syndrome and speckled patterns with MCTD, Sjögren’s syndrome, SLE and Polymyositis. Nuclear rim and Homogeneous ANA have been associated with SLE but overall there is a considerable amount of pattern</w:t>
      </w:r>
    </w:p>
    <w:p w14:paraId="29261F1A" w14:textId="77777777" w:rsidR="0065414D" w:rsidRPr="00D66AC2" w:rsidRDefault="0065414D" w:rsidP="0065414D">
      <w:pPr>
        <w:rPr>
          <w:rFonts w:cstheme="minorHAnsi"/>
          <w:sz w:val="24"/>
          <w:szCs w:val="24"/>
        </w:rPr>
      </w:pPr>
      <w:r w:rsidRPr="00D66AC2">
        <w:rPr>
          <w:rFonts w:cstheme="minorHAnsi"/>
          <w:sz w:val="24"/>
          <w:szCs w:val="24"/>
        </w:rPr>
        <w:t>Low titre ANA`s can also be found in many healthy elderly people.</w:t>
      </w:r>
    </w:p>
    <w:p w14:paraId="3683E630" w14:textId="23FF3C8B" w:rsidR="0065414D" w:rsidRPr="00D66AC2" w:rsidRDefault="0065414D" w:rsidP="0065414D">
      <w:pPr>
        <w:rPr>
          <w:rFonts w:cstheme="minorHAnsi"/>
          <w:sz w:val="24"/>
          <w:szCs w:val="24"/>
        </w:rPr>
      </w:pPr>
      <w:r w:rsidRPr="00D66AC2">
        <w:rPr>
          <w:rFonts w:cstheme="minorHAnsi"/>
          <w:sz w:val="24"/>
          <w:szCs w:val="24"/>
        </w:rPr>
        <w:t>All positives),</w:t>
      </w:r>
      <w:r w:rsidR="00F671D7" w:rsidRPr="00F671D7">
        <w:rPr>
          <w:rFonts w:cstheme="minorHAnsi"/>
          <w:sz w:val="24"/>
          <w:szCs w:val="24"/>
        </w:rPr>
        <w:t xml:space="preserve"> </w:t>
      </w:r>
      <w:r w:rsidR="00F671D7" w:rsidRPr="00F671D7">
        <w:rPr>
          <w:rFonts w:cstheme="minorHAnsi"/>
          <w:b/>
          <w:sz w:val="24"/>
          <w:szCs w:val="24"/>
        </w:rPr>
        <w:t>(&gt;1/100</w:t>
      </w:r>
      <w:r w:rsidR="00F671D7">
        <w:rPr>
          <w:rFonts w:cstheme="minorHAnsi"/>
          <w:b/>
          <w:sz w:val="24"/>
          <w:szCs w:val="24"/>
        </w:rPr>
        <w:t>)</w:t>
      </w:r>
      <w:r w:rsidR="00063D75">
        <w:rPr>
          <w:rFonts w:cstheme="minorHAnsi"/>
          <w:b/>
          <w:sz w:val="24"/>
          <w:szCs w:val="24"/>
        </w:rPr>
        <w:t xml:space="preserve"> [measured on Hep2</w:t>
      </w:r>
      <w:r w:rsidRPr="00F671D7">
        <w:rPr>
          <w:rFonts w:cstheme="minorHAnsi"/>
          <w:b/>
          <w:sz w:val="24"/>
          <w:szCs w:val="24"/>
        </w:rPr>
        <w:t>]</w:t>
      </w:r>
      <w:r w:rsidRPr="00D66AC2">
        <w:rPr>
          <w:rFonts w:cstheme="minorHAnsi"/>
          <w:sz w:val="24"/>
          <w:szCs w:val="24"/>
        </w:rPr>
        <w:t>, will be further analysed for DNA and ENA antibodies.</w:t>
      </w:r>
    </w:p>
    <w:p w14:paraId="7D228CAF" w14:textId="77777777" w:rsidR="0065414D" w:rsidRPr="00D66AC2" w:rsidRDefault="0065414D" w:rsidP="0065414D">
      <w:pPr>
        <w:rPr>
          <w:rFonts w:cstheme="minorHAnsi"/>
          <w:sz w:val="24"/>
          <w:szCs w:val="24"/>
        </w:rPr>
      </w:pPr>
    </w:p>
    <w:p w14:paraId="01EBD324" w14:textId="7EBFBA4C" w:rsidR="0065414D" w:rsidRPr="00F671D7" w:rsidRDefault="0065414D" w:rsidP="0065414D">
      <w:pPr>
        <w:rPr>
          <w:rFonts w:cstheme="minorHAnsi"/>
          <w:b/>
          <w:sz w:val="24"/>
          <w:szCs w:val="24"/>
          <w:u w:val="single"/>
        </w:rPr>
      </w:pPr>
      <w:r w:rsidRPr="00F671D7">
        <w:rPr>
          <w:rFonts w:cstheme="minorHAnsi"/>
          <w:b/>
          <w:sz w:val="24"/>
          <w:szCs w:val="24"/>
          <w:u w:val="single"/>
        </w:rPr>
        <w:t>Aquaporin 4 or NMO antibodies</w:t>
      </w:r>
    </w:p>
    <w:p w14:paraId="4F0FCFAA" w14:textId="77777777" w:rsidR="0065414D" w:rsidRPr="00D66AC2" w:rsidRDefault="0065414D" w:rsidP="0065414D">
      <w:pPr>
        <w:rPr>
          <w:rFonts w:cstheme="minorHAnsi"/>
          <w:sz w:val="24"/>
          <w:szCs w:val="24"/>
        </w:rPr>
      </w:pPr>
      <w:r w:rsidRPr="00D66AC2">
        <w:rPr>
          <w:rFonts w:cstheme="minorHAnsi"/>
          <w:sz w:val="24"/>
          <w:szCs w:val="24"/>
        </w:rPr>
        <w:lastRenderedPageBreak/>
        <w:t xml:space="preserve">These antibodies are associated with </w:t>
      </w:r>
      <w:r w:rsidRPr="00F671D7">
        <w:rPr>
          <w:rFonts w:cstheme="minorHAnsi"/>
          <w:b/>
          <w:sz w:val="24"/>
          <w:szCs w:val="24"/>
        </w:rPr>
        <w:t>Neuromyelitis Optica (NMO)</w:t>
      </w:r>
      <w:r w:rsidRPr="00D66AC2">
        <w:rPr>
          <w:rFonts w:cstheme="minorHAnsi"/>
          <w:sz w:val="24"/>
          <w:szCs w:val="24"/>
        </w:rPr>
        <w:t>, also known as Devic’s disease or optic-spinal multiple sclerosis.</w:t>
      </w:r>
    </w:p>
    <w:p w14:paraId="2C9E8075" w14:textId="77777777" w:rsidR="0065414D" w:rsidRPr="00D66AC2" w:rsidRDefault="0065414D" w:rsidP="0065414D">
      <w:pPr>
        <w:rPr>
          <w:rFonts w:cstheme="minorHAnsi"/>
          <w:sz w:val="24"/>
          <w:szCs w:val="24"/>
        </w:rPr>
      </w:pPr>
      <w:r w:rsidRPr="00D66AC2">
        <w:rPr>
          <w:rFonts w:cstheme="minorHAnsi"/>
          <w:sz w:val="24"/>
          <w:szCs w:val="24"/>
        </w:rPr>
        <w:t>This is a severe inflammatory demyelinating disease that affects the optic nerves and spinal cord without affecting the brain.</w:t>
      </w:r>
    </w:p>
    <w:p w14:paraId="57B2CEDC" w14:textId="77777777" w:rsidR="0065414D" w:rsidRPr="00D66AC2" w:rsidRDefault="0065414D" w:rsidP="0065414D">
      <w:pPr>
        <w:rPr>
          <w:rFonts w:cstheme="minorHAnsi"/>
          <w:sz w:val="24"/>
          <w:szCs w:val="24"/>
        </w:rPr>
      </w:pPr>
      <w:r w:rsidRPr="00D66AC2">
        <w:rPr>
          <w:rFonts w:cstheme="minorHAnsi"/>
          <w:sz w:val="24"/>
          <w:szCs w:val="24"/>
        </w:rPr>
        <w:t>Aquaporin 4 has been identified as a major NMO antigen. It is used to distinguish NMO from multiple sclerosis</w:t>
      </w:r>
    </w:p>
    <w:p w14:paraId="01B6BD45" w14:textId="77777777" w:rsidR="0065414D" w:rsidRPr="00D66AC2" w:rsidRDefault="0065414D" w:rsidP="0065414D">
      <w:pPr>
        <w:rPr>
          <w:rFonts w:cstheme="minorHAnsi"/>
          <w:sz w:val="24"/>
          <w:szCs w:val="24"/>
        </w:rPr>
      </w:pPr>
    </w:p>
    <w:p w14:paraId="2286F29B" w14:textId="1C5AF66A" w:rsidR="0065414D" w:rsidRPr="00F671D7" w:rsidRDefault="0065414D" w:rsidP="0065414D">
      <w:pPr>
        <w:rPr>
          <w:rFonts w:cstheme="minorHAnsi"/>
          <w:b/>
          <w:sz w:val="24"/>
          <w:szCs w:val="24"/>
          <w:u w:val="single"/>
        </w:rPr>
      </w:pPr>
      <w:r w:rsidRPr="00F671D7">
        <w:rPr>
          <w:rFonts w:cstheme="minorHAnsi"/>
          <w:b/>
          <w:sz w:val="24"/>
          <w:szCs w:val="24"/>
          <w:u w:val="single"/>
        </w:rPr>
        <w:t>Centromere antibodies</w:t>
      </w:r>
    </w:p>
    <w:p w14:paraId="2E15DB9B" w14:textId="77777777" w:rsidR="0065414D" w:rsidRPr="00D66AC2" w:rsidRDefault="0065414D" w:rsidP="0065414D">
      <w:pPr>
        <w:rPr>
          <w:rFonts w:cstheme="minorHAnsi"/>
          <w:sz w:val="24"/>
          <w:szCs w:val="24"/>
        </w:rPr>
      </w:pPr>
      <w:r w:rsidRPr="00D66AC2">
        <w:rPr>
          <w:rFonts w:cstheme="minorHAnsi"/>
          <w:sz w:val="24"/>
          <w:szCs w:val="24"/>
        </w:rPr>
        <w:t xml:space="preserve">These antibodies are characteristic of the </w:t>
      </w:r>
      <w:r w:rsidRPr="00F671D7">
        <w:rPr>
          <w:rFonts w:cstheme="minorHAnsi"/>
          <w:b/>
          <w:sz w:val="24"/>
          <w:szCs w:val="24"/>
        </w:rPr>
        <w:t>CREST syndrome</w:t>
      </w:r>
      <w:r w:rsidRPr="00D66AC2">
        <w:rPr>
          <w:rFonts w:cstheme="minorHAnsi"/>
          <w:sz w:val="24"/>
          <w:szCs w:val="24"/>
        </w:rPr>
        <w:t xml:space="preserve">, a variant of systemic sclerosis with limited skin involvement but associated with </w:t>
      </w:r>
      <w:r w:rsidRPr="00F671D7">
        <w:rPr>
          <w:rFonts w:cstheme="minorHAnsi"/>
          <w:b/>
          <w:sz w:val="24"/>
          <w:szCs w:val="24"/>
        </w:rPr>
        <w:t>C</w:t>
      </w:r>
      <w:r w:rsidRPr="00D66AC2">
        <w:rPr>
          <w:rFonts w:cstheme="minorHAnsi"/>
          <w:sz w:val="24"/>
          <w:szCs w:val="24"/>
        </w:rPr>
        <w:t xml:space="preserve">alcinosis, </w:t>
      </w:r>
      <w:r w:rsidRPr="00F671D7">
        <w:rPr>
          <w:rFonts w:cstheme="minorHAnsi"/>
          <w:b/>
          <w:sz w:val="24"/>
          <w:szCs w:val="24"/>
        </w:rPr>
        <w:t>R</w:t>
      </w:r>
      <w:r w:rsidRPr="00D66AC2">
        <w:rPr>
          <w:rFonts w:cstheme="minorHAnsi"/>
          <w:sz w:val="24"/>
          <w:szCs w:val="24"/>
        </w:rPr>
        <w:t>aynauds phenomenon, o</w:t>
      </w:r>
      <w:r w:rsidRPr="00F671D7">
        <w:rPr>
          <w:rFonts w:cstheme="minorHAnsi"/>
          <w:b/>
          <w:sz w:val="24"/>
          <w:szCs w:val="24"/>
        </w:rPr>
        <w:t>E</w:t>
      </w:r>
      <w:r w:rsidRPr="00D66AC2">
        <w:rPr>
          <w:rFonts w:cstheme="minorHAnsi"/>
          <w:sz w:val="24"/>
          <w:szCs w:val="24"/>
        </w:rPr>
        <w:t xml:space="preserve">sophageal stricture, </w:t>
      </w:r>
      <w:r w:rsidRPr="00F671D7">
        <w:rPr>
          <w:rFonts w:cstheme="minorHAnsi"/>
          <w:b/>
          <w:sz w:val="24"/>
          <w:szCs w:val="24"/>
        </w:rPr>
        <w:t>S</w:t>
      </w:r>
      <w:r w:rsidRPr="00D66AC2">
        <w:rPr>
          <w:rFonts w:cstheme="minorHAnsi"/>
          <w:sz w:val="24"/>
          <w:szCs w:val="24"/>
        </w:rPr>
        <w:t xml:space="preserve">clerodactyly, and </w:t>
      </w:r>
      <w:r w:rsidRPr="00F671D7">
        <w:rPr>
          <w:rFonts w:cstheme="minorHAnsi"/>
          <w:b/>
          <w:sz w:val="24"/>
          <w:szCs w:val="24"/>
        </w:rPr>
        <w:t>T</w:t>
      </w:r>
      <w:r w:rsidRPr="00D66AC2">
        <w:rPr>
          <w:rFonts w:cstheme="minorHAnsi"/>
          <w:sz w:val="24"/>
          <w:szCs w:val="24"/>
        </w:rPr>
        <w:t>elangiectasia.</w:t>
      </w:r>
    </w:p>
    <w:p w14:paraId="1796A519" w14:textId="77777777" w:rsidR="0065414D" w:rsidRPr="00D66AC2" w:rsidRDefault="0065414D" w:rsidP="0065414D">
      <w:pPr>
        <w:rPr>
          <w:rFonts w:cstheme="minorHAnsi"/>
          <w:sz w:val="24"/>
          <w:szCs w:val="24"/>
        </w:rPr>
      </w:pPr>
      <w:r w:rsidRPr="00D66AC2">
        <w:rPr>
          <w:rFonts w:cstheme="minorHAnsi"/>
          <w:sz w:val="24"/>
          <w:szCs w:val="24"/>
        </w:rPr>
        <w:t>They are also found in 10% of patients with Primary Biliary Cirrhosis (PBC), which often overlaps with systemic sclerosis.</w:t>
      </w:r>
    </w:p>
    <w:p w14:paraId="3209AA51" w14:textId="68ABFD46" w:rsidR="0065414D" w:rsidRPr="00D66AC2" w:rsidRDefault="0065414D" w:rsidP="0065414D">
      <w:pPr>
        <w:rPr>
          <w:rFonts w:cstheme="minorHAnsi"/>
          <w:sz w:val="24"/>
          <w:szCs w:val="24"/>
        </w:rPr>
      </w:pPr>
      <w:r w:rsidRPr="00D66AC2">
        <w:rPr>
          <w:rFonts w:cstheme="minorHAnsi"/>
          <w:sz w:val="24"/>
          <w:szCs w:val="24"/>
        </w:rPr>
        <w:t>Patients with severe Raynauds should also be tested as a significant percentage evolve into CTD disorders such as CREST/scleroderma.</w:t>
      </w:r>
    </w:p>
    <w:p w14:paraId="37D7B2C1" w14:textId="77777777" w:rsidR="0065414D" w:rsidRPr="00D66AC2" w:rsidRDefault="0065414D" w:rsidP="0065414D">
      <w:pPr>
        <w:rPr>
          <w:rFonts w:cstheme="minorHAnsi"/>
          <w:sz w:val="24"/>
          <w:szCs w:val="24"/>
        </w:rPr>
      </w:pPr>
    </w:p>
    <w:p w14:paraId="0E3BD987" w14:textId="29204C2F" w:rsidR="0065414D" w:rsidRPr="00F671D7" w:rsidRDefault="0065414D" w:rsidP="0065414D">
      <w:pPr>
        <w:rPr>
          <w:rFonts w:cstheme="minorHAnsi"/>
          <w:b/>
          <w:sz w:val="24"/>
          <w:szCs w:val="24"/>
          <w:u w:val="single"/>
        </w:rPr>
      </w:pPr>
      <w:r w:rsidRPr="00F671D7">
        <w:rPr>
          <w:rFonts w:cstheme="minorHAnsi"/>
          <w:b/>
          <w:sz w:val="24"/>
          <w:szCs w:val="24"/>
          <w:u w:val="single"/>
        </w:rPr>
        <w:t>ds DNA binding antibodies</w:t>
      </w:r>
    </w:p>
    <w:p w14:paraId="2914C611" w14:textId="77777777" w:rsidR="0065414D" w:rsidRPr="00D66AC2" w:rsidRDefault="0065414D" w:rsidP="0065414D">
      <w:pPr>
        <w:rPr>
          <w:rFonts w:cstheme="minorHAnsi"/>
          <w:sz w:val="24"/>
          <w:szCs w:val="24"/>
        </w:rPr>
      </w:pPr>
      <w:r w:rsidRPr="00D66AC2">
        <w:rPr>
          <w:rFonts w:cstheme="minorHAnsi"/>
          <w:sz w:val="24"/>
          <w:szCs w:val="24"/>
        </w:rPr>
        <w:t>A positive result for double stranded DNA (dsDNA) antibodies supports the diagnosis of SLE, but it is only one of the features of SLE. However, only 60% of all patients with SLE have these antibodies in their serum i.e. a negative result does not exclude the diagnosis.</w:t>
      </w:r>
    </w:p>
    <w:p w14:paraId="0A105196" w14:textId="5717742D" w:rsidR="0065414D" w:rsidRPr="00D66AC2" w:rsidRDefault="0065414D" w:rsidP="0065414D">
      <w:pPr>
        <w:rPr>
          <w:rFonts w:cstheme="minorHAnsi"/>
          <w:sz w:val="24"/>
          <w:szCs w:val="24"/>
        </w:rPr>
      </w:pPr>
      <w:r w:rsidRPr="00D66AC2">
        <w:rPr>
          <w:rFonts w:cstheme="minorHAnsi"/>
          <w:sz w:val="24"/>
          <w:szCs w:val="24"/>
        </w:rPr>
        <w:t>DNA antibodies may be detected in the absence of ANA and the level of DNA antibodies can be extremely useful in monitoring the activity of the disease</w:t>
      </w:r>
    </w:p>
    <w:p w14:paraId="6C2585F3" w14:textId="17493531" w:rsidR="0065414D" w:rsidRPr="00D66AC2" w:rsidRDefault="0065414D" w:rsidP="0065414D">
      <w:pPr>
        <w:rPr>
          <w:rFonts w:cstheme="minorHAnsi"/>
          <w:sz w:val="24"/>
          <w:szCs w:val="24"/>
        </w:rPr>
      </w:pPr>
      <w:r w:rsidRPr="00D66AC2">
        <w:rPr>
          <w:rFonts w:cstheme="minorHAnsi"/>
          <w:sz w:val="24"/>
          <w:szCs w:val="24"/>
        </w:rPr>
        <w:t>DNA antibodies may occasionally be found in CAH and weak positives can be found in other CTD and in infections.</w:t>
      </w:r>
    </w:p>
    <w:p w14:paraId="7690B57B" w14:textId="77777777" w:rsidR="0065414D" w:rsidRPr="00D66AC2" w:rsidRDefault="0065414D" w:rsidP="0065414D">
      <w:pPr>
        <w:rPr>
          <w:rFonts w:cstheme="minorHAnsi"/>
          <w:sz w:val="24"/>
          <w:szCs w:val="24"/>
        </w:rPr>
      </w:pPr>
      <w:r w:rsidRPr="00D66AC2">
        <w:rPr>
          <w:rFonts w:cstheme="minorHAnsi"/>
          <w:sz w:val="24"/>
          <w:szCs w:val="24"/>
        </w:rPr>
        <w:t>Normal range                         = &lt;27 IU/ml</w:t>
      </w:r>
    </w:p>
    <w:p w14:paraId="288F39C7" w14:textId="6CBF76A6" w:rsidR="0065414D" w:rsidRPr="00D66AC2" w:rsidRDefault="0065414D" w:rsidP="0065414D">
      <w:pPr>
        <w:rPr>
          <w:rFonts w:cstheme="minorHAnsi"/>
          <w:sz w:val="24"/>
          <w:szCs w:val="24"/>
        </w:rPr>
      </w:pPr>
      <w:r w:rsidRPr="00D66AC2">
        <w:rPr>
          <w:rFonts w:cstheme="minorHAnsi"/>
          <w:sz w:val="24"/>
          <w:szCs w:val="24"/>
        </w:rPr>
        <w:t>Borderline                              = 27-3</w:t>
      </w:r>
      <w:r w:rsidR="00B17E8F">
        <w:rPr>
          <w:rFonts w:cstheme="minorHAnsi"/>
          <w:sz w:val="24"/>
          <w:szCs w:val="24"/>
        </w:rPr>
        <w:t>5</w:t>
      </w:r>
      <w:r w:rsidRPr="00D66AC2">
        <w:rPr>
          <w:rFonts w:cstheme="minorHAnsi"/>
          <w:sz w:val="24"/>
          <w:szCs w:val="24"/>
        </w:rPr>
        <w:t xml:space="preserve"> IU/ml     (suggest repeat sample)</w:t>
      </w:r>
    </w:p>
    <w:p w14:paraId="6A4A368A" w14:textId="072F0FD7" w:rsidR="0065414D" w:rsidRPr="00D66AC2" w:rsidRDefault="0065414D" w:rsidP="0065414D">
      <w:pPr>
        <w:rPr>
          <w:rFonts w:cstheme="minorHAnsi"/>
          <w:sz w:val="24"/>
          <w:szCs w:val="24"/>
        </w:rPr>
      </w:pPr>
      <w:r w:rsidRPr="00D66AC2">
        <w:rPr>
          <w:rFonts w:cstheme="minorHAnsi"/>
          <w:sz w:val="24"/>
          <w:szCs w:val="24"/>
        </w:rPr>
        <w:t>Probable S</w:t>
      </w:r>
      <w:r w:rsidR="00B17E8F">
        <w:rPr>
          <w:rFonts w:cstheme="minorHAnsi"/>
          <w:sz w:val="24"/>
          <w:szCs w:val="24"/>
        </w:rPr>
        <w:t>LE                         = &gt;35</w:t>
      </w:r>
      <w:r w:rsidRPr="00D66AC2">
        <w:rPr>
          <w:rFonts w:cstheme="minorHAnsi"/>
          <w:sz w:val="24"/>
          <w:szCs w:val="24"/>
        </w:rPr>
        <w:t xml:space="preserve"> IU/ml</w:t>
      </w:r>
    </w:p>
    <w:p w14:paraId="3C1B47B1" w14:textId="77777777" w:rsidR="0065414D" w:rsidRPr="00D66AC2" w:rsidRDefault="0065414D" w:rsidP="0065414D">
      <w:pPr>
        <w:rPr>
          <w:rFonts w:cstheme="minorHAnsi"/>
          <w:sz w:val="24"/>
          <w:szCs w:val="24"/>
        </w:rPr>
      </w:pPr>
      <w:r w:rsidRPr="00D66AC2">
        <w:rPr>
          <w:rFonts w:cstheme="minorHAnsi"/>
          <w:sz w:val="24"/>
          <w:szCs w:val="24"/>
        </w:rPr>
        <w:t>If an unexpected result is found then repeat the test, in 21 days.</w:t>
      </w:r>
    </w:p>
    <w:p w14:paraId="7D9A18EE" w14:textId="77777777" w:rsidR="0065414D" w:rsidRPr="00D66AC2" w:rsidRDefault="0065414D" w:rsidP="0065414D">
      <w:pPr>
        <w:rPr>
          <w:rFonts w:cstheme="minorHAnsi"/>
          <w:sz w:val="24"/>
          <w:szCs w:val="24"/>
        </w:rPr>
      </w:pPr>
    </w:p>
    <w:p w14:paraId="1BBB552E" w14:textId="77777777" w:rsidR="0065414D" w:rsidRPr="00D66AC2" w:rsidRDefault="0065414D" w:rsidP="0065414D">
      <w:pPr>
        <w:rPr>
          <w:rFonts w:cstheme="minorHAnsi"/>
          <w:sz w:val="24"/>
          <w:szCs w:val="24"/>
        </w:rPr>
      </w:pPr>
    </w:p>
    <w:p w14:paraId="5922F1E7" w14:textId="4AD3AF02" w:rsidR="0065414D" w:rsidRPr="00F671D7" w:rsidRDefault="0065414D" w:rsidP="0065414D">
      <w:pPr>
        <w:rPr>
          <w:rFonts w:cstheme="minorHAnsi"/>
          <w:b/>
          <w:sz w:val="24"/>
          <w:szCs w:val="24"/>
          <w:u w:val="single"/>
        </w:rPr>
      </w:pPr>
      <w:r w:rsidRPr="00F671D7">
        <w:rPr>
          <w:rFonts w:cstheme="minorHAnsi"/>
          <w:b/>
          <w:sz w:val="24"/>
          <w:szCs w:val="24"/>
          <w:u w:val="single"/>
        </w:rPr>
        <w:lastRenderedPageBreak/>
        <w:t>Extractable Nuclear Antibodies (ENA)</w:t>
      </w:r>
    </w:p>
    <w:p w14:paraId="2CA6FE77" w14:textId="77777777" w:rsidR="0065414D" w:rsidRPr="00D66AC2" w:rsidRDefault="0065414D" w:rsidP="0065414D">
      <w:pPr>
        <w:rPr>
          <w:rFonts w:cstheme="minorHAnsi"/>
          <w:sz w:val="24"/>
          <w:szCs w:val="24"/>
        </w:rPr>
      </w:pPr>
      <w:r w:rsidRPr="00D66AC2">
        <w:rPr>
          <w:rFonts w:cstheme="minorHAnsi"/>
          <w:sz w:val="24"/>
          <w:szCs w:val="24"/>
        </w:rPr>
        <w:t>ENA is a term used to describe antibodies to the soluble components of the nucleus.</w:t>
      </w:r>
    </w:p>
    <w:p w14:paraId="1D7CE304" w14:textId="77777777" w:rsidR="0065414D" w:rsidRPr="00D66AC2" w:rsidRDefault="0065414D" w:rsidP="0065414D">
      <w:pPr>
        <w:rPr>
          <w:rFonts w:cstheme="minorHAnsi"/>
          <w:sz w:val="24"/>
          <w:szCs w:val="24"/>
        </w:rPr>
      </w:pPr>
      <w:r w:rsidRPr="00D66AC2">
        <w:rPr>
          <w:rFonts w:cstheme="minorHAnsi"/>
          <w:sz w:val="24"/>
          <w:szCs w:val="24"/>
        </w:rPr>
        <w:t>Six main antibodies are recognised and are reported as either positive or negative.</w:t>
      </w:r>
    </w:p>
    <w:p w14:paraId="5B1DC461" w14:textId="77777777" w:rsidR="0065414D" w:rsidRPr="00D66AC2" w:rsidRDefault="0065414D" w:rsidP="0065414D">
      <w:pPr>
        <w:rPr>
          <w:rFonts w:cstheme="minorHAnsi"/>
          <w:sz w:val="24"/>
          <w:szCs w:val="24"/>
        </w:rPr>
      </w:pPr>
    </w:p>
    <w:p w14:paraId="2003925C" w14:textId="77777777" w:rsidR="0065414D" w:rsidRPr="00F671D7" w:rsidRDefault="0065414D" w:rsidP="0065414D">
      <w:pPr>
        <w:rPr>
          <w:rFonts w:cstheme="minorHAnsi"/>
          <w:b/>
          <w:sz w:val="24"/>
          <w:szCs w:val="24"/>
          <w:u w:val="single"/>
        </w:rPr>
      </w:pPr>
      <w:r w:rsidRPr="00F671D7">
        <w:rPr>
          <w:rFonts w:cstheme="minorHAnsi"/>
          <w:b/>
          <w:sz w:val="24"/>
          <w:szCs w:val="24"/>
          <w:u w:val="single"/>
        </w:rPr>
        <w:t>SM</w:t>
      </w:r>
    </w:p>
    <w:p w14:paraId="44129416" w14:textId="77777777" w:rsidR="0065414D" w:rsidRPr="00D66AC2" w:rsidRDefault="0065414D" w:rsidP="0065414D">
      <w:pPr>
        <w:rPr>
          <w:rFonts w:cstheme="minorHAnsi"/>
          <w:sz w:val="24"/>
          <w:szCs w:val="24"/>
        </w:rPr>
      </w:pPr>
      <w:r w:rsidRPr="00D66AC2">
        <w:rPr>
          <w:rFonts w:cstheme="minorHAnsi"/>
          <w:sz w:val="24"/>
          <w:szCs w:val="24"/>
        </w:rPr>
        <w:t xml:space="preserve">Specific for </w:t>
      </w:r>
      <w:r w:rsidRPr="00F671D7">
        <w:rPr>
          <w:rFonts w:cstheme="minorHAnsi"/>
          <w:b/>
          <w:sz w:val="24"/>
          <w:szCs w:val="24"/>
        </w:rPr>
        <w:t>SLE</w:t>
      </w:r>
      <w:r w:rsidRPr="00D66AC2">
        <w:rPr>
          <w:rFonts w:cstheme="minorHAnsi"/>
          <w:sz w:val="24"/>
          <w:szCs w:val="24"/>
        </w:rPr>
        <w:t xml:space="preserve"> but only found in 20 – 30% of </w:t>
      </w:r>
      <w:r w:rsidRPr="00F671D7">
        <w:rPr>
          <w:rFonts w:cstheme="minorHAnsi"/>
          <w:b/>
          <w:sz w:val="24"/>
          <w:szCs w:val="24"/>
        </w:rPr>
        <w:t>SLE</w:t>
      </w:r>
      <w:r w:rsidRPr="00D66AC2">
        <w:rPr>
          <w:rFonts w:cstheme="minorHAnsi"/>
          <w:sz w:val="24"/>
          <w:szCs w:val="24"/>
        </w:rPr>
        <w:t xml:space="preserve"> patients, usually of Afro- Caribbean descent. There is no correlation with the disease activity</w:t>
      </w:r>
    </w:p>
    <w:p w14:paraId="17C7E078" w14:textId="77777777" w:rsidR="0065414D" w:rsidRPr="00D66AC2" w:rsidRDefault="0065414D" w:rsidP="0065414D">
      <w:pPr>
        <w:rPr>
          <w:rFonts w:cstheme="minorHAnsi"/>
          <w:sz w:val="24"/>
          <w:szCs w:val="24"/>
        </w:rPr>
      </w:pPr>
    </w:p>
    <w:p w14:paraId="69FB1237" w14:textId="77777777" w:rsidR="0065414D" w:rsidRPr="00F671D7" w:rsidRDefault="0065414D" w:rsidP="0065414D">
      <w:pPr>
        <w:rPr>
          <w:rFonts w:cstheme="minorHAnsi"/>
          <w:b/>
          <w:sz w:val="24"/>
          <w:szCs w:val="24"/>
          <w:u w:val="single"/>
        </w:rPr>
      </w:pPr>
      <w:r w:rsidRPr="00F671D7">
        <w:rPr>
          <w:rFonts w:cstheme="minorHAnsi"/>
          <w:b/>
          <w:sz w:val="24"/>
          <w:szCs w:val="24"/>
          <w:u w:val="single"/>
        </w:rPr>
        <w:t>RNP</w:t>
      </w:r>
    </w:p>
    <w:p w14:paraId="5FF6B1C7" w14:textId="77777777" w:rsidR="0065414D" w:rsidRPr="00D66AC2" w:rsidRDefault="0065414D" w:rsidP="0065414D">
      <w:pPr>
        <w:rPr>
          <w:rFonts w:cstheme="minorHAnsi"/>
          <w:sz w:val="24"/>
          <w:szCs w:val="24"/>
        </w:rPr>
      </w:pPr>
      <w:r w:rsidRPr="00D66AC2">
        <w:rPr>
          <w:rFonts w:cstheme="minorHAnsi"/>
          <w:sz w:val="24"/>
          <w:szCs w:val="24"/>
        </w:rPr>
        <w:t xml:space="preserve">Diagnostic for </w:t>
      </w:r>
      <w:r w:rsidRPr="00F671D7">
        <w:rPr>
          <w:rFonts w:cstheme="minorHAnsi"/>
          <w:b/>
          <w:sz w:val="24"/>
          <w:szCs w:val="24"/>
        </w:rPr>
        <w:t>MCTD</w:t>
      </w:r>
      <w:r w:rsidRPr="00D66AC2">
        <w:rPr>
          <w:rFonts w:cstheme="minorHAnsi"/>
          <w:sz w:val="24"/>
          <w:szCs w:val="24"/>
        </w:rPr>
        <w:t xml:space="preserve"> as found in &gt;95% of patients but also found in 30 – 40% of </w:t>
      </w:r>
      <w:r w:rsidRPr="00F671D7">
        <w:rPr>
          <w:rFonts w:cstheme="minorHAnsi"/>
          <w:b/>
          <w:sz w:val="24"/>
          <w:szCs w:val="24"/>
        </w:rPr>
        <w:t>SLE</w:t>
      </w:r>
      <w:r w:rsidRPr="00D66AC2">
        <w:rPr>
          <w:rFonts w:cstheme="minorHAnsi"/>
          <w:sz w:val="24"/>
          <w:szCs w:val="24"/>
        </w:rPr>
        <w:t xml:space="preserve"> patients.</w:t>
      </w:r>
    </w:p>
    <w:p w14:paraId="160F0B6B" w14:textId="77777777" w:rsidR="0065414D" w:rsidRPr="00D66AC2" w:rsidRDefault="0065414D" w:rsidP="0065414D">
      <w:pPr>
        <w:rPr>
          <w:rFonts w:cstheme="minorHAnsi"/>
          <w:sz w:val="24"/>
          <w:szCs w:val="24"/>
        </w:rPr>
      </w:pPr>
    </w:p>
    <w:p w14:paraId="5A35BF77" w14:textId="77777777" w:rsidR="0065414D" w:rsidRPr="00F671D7" w:rsidRDefault="0065414D" w:rsidP="0065414D">
      <w:pPr>
        <w:rPr>
          <w:rFonts w:cstheme="minorHAnsi"/>
          <w:b/>
          <w:sz w:val="24"/>
          <w:szCs w:val="24"/>
          <w:u w:val="single"/>
        </w:rPr>
      </w:pPr>
      <w:r w:rsidRPr="00F671D7">
        <w:rPr>
          <w:rFonts w:cstheme="minorHAnsi"/>
          <w:b/>
          <w:sz w:val="24"/>
          <w:szCs w:val="24"/>
          <w:u w:val="single"/>
        </w:rPr>
        <w:t>Ro (SSA)</w:t>
      </w:r>
    </w:p>
    <w:p w14:paraId="5AFF2FE4" w14:textId="77777777" w:rsidR="0065414D" w:rsidRPr="00D66AC2" w:rsidRDefault="0065414D" w:rsidP="0065414D">
      <w:pPr>
        <w:rPr>
          <w:rFonts w:cstheme="minorHAnsi"/>
          <w:sz w:val="24"/>
          <w:szCs w:val="24"/>
        </w:rPr>
      </w:pPr>
      <w:r w:rsidRPr="00D66AC2">
        <w:rPr>
          <w:rFonts w:cstheme="minorHAnsi"/>
          <w:sz w:val="24"/>
          <w:szCs w:val="24"/>
        </w:rPr>
        <w:t>This is an extractable nuclear antigen which can be present either as a 60KD or 52KD antigen. These are the most common ENA antibodies detected (65% of all positives)</w:t>
      </w:r>
    </w:p>
    <w:p w14:paraId="0ADD1ABE" w14:textId="77777777" w:rsidR="0065414D" w:rsidRPr="00D66AC2" w:rsidRDefault="0065414D" w:rsidP="0065414D">
      <w:pPr>
        <w:rPr>
          <w:rFonts w:cstheme="minorHAnsi"/>
          <w:sz w:val="24"/>
          <w:szCs w:val="24"/>
        </w:rPr>
      </w:pPr>
      <w:r w:rsidRPr="00D66AC2">
        <w:rPr>
          <w:rFonts w:cstheme="minorHAnsi"/>
          <w:sz w:val="24"/>
          <w:szCs w:val="24"/>
        </w:rPr>
        <w:t xml:space="preserve">The Ro antigen also occurs in the cell cytoplasm. A patient with </w:t>
      </w:r>
      <w:r w:rsidRPr="00F671D7">
        <w:rPr>
          <w:rFonts w:cstheme="minorHAnsi"/>
          <w:b/>
          <w:sz w:val="24"/>
          <w:szCs w:val="24"/>
        </w:rPr>
        <w:t>SLE</w:t>
      </w:r>
      <w:r w:rsidRPr="00D66AC2">
        <w:rPr>
          <w:rFonts w:cstheme="minorHAnsi"/>
          <w:sz w:val="24"/>
          <w:szCs w:val="24"/>
        </w:rPr>
        <w:t xml:space="preserve"> may be positive for the Ro antibodies even in the absence of ANA. This occurs in 5% of patients and is therefore called ANA negative SLE. This variant is characterised by severe photosensitivity leading to scarring.</w:t>
      </w:r>
    </w:p>
    <w:p w14:paraId="5F57A77D" w14:textId="77777777" w:rsidR="0065414D" w:rsidRPr="00D66AC2" w:rsidRDefault="0065414D" w:rsidP="0065414D">
      <w:pPr>
        <w:rPr>
          <w:rFonts w:cstheme="minorHAnsi"/>
          <w:sz w:val="24"/>
          <w:szCs w:val="24"/>
        </w:rPr>
      </w:pPr>
      <w:r w:rsidRPr="00D66AC2">
        <w:rPr>
          <w:rFonts w:cstheme="minorHAnsi"/>
          <w:sz w:val="24"/>
          <w:szCs w:val="24"/>
        </w:rPr>
        <w:t>These antibodies can cross the placenta and cause congenital heart block. All women of child bearing age suspected of having SLE or Sjögrens syndrome should be screened for Anti Ro especially if they are considering pregnancy.</w:t>
      </w:r>
    </w:p>
    <w:p w14:paraId="54262241" w14:textId="7EEE4F34" w:rsidR="0065414D" w:rsidRPr="00D66AC2" w:rsidRDefault="0065414D" w:rsidP="0065414D">
      <w:pPr>
        <w:rPr>
          <w:rFonts w:cstheme="minorHAnsi"/>
          <w:sz w:val="24"/>
          <w:szCs w:val="24"/>
        </w:rPr>
      </w:pPr>
      <w:r w:rsidRPr="00D66AC2">
        <w:rPr>
          <w:rFonts w:cstheme="minorHAnsi"/>
          <w:sz w:val="24"/>
          <w:szCs w:val="24"/>
        </w:rPr>
        <w:t xml:space="preserve"> Ro antibodies are </w:t>
      </w:r>
      <w:r w:rsidR="00AA0BE5">
        <w:rPr>
          <w:rFonts w:cstheme="minorHAnsi"/>
          <w:sz w:val="24"/>
          <w:szCs w:val="24"/>
        </w:rPr>
        <w:t>associated with the following:-</w:t>
      </w:r>
    </w:p>
    <w:p w14:paraId="55FCEC6E" w14:textId="5CDC43E5"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Sjögrens syndrome (75% in primary  Sjögrens syndrome)</w:t>
      </w:r>
    </w:p>
    <w:p w14:paraId="6307297A" w14:textId="2D3F2153"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Sjögrens syndrome secondary to other autoimmune diseases</w:t>
      </w:r>
    </w:p>
    <w:p w14:paraId="24CF0E48" w14:textId="575AEC6D"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SLE (30-40%)</w:t>
      </w:r>
    </w:p>
    <w:p w14:paraId="36639548" w14:textId="76A9C242"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Subacute cutaneous SLE (&gt;95%)</w:t>
      </w:r>
    </w:p>
    <w:p w14:paraId="2562BCAE" w14:textId="581BDCAD"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Neonatal Lupus (&gt;95%)</w:t>
      </w:r>
    </w:p>
    <w:p w14:paraId="57ED2AAA" w14:textId="3A57389C"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Systemic Sclerosis (10-20%)</w:t>
      </w:r>
    </w:p>
    <w:p w14:paraId="408A923A" w14:textId="19A32321"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Rheumatoid arthritis (5-15%)</w:t>
      </w:r>
    </w:p>
    <w:p w14:paraId="1F188613" w14:textId="5FA27EAE"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SLE resulting from homozygous C2 or C4 deficiency</w:t>
      </w:r>
    </w:p>
    <w:p w14:paraId="0ADC59ED" w14:textId="77777777" w:rsidR="0065414D" w:rsidRPr="00D66AC2" w:rsidRDefault="0065414D" w:rsidP="0065414D">
      <w:pPr>
        <w:rPr>
          <w:rFonts w:cstheme="minorHAnsi"/>
          <w:sz w:val="24"/>
          <w:szCs w:val="24"/>
        </w:rPr>
      </w:pPr>
    </w:p>
    <w:p w14:paraId="42729677" w14:textId="77777777" w:rsidR="0065414D" w:rsidRPr="00AA0BE5" w:rsidRDefault="0065414D" w:rsidP="0065414D">
      <w:pPr>
        <w:rPr>
          <w:rFonts w:cstheme="minorHAnsi"/>
          <w:b/>
          <w:sz w:val="24"/>
          <w:szCs w:val="24"/>
          <w:u w:val="single"/>
        </w:rPr>
      </w:pPr>
      <w:r w:rsidRPr="00AA0BE5">
        <w:rPr>
          <w:rFonts w:cstheme="minorHAnsi"/>
          <w:b/>
          <w:sz w:val="24"/>
          <w:szCs w:val="24"/>
          <w:u w:val="single"/>
        </w:rPr>
        <w:lastRenderedPageBreak/>
        <w:t>La (SSB)</w:t>
      </w:r>
    </w:p>
    <w:p w14:paraId="41032401" w14:textId="77777777" w:rsidR="0065414D" w:rsidRPr="00D66AC2" w:rsidRDefault="0065414D" w:rsidP="0065414D">
      <w:pPr>
        <w:rPr>
          <w:rFonts w:cstheme="minorHAnsi"/>
          <w:sz w:val="24"/>
          <w:szCs w:val="24"/>
        </w:rPr>
      </w:pPr>
      <w:r w:rsidRPr="00D66AC2">
        <w:rPr>
          <w:rFonts w:cstheme="minorHAnsi"/>
          <w:sz w:val="24"/>
          <w:szCs w:val="24"/>
        </w:rPr>
        <w:t xml:space="preserve">Usually found with Anti Ro in both primary and secondary </w:t>
      </w:r>
      <w:r w:rsidRPr="00AA0BE5">
        <w:rPr>
          <w:rFonts w:cstheme="minorHAnsi"/>
          <w:b/>
          <w:sz w:val="24"/>
          <w:szCs w:val="24"/>
        </w:rPr>
        <w:t>Sjögrens syndrome</w:t>
      </w:r>
      <w:r w:rsidRPr="00D66AC2">
        <w:rPr>
          <w:rFonts w:cstheme="minorHAnsi"/>
          <w:sz w:val="24"/>
          <w:szCs w:val="24"/>
        </w:rPr>
        <w:t xml:space="preserve"> and SLE. Sjögrens syndrome patients with Anti La are likely to have more extra-glandular disease. </w:t>
      </w:r>
      <w:r w:rsidRPr="00AA0BE5">
        <w:rPr>
          <w:rFonts w:cstheme="minorHAnsi"/>
          <w:b/>
          <w:sz w:val="24"/>
          <w:szCs w:val="24"/>
        </w:rPr>
        <w:t>SLE</w:t>
      </w:r>
      <w:r w:rsidRPr="00D66AC2">
        <w:rPr>
          <w:rFonts w:cstheme="minorHAnsi"/>
          <w:sz w:val="24"/>
          <w:szCs w:val="24"/>
        </w:rPr>
        <w:t xml:space="preserve"> patients with Ro and La are likely to have lower DNA antibody levels and less renal disease.</w:t>
      </w:r>
    </w:p>
    <w:p w14:paraId="30890CDC" w14:textId="77777777" w:rsidR="0065414D" w:rsidRPr="00D66AC2" w:rsidRDefault="0065414D" w:rsidP="0065414D">
      <w:pPr>
        <w:rPr>
          <w:rFonts w:cstheme="minorHAnsi"/>
          <w:sz w:val="24"/>
          <w:szCs w:val="24"/>
        </w:rPr>
      </w:pPr>
    </w:p>
    <w:p w14:paraId="14BF2D3D" w14:textId="77777777" w:rsidR="0065414D" w:rsidRPr="00AA0BE5" w:rsidRDefault="0065414D" w:rsidP="0065414D">
      <w:pPr>
        <w:rPr>
          <w:rFonts w:cstheme="minorHAnsi"/>
          <w:b/>
          <w:sz w:val="24"/>
          <w:szCs w:val="24"/>
          <w:u w:val="single"/>
        </w:rPr>
      </w:pPr>
      <w:r w:rsidRPr="00AA0BE5">
        <w:rPr>
          <w:rFonts w:cstheme="minorHAnsi"/>
          <w:b/>
          <w:sz w:val="24"/>
          <w:szCs w:val="24"/>
          <w:u w:val="single"/>
        </w:rPr>
        <w:t>Jo-1 ( antibodies to Aminoacyl- tRNA histidyl synthetase)</w:t>
      </w:r>
    </w:p>
    <w:p w14:paraId="0537446C" w14:textId="77777777" w:rsidR="0065414D" w:rsidRPr="00D66AC2" w:rsidRDefault="0065414D" w:rsidP="0065414D">
      <w:pPr>
        <w:rPr>
          <w:rFonts w:cstheme="minorHAnsi"/>
          <w:sz w:val="24"/>
          <w:szCs w:val="24"/>
        </w:rPr>
      </w:pPr>
      <w:r w:rsidRPr="00D66AC2">
        <w:rPr>
          <w:rFonts w:cstheme="minorHAnsi"/>
          <w:sz w:val="24"/>
          <w:szCs w:val="24"/>
        </w:rPr>
        <w:t xml:space="preserve">Associated with inflammatory muscle disease especially </w:t>
      </w:r>
      <w:r w:rsidRPr="00AA0BE5">
        <w:rPr>
          <w:rFonts w:cstheme="minorHAnsi"/>
          <w:b/>
          <w:sz w:val="24"/>
          <w:szCs w:val="24"/>
        </w:rPr>
        <w:t>Polymyositis</w:t>
      </w:r>
      <w:r w:rsidRPr="00D66AC2">
        <w:rPr>
          <w:rFonts w:cstheme="minorHAnsi"/>
          <w:sz w:val="24"/>
          <w:szCs w:val="24"/>
        </w:rPr>
        <w:t xml:space="preserve"> (positive in 30% of patients) and </w:t>
      </w:r>
      <w:r w:rsidRPr="00AA0BE5">
        <w:rPr>
          <w:rFonts w:cstheme="minorHAnsi"/>
          <w:b/>
          <w:sz w:val="24"/>
          <w:szCs w:val="24"/>
        </w:rPr>
        <w:t>Dermatomyositis</w:t>
      </w:r>
      <w:r w:rsidRPr="00D66AC2">
        <w:rPr>
          <w:rFonts w:cstheme="minorHAnsi"/>
          <w:sz w:val="24"/>
          <w:szCs w:val="24"/>
        </w:rPr>
        <w:t xml:space="preserve">. To test for Jo-1 antibodies please request an ENA screen on the ICE order comms’s system or on a paper request form. </w:t>
      </w:r>
    </w:p>
    <w:p w14:paraId="34488CBF" w14:textId="77777777" w:rsidR="0065414D" w:rsidRPr="00D66AC2" w:rsidRDefault="0065414D" w:rsidP="0065414D">
      <w:pPr>
        <w:rPr>
          <w:rFonts w:cstheme="minorHAnsi"/>
          <w:sz w:val="24"/>
          <w:szCs w:val="24"/>
        </w:rPr>
      </w:pPr>
    </w:p>
    <w:p w14:paraId="2F4C3C51" w14:textId="215FF040" w:rsidR="0065414D" w:rsidRPr="00AA0BE5" w:rsidRDefault="0065414D" w:rsidP="0065414D">
      <w:pPr>
        <w:rPr>
          <w:rFonts w:cstheme="minorHAnsi"/>
          <w:b/>
          <w:sz w:val="24"/>
          <w:szCs w:val="24"/>
          <w:u w:val="single"/>
        </w:rPr>
      </w:pPr>
      <w:r w:rsidRPr="00AA0BE5">
        <w:rPr>
          <w:rFonts w:cstheme="minorHAnsi"/>
          <w:b/>
          <w:sz w:val="24"/>
          <w:szCs w:val="24"/>
          <w:u w:val="single"/>
        </w:rPr>
        <w:t>ScL-70 (antibodies to Topoisomerase-1 an enzyme catalysing the b</w:t>
      </w:r>
      <w:r w:rsidR="00AA0BE5">
        <w:rPr>
          <w:rFonts w:cstheme="minorHAnsi"/>
          <w:b/>
          <w:sz w:val="24"/>
          <w:szCs w:val="24"/>
          <w:u w:val="single"/>
        </w:rPr>
        <w:t xml:space="preserve">reakage and </w:t>
      </w:r>
      <w:r w:rsidRPr="00AA0BE5">
        <w:rPr>
          <w:rFonts w:cstheme="minorHAnsi"/>
          <w:b/>
          <w:sz w:val="24"/>
          <w:szCs w:val="24"/>
          <w:u w:val="single"/>
        </w:rPr>
        <w:t>reforming of ssDNA)</w:t>
      </w:r>
    </w:p>
    <w:p w14:paraId="1AB2B231" w14:textId="77777777" w:rsidR="0065414D" w:rsidRPr="00D66AC2" w:rsidRDefault="0065414D" w:rsidP="0065414D">
      <w:pPr>
        <w:rPr>
          <w:rFonts w:cstheme="minorHAnsi"/>
          <w:sz w:val="24"/>
          <w:szCs w:val="24"/>
        </w:rPr>
      </w:pPr>
      <w:r w:rsidRPr="00D66AC2">
        <w:rPr>
          <w:rFonts w:cstheme="minorHAnsi"/>
          <w:sz w:val="24"/>
          <w:szCs w:val="24"/>
        </w:rPr>
        <w:t>Found in 20-40% of patients with scleroderma. It is associated with facial skin, kidney and heart involvement, ischaemic fingertip, ulcers and pulmonary fibrosis.</w:t>
      </w:r>
    </w:p>
    <w:p w14:paraId="546AAF35" w14:textId="77777777" w:rsidR="0065414D" w:rsidRPr="00D66AC2" w:rsidRDefault="0065414D" w:rsidP="0065414D">
      <w:pPr>
        <w:rPr>
          <w:rFonts w:cstheme="minorHAnsi"/>
          <w:sz w:val="24"/>
          <w:szCs w:val="24"/>
        </w:rPr>
      </w:pPr>
    </w:p>
    <w:p w14:paraId="1BD060F1" w14:textId="2881DA3D" w:rsidR="0065414D" w:rsidRPr="00AA0BE5" w:rsidRDefault="00B17E8F" w:rsidP="0065414D">
      <w:pPr>
        <w:rPr>
          <w:rFonts w:cstheme="minorHAnsi"/>
          <w:b/>
          <w:sz w:val="24"/>
          <w:szCs w:val="24"/>
          <w:u w:val="single"/>
        </w:rPr>
      </w:pPr>
      <w:r>
        <w:rPr>
          <w:rFonts w:cstheme="minorHAnsi"/>
          <w:b/>
          <w:sz w:val="24"/>
          <w:szCs w:val="24"/>
          <w:u w:val="single"/>
        </w:rPr>
        <w:t>Infectious Mononucleosis (</w:t>
      </w:r>
      <w:r w:rsidR="0065414D" w:rsidRPr="00AA0BE5">
        <w:rPr>
          <w:rFonts w:cstheme="minorHAnsi"/>
          <w:b/>
          <w:sz w:val="24"/>
          <w:szCs w:val="24"/>
          <w:u w:val="single"/>
        </w:rPr>
        <w:t>Glandular Fever</w:t>
      </w:r>
      <w:r>
        <w:rPr>
          <w:rFonts w:cstheme="minorHAnsi"/>
          <w:b/>
          <w:sz w:val="24"/>
          <w:szCs w:val="24"/>
          <w:u w:val="single"/>
        </w:rPr>
        <w:t>)</w:t>
      </w:r>
      <w:r w:rsidR="0065414D" w:rsidRPr="00AA0BE5">
        <w:rPr>
          <w:rFonts w:cstheme="minorHAnsi"/>
          <w:b/>
          <w:sz w:val="24"/>
          <w:szCs w:val="24"/>
          <w:u w:val="single"/>
        </w:rPr>
        <w:t xml:space="preserve"> Screening</w:t>
      </w:r>
    </w:p>
    <w:p w14:paraId="2423CB7A" w14:textId="77777777" w:rsidR="0065414D" w:rsidRPr="00D66AC2" w:rsidRDefault="0065414D" w:rsidP="0065414D">
      <w:pPr>
        <w:rPr>
          <w:rFonts w:cstheme="minorHAnsi"/>
          <w:sz w:val="24"/>
          <w:szCs w:val="24"/>
        </w:rPr>
      </w:pPr>
      <w:r w:rsidRPr="00AA0BE5">
        <w:rPr>
          <w:rFonts w:cstheme="minorHAnsi"/>
          <w:b/>
          <w:sz w:val="24"/>
          <w:szCs w:val="24"/>
        </w:rPr>
        <w:t>Infectious mononucleosis (Glandular Fever)</w:t>
      </w:r>
      <w:r w:rsidRPr="00D66AC2">
        <w:rPr>
          <w:rFonts w:cstheme="minorHAnsi"/>
          <w:sz w:val="24"/>
          <w:szCs w:val="24"/>
        </w:rPr>
        <w:t xml:space="preserve"> is an acute infectious disease of viral etiology which is largely, but not exclusively, of young adults. It is characterised by an IgM heterophile antibody. The use of highly purified glandular fever antigen coated on latex particles provides a simple method with improved sensitivity for the specific detection of heterophile antibodies associated with infectious mononucleosis.</w:t>
      </w:r>
    </w:p>
    <w:p w14:paraId="0C41DD91" w14:textId="77777777" w:rsidR="0065414D" w:rsidRPr="00D66AC2" w:rsidRDefault="0065414D" w:rsidP="0065414D">
      <w:pPr>
        <w:rPr>
          <w:rFonts w:cstheme="minorHAnsi"/>
          <w:sz w:val="24"/>
          <w:szCs w:val="24"/>
        </w:rPr>
      </w:pPr>
      <w:r w:rsidRPr="00D66AC2">
        <w:rPr>
          <w:rFonts w:cstheme="minorHAnsi"/>
          <w:sz w:val="24"/>
          <w:szCs w:val="24"/>
        </w:rPr>
        <w:t>Occasionally detectable levels are late in developing and so if symptoms persist it is recommended that the test is repeated several days later. Some patients, especially children, may remain persistently negative. False positive have been found in recent CMV infection, Hepatitis A, Parvovirus and Leptospira.</w:t>
      </w:r>
    </w:p>
    <w:p w14:paraId="55DDB9C6" w14:textId="77777777" w:rsidR="0065414D" w:rsidRPr="00D66AC2" w:rsidRDefault="0065414D" w:rsidP="0065414D">
      <w:pPr>
        <w:rPr>
          <w:rFonts w:cstheme="minorHAnsi"/>
          <w:sz w:val="24"/>
          <w:szCs w:val="24"/>
        </w:rPr>
      </w:pPr>
      <w:r w:rsidRPr="00D66AC2">
        <w:rPr>
          <w:rFonts w:cstheme="minorHAnsi"/>
          <w:sz w:val="24"/>
          <w:szCs w:val="24"/>
        </w:rPr>
        <w:t>Detectable levels of heterophile antibodies may persist for many months and more rarely for years in some individuals.</w:t>
      </w:r>
    </w:p>
    <w:p w14:paraId="362CC050" w14:textId="77777777" w:rsidR="0065414D" w:rsidRPr="00D66AC2" w:rsidRDefault="0065414D" w:rsidP="0065414D">
      <w:pPr>
        <w:rPr>
          <w:rFonts w:cstheme="minorHAnsi"/>
          <w:sz w:val="24"/>
          <w:szCs w:val="24"/>
        </w:rPr>
      </w:pPr>
      <w:r w:rsidRPr="00D66AC2">
        <w:rPr>
          <w:rFonts w:cstheme="minorHAnsi"/>
          <w:sz w:val="24"/>
          <w:szCs w:val="24"/>
        </w:rPr>
        <w:t>The strength of reaction has little correlation with the severity of infection.</w:t>
      </w:r>
    </w:p>
    <w:p w14:paraId="6DDA9FAA" w14:textId="2B843CC0" w:rsidR="0065414D" w:rsidRDefault="00620E2C" w:rsidP="0065414D">
      <w:pPr>
        <w:rPr>
          <w:rFonts w:cstheme="minorHAnsi"/>
          <w:sz w:val="24"/>
          <w:szCs w:val="24"/>
        </w:rPr>
      </w:pPr>
      <w:bookmarkStart w:id="8" w:name="_Hlk204168044"/>
      <w:r>
        <w:rPr>
          <w:rFonts w:cstheme="minorHAnsi"/>
          <w:sz w:val="24"/>
          <w:szCs w:val="24"/>
        </w:rPr>
        <w:t>NICE guidance [</w:t>
      </w:r>
      <w:hyperlink r:id="rId10" w:history="1">
        <w:r w:rsidRPr="00620E2C">
          <w:rPr>
            <w:rStyle w:val="Hyperlink"/>
            <w:rFonts w:cstheme="minorHAnsi"/>
            <w:sz w:val="24"/>
            <w:szCs w:val="24"/>
          </w:rPr>
          <w:t>Infectious mononucleosis (glandular fever) | Health topics A to Z | CKS | NICE</w:t>
        </w:r>
      </w:hyperlink>
      <w:r>
        <w:rPr>
          <w:rFonts w:cstheme="minorHAnsi"/>
          <w:sz w:val="24"/>
          <w:szCs w:val="24"/>
        </w:rPr>
        <w:t>] does not recommend testing by monospot for children younger than 4 years of age, and in people who are immunocompromised at any age. For this category of patients EBV serology should be requested after the person has been unwell for at least 7 days.</w:t>
      </w:r>
      <w:r w:rsidR="007033EB">
        <w:rPr>
          <w:rFonts w:cstheme="minorHAnsi"/>
          <w:sz w:val="24"/>
          <w:szCs w:val="24"/>
        </w:rPr>
        <w:t xml:space="preserve"> </w:t>
      </w:r>
      <w:bookmarkStart w:id="9" w:name="_Hlk204167927"/>
      <w:r w:rsidR="007033EB">
        <w:rPr>
          <w:rFonts w:cstheme="minorHAnsi"/>
          <w:sz w:val="24"/>
          <w:szCs w:val="24"/>
        </w:rPr>
        <w:t xml:space="preserve">Note some literature suggests the </w:t>
      </w:r>
      <w:r w:rsidR="007033EB">
        <w:rPr>
          <w:rFonts w:cstheme="minorHAnsi"/>
          <w:sz w:val="24"/>
          <w:szCs w:val="24"/>
        </w:rPr>
        <w:lastRenderedPageBreak/>
        <w:t>monospot is unsuitable for patients &lt;12 years of age  due to only detecting 25 – 50% of genuine positives.</w:t>
      </w:r>
    </w:p>
    <w:bookmarkEnd w:id="8"/>
    <w:bookmarkEnd w:id="9"/>
    <w:p w14:paraId="147D92E6" w14:textId="77777777" w:rsidR="00620E2C" w:rsidRPr="00D66AC2" w:rsidRDefault="00620E2C" w:rsidP="0065414D">
      <w:pPr>
        <w:rPr>
          <w:rFonts w:cstheme="minorHAnsi"/>
          <w:sz w:val="24"/>
          <w:szCs w:val="24"/>
        </w:rPr>
      </w:pPr>
    </w:p>
    <w:p w14:paraId="772C3E75" w14:textId="77777777" w:rsidR="0065414D" w:rsidRPr="00AA0BE5" w:rsidRDefault="0065414D" w:rsidP="0065414D">
      <w:pPr>
        <w:rPr>
          <w:rFonts w:cstheme="minorHAnsi"/>
          <w:b/>
          <w:sz w:val="24"/>
          <w:szCs w:val="24"/>
          <w:u w:val="single"/>
        </w:rPr>
      </w:pPr>
      <w:r w:rsidRPr="00AA0BE5">
        <w:rPr>
          <w:rFonts w:cstheme="minorHAnsi"/>
          <w:b/>
          <w:sz w:val="24"/>
          <w:szCs w:val="24"/>
          <w:u w:val="single"/>
        </w:rPr>
        <w:t>Glomerular basement membrane antibodies (GBM)</w:t>
      </w:r>
    </w:p>
    <w:p w14:paraId="779F2DC7" w14:textId="5A5F1C21" w:rsidR="0065414D" w:rsidRPr="00D66AC2" w:rsidRDefault="0065414D" w:rsidP="0065414D">
      <w:pPr>
        <w:rPr>
          <w:rFonts w:cstheme="minorHAnsi"/>
          <w:sz w:val="24"/>
          <w:szCs w:val="24"/>
        </w:rPr>
      </w:pPr>
      <w:r w:rsidRPr="00D66AC2">
        <w:rPr>
          <w:rFonts w:cstheme="minorHAnsi"/>
          <w:sz w:val="24"/>
          <w:szCs w:val="24"/>
        </w:rPr>
        <w:t xml:space="preserve">These antibodies are found in </w:t>
      </w:r>
      <w:r w:rsidRPr="00AA0BE5">
        <w:rPr>
          <w:rFonts w:cstheme="minorHAnsi"/>
          <w:b/>
          <w:sz w:val="24"/>
          <w:szCs w:val="24"/>
        </w:rPr>
        <w:t>Goodpastures Syndrome</w:t>
      </w:r>
      <w:r w:rsidRPr="00D66AC2">
        <w:rPr>
          <w:rFonts w:cstheme="minorHAnsi"/>
          <w:sz w:val="24"/>
          <w:szCs w:val="24"/>
        </w:rPr>
        <w:t>, which is a rapidly progre</w:t>
      </w:r>
      <w:r w:rsidR="00AA0BE5">
        <w:rPr>
          <w:rFonts w:cstheme="minorHAnsi"/>
          <w:sz w:val="24"/>
          <w:szCs w:val="24"/>
        </w:rPr>
        <w:t>ssive glomerulonephritis.</w:t>
      </w:r>
    </w:p>
    <w:p w14:paraId="57DF7AF4" w14:textId="25970C42" w:rsidR="0065414D" w:rsidRPr="00D66AC2" w:rsidRDefault="0065414D" w:rsidP="0065414D">
      <w:pPr>
        <w:rPr>
          <w:rFonts w:cstheme="minorHAnsi"/>
          <w:sz w:val="24"/>
          <w:szCs w:val="24"/>
        </w:rPr>
      </w:pPr>
      <w:r w:rsidRPr="00AA0BE5">
        <w:rPr>
          <w:rFonts w:cstheme="minorHAnsi"/>
          <w:sz w:val="24"/>
          <w:szCs w:val="24"/>
        </w:rPr>
        <w:t xml:space="preserve">Antibody levels can be of value in </w:t>
      </w:r>
      <w:r w:rsidR="00AA0BE5">
        <w:rPr>
          <w:rFonts w:cstheme="minorHAnsi"/>
          <w:sz w:val="24"/>
          <w:szCs w:val="24"/>
        </w:rPr>
        <w:t>monitoring response to therapy.</w:t>
      </w:r>
    </w:p>
    <w:p w14:paraId="337CB836" w14:textId="77777777" w:rsidR="0065414D" w:rsidRPr="00D66AC2" w:rsidRDefault="0065414D" w:rsidP="0065414D">
      <w:pPr>
        <w:rPr>
          <w:rFonts w:cstheme="minorHAnsi"/>
          <w:sz w:val="24"/>
          <w:szCs w:val="24"/>
        </w:rPr>
      </w:pPr>
      <w:r w:rsidRPr="00D66AC2">
        <w:rPr>
          <w:rFonts w:cstheme="minorHAnsi"/>
          <w:sz w:val="24"/>
          <w:szCs w:val="24"/>
        </w:rPr>
        <w:t>Direct  immunfluorecence of a renal biopsy is the suggested method of diagnosis of anti-GBM disease in patients with rapidly progressive glomerulonephritis.</w:t>
      </w:r>
    </w:p>
    <w:p w14:paraId="52B3B3BA" w14:textId="77777777" w:rsidR="0065414D" w:rsidRPr="00D66AC2" w:rsidRDefault="0065414D" w:rsidP="0065414D">
      <w:pPr>
        <w:rPr>
          <w:rFonts w:cstheme="minorHAnsi"/>
          <w:sz w:val="24"/>
          <w:szCs w:val="24"/>
        </w:rPr>
      </w:pPr>
    </w:p>
    <w:p w14:paraId="5302C4AE" w14:textId="77777777" w:rsidR="0065414D" w:rsidRPr="00AA0BE5" w:rsidRDefault="0065414D" w:rsidP="0065414D">
      <w:pPr>
        <w:rPr>
          <w:rFonts w:cstheme="minorHAnsi"/>
          <w:b/>
          <w:sz w:val="24"/>
          <w:szCs w:val="24"/>
          <w:u w:val="single"/>
        </w:rPr>
      </w:pPr>
      <w:r w:rsidRPr="00AA0BE5">
        <w:rPr>
          <w:rFonts w:cstheme="minorHAnsi"/>
          <w:b/>
          <w:sz w:val="24"/>
          <w:szCs w:val="24"/>
          <w:u w:val="single"/>
        </w:rPr>
        <w:t>GPC antibodies</w:t>
      </w:r>
    </w:p>
    <w:p w14:paraId="2C402672" w14:textId="77777777" w:rsidR="0065414D" w:rsidRPr="00D66AC2" w:rsidRDefault="0065414D" w:rsidP="0065414D">
      <w:pPr>
        <w:rPr>
          <w:rFonts w:cstheme="minorHAnsi"/>
          <w:sz w:val="24"/>
          <w:szCs w:val="24"/>
        </w:rPr>
      </w:pPr>
      <w:r w:rsidRPr="00D66AC2">
        <w:rPr>
          <w:rFonts w:cstheme="minorHAnsi"/>
          <w:sz w:val="24"/>
          <w:szCs w:val="24"/>
        </w:rPr>
        <w:t>Gastric parietal cell antibodies may be found in pernicious anaemia or may be of no significance especially if over 60 years of age.</w:t>
      </w:r>
    </w:p>
    <w:p w14:paraId="340FB816" w14:textId="77777777" w:rsidR="0065414D" w:rsidRPr="00D66AC2" w:rsidRDefault="0065414D" w:rsidP="0065414D">
      <w:pPr>
        <w:rPr>
          <w:rFonts w:cstheme="minorHAnsi"/>
          <w:sz w:val="24"/>
          <w:szCs w:val="24"/>
        </w:rPr>
      </w:pPr>
      <w:r w:rsidRPr="00D66AC2">
        <w:rPr>
          <w:rFonts w:cstheme="minorHAnsi"/>
          <w:sz w:val="24"/>
          <w:szCs w:val="24"/>
        </w:rPr>
        <w:t>If positive the more specific assay for antibodies to intrinsic factor (IFA) may be carried out. IFA are present in approximately 40% of patients with Pernicious anaemia.</w:t>
      </w:r>
    </w:p>
    <w:p w14:paraId="146D9775" w14:textId="636E0E57" w:rsidR="0065414D" w:rsidRPr="00D66AC2" w:rsidRDefault="0065414D" w:rsidP="0065414D">
      <w:pPr>
        <w:rPr>
          <w:rFonts w:cstheme="minorHAnsi"/>
          <w:sz w:val="24"/>
          <w:szCs w:val="24"/>
        </w:rPr>
      </w:pPr>
      <w:r w:rsidRPr="00D66AC2">
        <w:rPr>
          <w:rFonts w:cstheme="minorHAnsi"/>
          <w:sz w:val="24"/>
          <w:szCs w:val="24"/>
        </w:rPr>
        <w:t>The presence of IFA`s excludes other ca</w:t>
      </w:r>
      <w:r w:rsidR="00AA0BE5">
        <w:rPr>
          <w:rFonts w:cstheme="minorHAnsi"/>
          <w:sz w:val="24"/>
          <w:szCs w:val="24"/>
        </w:rPr>
        <w:t>uses of vitamin B12 deficiency.</w:t>
      </w:r>
    </w:p>
    <w:p w14:paraId="4B5817E1" w14:textId="77777777" w:rsidR="0065414D" w:rsidRPr="00D66AC2" w:rsidRDefault="0065414D" w:rsidP="0065414D">
      <w:pPr>
        <w:rPr>
          <w:rFonts w:cstheme="minorHAnsi"/>
          <w:sz w:val="24"/>
          <w:szCs w:val="24"/>
        </w:rPr>
      </w:pPr>
    </w:p>
    <w:p w14:paraId="0D98EB4F" w14:textId="77777777" w:rsidR="0065414D" w:rsidRPr="00AA0BE5" w:rsidRDefault="0065414D" w:rsidP="0065414D">
      <w:pPr>
        <w:rPr>
          <w:rFonts w:cstheme="minorHAnsi"/>
          <w:b/>
          <w:sz w:val="24"/>
          <w:szCs w:val="24"/>
          <w:u w:val="single"/>
        </w:rPr>
      </w:pPr>
      <w:r w:rsidRPr="00AA0BE5">
        <w:rPr>
          <w:rFonts w:cstheme="minorHAnsi"/>
          <w:b/>
          <w:sz w:val="24"/>
          <w:szCs w:val="24"/>
          <w:u w:val="single"/>
        </w:rPr>
        <w:t>Islet Cell Antibodies</w:t>
      </w:r>
    </w:p>
    <w:p w14:paraId="3E87DDA3" w14:textId="77777777" w:rsidR="0065414D" w:rsidRPr="00D66AC2" w:rsidRDefault="0065414D" w:rsidP="0065414D">
      <w:pPr>
        <w:rPr>
          <w:rFonts w:cstheme="minorHAnsi"/>
          <w:sz w:val="24"/>
          <w:szCs w:val="24"/>
        </w:rPr>
      </w:pPr>
      <w:r w:rsidRPr="00D66AC2">
        <w:rPr>
          <w:rFonts w:cstheme="minorHAnsi"/>
          <w:sz w:val="24"/>
          <w:szCs w:val="24"/>
        </w:rPr>
        <w:t>Present in 70% of newly presenting patients with type I Diabetes Mellitis but measurement is rarely clinically useful. Also the antibody levels decrease and eventually disappear over the duration of the disease.</w:t>
      </w:r>
    </w:p>
    <w:p w14:paraId="7D4E88EF" w14:textId="77777777" w:rsidR="0065414D" w:rsidRPr="00D66AC2" w:rsidRDefault="0065414D" w:rsidP="0065414D">
      <w:pPr>
        <w:rPr>
          <w:rFonts w:cstheme="minorHAnsi"/>
          <w:sz w:val="24"/>
          <w:szCs w:val="24"/>
        </w:rPr>
      </w:pPr>
      <w:r w:rsidRPr="00D66AC2">
        <w:rPr>
          <w:rFonts w:cstheme="minorHAnsi"/>
          <w:sz w:val="24"/>
          <w:szCs w:val="24"/>
        </w:rPr>
        <w:t>There are no reports of antibodies to pancreatic islet cells in type II diabetes</w:t>
      </w:r>
    </w:p>
    <w:p w14:paraId="0D2EB255" w14:textId="77777777" w:rsidR="0065414D" w:rsidRPr="00D66AC2" w:rsidRDefault="0065414D" w:rsidP="0065414D">
      <w:pPr>
        <w:rPr>
          <w:rFonts w:cstheme="minorHAnsi"/>
          <w:sz w:val="24"/>
          <w:szCs w:val="24"/>
        </w:rPr>
      </w:pPr>
    </w:p>
    <w:p w14:paraId="537C187B" w14:textId="77777777" w:rsidR="0065414D" w:rsidRPr="00AA0BE5" w:rsidRDefault="0065414D" w:rsidP="0065414D">
      <w:pPr>
        <w:rPr>
          <w:rFonts w:cstheme="minorHAnsi"/>
          <w:b/>
          <w:sz w:val="24"/>
          <w:szCs w:val="24"/>
          <w:u w:val="single"/>
        </w:rPr>
      </w:pPr>
      <w:r w:rsidRPr="00AA0BE5">
        <w:rPr>
          <w:rFonts w:cstheme="minorHAnsi"/>
          <w:b/>
          <w:sz w:val="24"/>
          <w:szCs w:val="24"/>
          <w:u w:val="single"/>
        </w:rPr>
        <w:t>Liver Kidney Microsomal Antibodies (LKM-abs)</w:t>
      </w:r>
    </w:p>
    <w:p w14:paraId="5AC409F6" w14:textId="77777777" w:rsidR="0065414D" w:rsidRPr="00D66AC2" w:rsidRDefault="0065414D" w:rsidP="0065414D">
      <w:pPr>
        <w:rPr>
          <w:rFonts w:cstheme="minorHAnsi"/>
          <w:sz w:val="24"/>
          <w:szCs w:val="24"/>
        </w:rPr>
      </w:pPr>
      <w:r w:rsidRPr="00D66AC2">
        <w:rPr>
          <w:rFonts w:cstheme="minorHAnsi"/>
          <w:sz w:val="24"/>
          <w:szCs w:val="24"/>
        </w:rPr>
        <w:t>An uncommon but specific marker for a severe condition in a subset of patients with ANA negative auto immune chronic active hepatitis and some drug induced hepatitis conditions.</w:t>
      </w:r>
    </w:p>
    <w:p w14:paraId="2DBF160F" w14:textId="77777777" w:rsidR="0065414D" w:rsidRPr="00D66AC2" w:rsidRDefault="0065414D" w:rsidP="0065414D">
      <w:pPr>
        <w:rPr>
          <w:rFonts w:cstheme="minorHAnsi"/>
          <w:sz w:val="24"/>
          <w:szCs w:val="24"/>
        </w:rPr>
      </w:pPr>
      <w:r w:rsidRPr="00D66AC2">
        <w:rPr>
          <w:rFonts w:cstheme="minorHAnsi"/>
          <w:sz w:val="24"/>
          <w:szCs w:val="24"/>
        </w:rPr>
        <w:t>LKM 1 antibodies are positive in CAH type 2, which is the most common autoimmune liver disease of childhood and has a relatively poor prognosis.</w:t>
      </w:r>
    </w:p>
    <w:p w14:paraId="16BE0250" w14:textId="77777777" w:rsidR="0065414D" w:rsidRPr="00D66AC2" w:rsidRDefault="0065414D" w:rsidP="0065414D">
      <w:pPr>
        <w:rPr>
          <w:rFonts w:cstheme="minorHAnsi"/>
          <w:sz w:val="24"/>
          <w:szCs w:val="24"/>
        </w:rPr>
      </w:pPr>
    </w:p>
    <w:p w14:paraId="126B67C5" w14:textId="77777777" w:rsidR="0065414D" w:rsidRPr="00AA0BE5" w:rsidRDefault="0065414D" w:rsidP="0065414D">
      <w:pPr>
        <w:rPr>
          <w:rFonts w:cstheme="minorHAnsi"/>
          <w:b/>
          <w:sz w:val="24"/>
          <w:szCs w:val="24"/>
          <w:u w:val="single"/>
        </w:rPr>
      </w:pPr>
      <w:r w:rsidRPr="00AA0BE5">
        <w:rPr>
          <w:rFonts w:cstheme="minorHAnsi"/>
          <w:b/>
          <w:sz w:val="24"/>
          <w:szCs w:val="24"/>
          <w:u w:val="single"/>
        </w:rPr>
        <w:lastRenderedPageBreak/>
        <w:t>Mitochondrial Antibodies (AMA)</w:t>
      </w:r>
    </w:p>
    <w:p w14:paraId="3D78A697" w14:textId="77777777" w:rsidR="0065414D" w:rsidRPr="00D66AC2" w:rsidRDefault="0065414D" w:rsidP="0065414D">
      <w:pPr>
        <w:rPr>
          <w:rFonts w:cstheme="minorHAnsi"/>
          <w:sz w:val="24"/>
          <w:szCs w:val="24"/>
        </w:rPr>
      </w:pPr>
      <w:r w:rsidRPr="00D66AC2">
        <w:rPr>
          <w:rFonts w:cstheme="minorHAnsi"/>
          <w:sz w:val="24"/>
          <w:szCs w:val="24"/>
        </w:rPr>
        <w:t>Present in the vast majority of patients with Primary biliary cirrhosis (PBC), usually in high titre and commonly associated with a polyclonal elevation of IgM.</w:t>
      </w:r>
    </w:p>
    <w:p w14:paraId="589BC745" w14:textId="77777777" w:rsidR="0065414D" w:rsidRPr="00D66AC2" w:rsidRDefault="0065414D" w:rsidP="0065414D">
      <w:pPr>
        <w:rPr>
          <w:rFonts w:cstheme="minorHAnsi"/>
          <w:sz w:val="24"/>
          <w:szCs w:val="24"/>
        </w:rPr>
      </w:pPr>
      <w:r w:rsidRPr="00D66AC2">
        <w:rPr>
          <w:rFonts w:cstheme="minorHAnsi"/>
          <w:sz w:val="24"/>
          <w:szCs w:val="24"/>
        </w:rPr>
        <w:t>The serologic hallmark of PBC is the presence of antibodies to mitochondria, especially to the antigen M2 component of the pyruvate dehydrogenase  complex. The antigen is on the inner mitochondrial membrane.</w:t>
      </w:r>
    </w:p>
    <w:p w14:paraId="6B3888CA" w14:textId="77777777" w:rsidR="0065414D" w:rsidRPr="00D66AC2" w:rsidRDefault="0065414D" w:rsidP="0065414D">
      <w:pPr>
        <w:rPr>
          <w:rFonts w:cstheme="minorHAnsi"/>
          <w:sz w:val="24"/>
          <w:szCs w:val="24"/>
        </w:rPr>
      </w:pPr>
      <w:r w:rsidRPr="00D66AC2">
        <w:rPr>
          <w:rFonts w:cstheme="minorHAnsi"/>
          <w:sz w:val="24"/>
          <w:szCs w:val="24"/>
        </w:rPr>
        <w:t>For this reason all positives are sent to Southmead Immunology for confirmation of M2 Antibodies by Western Blot technique.</w:t>
      </w:r>
    </w:p>
    <w:p w14:paraId="72E4AEB5" w14:textId="77777777" w:rsidR="0065414D" w:rsidRPr="00D66AC2" w:rsidRDefault="0065414D" w:rsidP="0065414D">
      <w:pPr>
        <w:rPr>
          <w:rFonts w:cstheme="minorHAnsi"/>
          <w:sz w:val="24"/>
          <w:szCs w:val="24"/>
        </w:rPr>
      </w:pPr>
    </w:p>
    <w:p w14:paraId="4A0F4360" w14:textId="77777777" w:rsidR="0065414D" w:rsidRPr="00AA0BE5" w:rsidRDefault="0065414D" w:rsidP="0065414D">
      <w:pPr>
        <w:rPr>
          <w:rFonts w:cstheme="minorHAnsi"/>
          <w:b/>
          <w:sz w:val="24"/>
          <w:szCs w:val="24"/>
          <w:u w:val="single"/>
        </w:rPr>
      </w:pPr>
      <w:r w:rsidRPr="00AA0BE5">
        <w:rPr>
          <w:rFonts w:cstheme="minorHAnsi"/>
          <w:b/>
          <w:sz w:val="24"/>
          <w:szCs w:val="24"/>
          <w:u w:val="single"/>
        </w:rPr>
        <w:t>Neurological Antibodies</w:t>
      </w:r>
    </w:p>
    <w:p w14:paraId="469889D3" w14:textId="77777777" w:rsidR="0065414D" w:rsidRPr="00D66AC2" w:rsidRDefault="0065414D" w:rsidP="0065414D">
      <w:pPr>
        <w:rPr>
          <w:rFonts w:cstheme="minorHAnsi"/>
          <w:sz w:val="24"/>
          <w:szCs w:val="24"/>
        </w:rPr>
      </w:pPr>
      <w:r w:rsidRPr="00D66AC2">
        <w:rPr>
          <w:rFonts w:cstheme="minorHAnsi"/>
          <w:sz w:val="24"/>
          <w:szCs w:val="24"/>
        </w:rPr>
        <w:t>These may be due to autoimmune disease or may occur in patients with certain carcinomas when the tumour cells bear antigens cross reacting with those in the nervous system.</w:t>
      </w:r>
    </w:p>
    <w:p w14:paraId="64EC3639" w14:textId="77777777" w:rsidR="0065414D" w:rsidRPr="00D66AC2" w:rsidRDefault="0065414D" w:rsidP="0065414D">
      <w:pPr>
        <w:rPr>
          <w:rFonts w:cstheme="minorHAnsi"/>
          <w:sz w:val="24"/>
          <w:szCs w:val="24"/>
        </w:rPr>
      </w:pPr>
    </w:p>
    <w:p w14:paraId="54E908FD" w14:textId="77777777" w:rsidR="0065414D" w:rsidRPr="00AA0BE5" w:rsidRDefault="0065414D" w:rsidP="0065414D">
      <w:pPr>
        <w:rPr>
          <w:rFonts w:cstheme="minorHAnsi"/>
          <w:b/>
          <w:sz w:val="24"/>
          <w:szCs w:val="24"/>
          <w:u w:val="single"/>
        </w:rPr>
      </w:pPr>
      <w:r w:rsidRPr="00AA0BE5">
        <w:rPr>
          <w:rFonts w:cstheme="minorHAnsi"/>
          <w:b/>
          <w:sz w:val="24"/>
          <w:szCs w:val="24"/>
          <w:u w:val="single"/>
        </w:rPr>
        <w:t>Acetylcholine receptor antibodies (AChR or ACR)</w:t>
      </w:r>
    </w:p>
    <w:p w14:paraId="0B0ABB6A" w14:textId="77777777" w:rsidR="0065414D" w:rsidRPr="00D66AC2" w:rsidRDefault="0065414D" w:rsidP="0065414D">
      <w:pPr>
        <w:rPr>
          <w:rFonts w:cstheme="minorHAnsi"/>
          <w:sz w:val="24"/>
          <w:szCs w:val="24"/>
        </w:rPr>
      </w:pPr>
      <w:r w:rsidRPr="00D66AC2">
        <w:rPr>
          <w:rFonts w:cstheme="minorHAnsi"/>
          <w:sz w:val="24"/>
          <w:szCs w:val="24"/>
        </w:rPr>
        <w:t xml:space="preserve">Positive in approximately 95% of </w:t>
      </w:r>
      <w:r w:rsidRPr="00AA0BE5">
        <w:rPr>
          <w:rFonts w:cstheme="minorHAnsi"/>
          <w:b/>
          <w:sz w:val="24"/>
          <w:szCs w:val="24"/>
        </w:rPr>
        <w:t>Myasthenia Gravis (MG)</w:t>
      </w:r>
      <w:r w:rsidRPr="00D66AC2">
        <w:rPr>
          <w:rFonts w:cstheme="minorHAnsi"/>
          <w:sz w:val="24"/>
          <w:szCs w:val="24"/>
        </w:rPr>
        <w:t xml:space="preserve"> patients. </w:t>
      </w:r>
    </w:p>
    <w:p w14:paraId="35C47B65" w14:textId="77777777" w:rsidR="0065414D" w:rsidRPr="00D66AC2" w:rsidRDefault="0065414D" w:rsidP="0065414D">
      <w:pPr>
        <w:rPr>
          <w:rFonts w:cstheme="minorHAnsi"/>
          <w:sz w:val="24"/>
          <w:szCs w:val="24"/>
        </w:rPr>
      </w:pPr>
    </w:p>
    <w:p w14:paraId="4DBE99C6" w14:textId="77777777" w:rsidR="0065414D" w:rsidRPr="00AA0BE5" w:rsidRDefault="0065414D" w:rsidP="0065414D">
      <w:pPr>
        <w:rPr>
          <w:rFonts w:cstheme="minorHAnsi"/>
          <w:b/>
          <w:sz w:val="24"/>
          <w:szCs w:val="24"/>
          <w:u w:val="single"/>
        </w:rPr>
      </w:pPr>
      <w:r w:rsidRPr="00AA0BE5">
        <w:rPr>
          <w:rFonts w:cstheme="minorHAnsi"/>
          <w:b/>
          <w:sz w:val="24"/>
          <w:szCs w:val="24"/>
          <w:u w:val="single"/>
        </w:rPr>
        <w:t>GAD Antibodies</w:t>
      </w:r>
    </w:p>
    <w:p w14:paraId="241E10BB" w14:textId="77777777" w:rsidR="0065414D" w:rsidRPr="00D66AC2" w:rsidRDefault="0065414D" w:rsidP="0065414D">
      <w:pPr>
        <w:rPr>
          <w:rFonts w:cstheme="minorHAnsi"/>
          <w:sz w:val="24"/>
          <w:szCs w:val="24"/>
        </w:rPr>
      </w:pPr>
      <w:r w:rsidRPr="00D66AC2">
        <w:rPr>
          <w:rFonts w:cstheme="minorHAnsi"/>
          <w:sz w:val="24"/>
          <w:szCs w:val="24"/>
        </w:rPr>
        <w:t>Anti Glutamic acid Decarboxylase antibodies (</w:t>
      </w:r>
      <w:r w:rsidRPr="00AA0BE5">
        <w:rPr>
          <w:rFonts w:cstheme="minorHAnsi"/>
          <w:b/>
          <w:sz w:val="24"/>
          <w:szCs w:val="24"/>
        </w:rPr>
        <w:t>GAD</w:t>
      </w:r>
      <w:r w:rsidRPr="00D66AC2">
        <w:rPr>
          <w:rFonts w:cstheme="minorHAnsi"/>
          <w:sz w:val="24"/>
          <w:szCs w:val="24"/>
        </w:rPr>
        <w:t>) are associated with `Stiff man syndrome` (60%) and also with insulin-dependent diabetes (</w:t>
      </w:r>
      <w:r w:rsidRPr="00AA0BE5">
        <w:rPr>
          <w:rFonts w:cstheme="minorHAnsi"/>
          <w:b/>
          <w:sz w:val="24"/>
          <w:szCs w:val="24"/>
        </w:rPr>
        <w:t>IDM</w:t>
      </w:r>
      <w:r w:rsidRPr="00D66AC2">
        <w:rPr>
          <w:rFonts w:cstheme="minorHAnsi"/>
          <w:sz w:val="24"/>
          <w:szCs w:val="24"/>
        </w:rPr>
        <w:t>) where titres are much lower. The contribution of GAD antibodies to IDM has not been proved.</w:t>
      </w:r>
    </w:p>
    <w:p w14:paraId="30749A92" w14:textId="77777777" w:rsidR="0065414D" w:rsidRPr="00D66AC2" w:rsidRDefault="0065414D" w:rsidP="0065414D">
      <w:pPr>
        <w:rPr>
          <w:rFonts w:cstheme="minorHAnsi"/>
          <w:sz w:val="24"/>
          <w:szCs w:val="24"/>
        </w:rPr>
      </w:pPr>
      <w:r w:rsidRPr="00D66AC2">
        <w:rPr>
          <w:rFonts w:cstheme="minorHAnsi"/>
          <w:sz w:val="24"/>
          <w:szCs w:val="24"/>
        </w:rPr>
        <w:t>GAD is an enzyme concentrated in neurones, which control muscle tone and exteroreceptive spinal reflexes</w:t>
      </w:r>
    </w:p>
    <w:p w14:paraId="045A9534" w14:textId="77777777" w:rsidR="0065414D" w:rsidRPr="00D66AC2" w:rsidRDefault="0065414D" w:rsidP="0065414D">
      <w:pPr>
        <w:rPr>
          <w:rFonts w:cstheme="minorHAnsi"/>
          <w:sz w:val="24"/>
          <w:szCs w:val="24"/>
        </w:rPr>
      </w:pPr>
    </w:p>
    <w:p w14:paraId="221AAE47" w14:textId="77777777" w:rsidR="0065414D" w:rsidRPr="00AA0BE5" w:rsidRDefault="0065414D" w:rsidP="0065414D">
      <w:pPr>
        <w:rPr>
          <w:rFonts w:cstheme="minorHAnsi"/>
          <w:b/>
          <w:sz w:val="24"/>
          <w:szCs w:val="24"/>
          <w:u w:val="single"/>
        </w:rPr>
      </w:pPr>
      <w:r w:rsidRPr="00AA0BE5">
        <w:rPr>
          <w:rFonts w:cstheme="minorHAnsi"/>
          <w:b/>
          <w:sz w:val="24"/>
          <w:szCs w:val="24"/>
          <w:u w:val="single"/>
        </w:rPr>
        <w:t>Ganglioside antibodies</w:t>
      </w:r>
    </w:p>
    <w:p w14:paraId="749CB115" w14:textId="00C9C70D"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Anti GM1 antibodies (IgM) found in over 50% of acquired motor neuropathies</w:t>
      </w:r>
    </w:p>
    <w:p w14:paraId="3A4263EC" w14:textId="5496785B"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 xml:space="preserve">Anti GM1 (IgG) found in 5 -15% of patients with </w:t>
      </w:r>
      <w:r w:rsidRPr="00AA0BE5">
        <w:rPr>
          <w:rFonts w:cstheme="minorHAnsi"/>
          <w:b/>
          <w:sz w:val="24"/>
          <w:szCs w:val="24"/>
        </w:rPr>
        <w:t>Guillain-Barre Syndrome.</w:t>
      </w:r>
    </w:p>
    <w:p w14:paraId="200020CA" w14:textId="51966A99" w:rsidR="0065414D" w:rsidRPr="00AA0BE5" w:rsidRDefault="0065414D" w:rsidP="00AA0BE5">
      <w:pPr>
        <w:pStyle w:val="ListParagraph"/>
        <w:numPr>
          <w:ilvl w:val="0"/>
          <w:numId w:val="8"/>
        </w:numPr>
        <w:rPr>
          <w:rFonts w:cstheme="minorHAnsi"/>
          <w:sz w:val="24"/>
          <w:szCs w:val="24"/>
        </w:rPr>
      </w:pPr>
      <w:r w:rsidRPr="00AA0BE5">
        <w:rPr>
          <w:rFonts w:cstheme="minorHAnsi"/>
          <w:sz w:val="24"/>
          <w:szCs w:val="24"/>
        </w:rPr>
        <w:t>Anti GQ1b found in 90% of patients with Miller Fisher syndrome</w:t>
      </w:r>
    </w:p>
    <w:p w14:paraId="3FF6A6DF" w14:textId="77777777" w:rsidR="0065414D" w:rsidRPr="00D66AC2" w:rsidRDefault="0065414D" w:rsidP="0065414D">
      <w:pPr>
        <w:rPr>
          <w:rFonts w:cstheme="minorHAnsi"/>
          <w:sz w:val="24"/>
          <w:szCs w:val="24"/>
        </w:rPr>
      </w:pPr>
    </w:p>
    <w:p w14:paraId="746C8968" w14:textId="77777777" w:rsidR="0065414D" w:rsidRPr="00AA0BE5" w:rsidRDefault="0065414D" w:rsidP="0065414D">
      <w:pPr>
        <w:rPr>
          <w:rFonts w:cstheme="minorHAnsi"/>
          <w:b/>
          <w:sz w:val="24"/>
          <w:szCs w:val="24"/>
          <w:u w:val="single"/>
        </w:rPr>
      </w:pPr>
      <w:r w:rsidRPr="00AA0BE5">
        <w:rPr>
          <w:rFonts w:cstheme="minorHAnsi"/>
          <w:b/>
          <w:sz w:val="24"/>
          <w:szCs w:val="24"/>
          <w:u w:val="single"/>
        </w:rPr>
        <w:t>MAG Antibodies</w:t>
      </w:r>
    </w:p>
    <w:p w14:paraId="02E0572B" w14:textId="77777777" w:rsidR="0065414D" w:rsidRPr="00D66AC2" w:rsidRDefault="0065414D" w:rsidP="0065414D">
      <w:pPr>
        <w:rPr>
          <w:rFonts w:cstheme="minorHAnsi"/>
          <w:sz w:val="24"/>
          <w:szCs w:val="24"/>
        </w:rPr>
      </w:pPr>
      <w:r w:rsidRPr="00D66AC2">
        <w:rPr>
          <w:rFonts w:cstheme="minorHAnsi"/>
          <w:sz w:val="24"/>
          <w:szCs w:val="24"/>
        </w:rPr>
        <w:lastRenderedPageBreak/>
        <w:t>Myelin associated glycoprotein (MAG) is a glycoprotein component of myelin in the central and peripheral nervous systems. It functions as an adhesion molecule i.e. mediates cell-cell interactions.</w:t>
      </w:r>
    </w:p>
    <w:p w14:paraId="737CADD0" w14:textId="77777777" w:rsidR="0065414D" w:rsidRPr="00D66AC2" w:rsidRDefault="0065414D" w:rsidP="0065414D">
      <w:pPr>
        <w:rPr>
          <w:rFonts w:cstheme="minorHAnsi"/>
          <w:sz w:val="24"/>
          <w:szCs w:val="24"/>
        </w:rPr>
      </w:pPr>
      <w:r w:rsidRPr="00D66AC2">
        <w:rPr>
          <w:rFonts w:cstheme="minorHAnsi"/>
          <w:sz w:val="24"/>
          <w:szCs w:val="24"/>
        </w:rPr>
        <w:t>MAG IgM anti-MAG antibodies are associated with Paraproteinaemic Polyneuropathy where the paraprotein is IgM.</w:t>
      </w:r>
    </w:p>
    <w:p w14:paraId="1124F051" w14:textId="77777777" w:rsidR="0065414D" w:rsidRPr="00D66AC2" w:rsidRDefault="0065414D" w:rsidP="0065414D">
      <w:pPr>
        <w:rPr>
          <w:rFonts w:cstheme="minorHAnsi"/>
          <w:sz w:val="24"/>
          <w:szCs w:val="24"/>
        </w:rPr>
      </w:pPr>
      <w:r w:rsidRPr="00D66AC2">
        <w:rPr>
          <w:rFonts w:cstheme="minorHAnsi"/>
          <w:sz w:val="24"/>
          <w:szCs w:val="24"/>
        </w:rPr>
        <w:t>The levels of antibody do not correlate with the severity of the nerve disease. Sera from patients with neuropathy that are negative for MAG antibodies often exhibit positivity for various other Ganglioside antibodies.</w:t>
      </w:r>
    </w:p>
    <w:p w14:paraId="5123FF42" w14:textId="77777777" w:rsidR="0065414D" w:rsidRPr="00D66AC2" w:rsidRDefault="0065414D" w:rsidP="0065414D">
      <w:pPr>
        <w:rPr>
          <w:rFonts w:cstheme="minorHAnsi"/>
          <w:sz w:val="24"/>
          <w:szCs w:val="24"/>
        </w:rPr>
      </w:pPr>
    </w:p>
    <w:p w14:paraId="6D046AC7" w14:textId="77777777" w:rsidR="0065414D" w:rsidRPr="00AA0BE5" w:rsidRDefault="0065414D" w:rsidP="0065414D">
      <w:pPr>
        <w:rPr>
          <w:rFonts w:cstheme="minorHAnsi"/>
          <w:b/>
          <w:sz w:val="24"/>
          <w:szCs w:val="24"/>
          <w:u w:val="single"/>
        </w:rPr>
      </w:pPr>
      <w:r w:rsidRPr="00AA0BE5">
        <w:rPr>
          <w:rFonts w:cstheme="minorHAnsi"/>
          <w:b/>
          <w:sz w:val="24"/>
          <w:szCs w:val="24"/>
          <w:u w:val="single"/>
        </w:rPr>
        <w:t>MuSK antibodies</w:t>
      </w:r>
    </w:p>
    <w:p w14:paraId="5D815265" w14:textId="77777777" w:rsidR="0065414D" w:rsidRPr="00D66AC2" w:rsidRDefault="0065414D" w:rsidP="0065414D">
      <w:pPr>
        <w:rPr>
          <w:rFonts w:cstheme="minorHAnsi"/>
          <w:sz w:val="24"/>
          <w:szCs w:val="24"/>
        </w:rPr>
      </w:pPr>
      <w:r w:rsidRPr="00D66AC2">
        <w:rPr>
          <w:rFonts w:cstheme="minorHAnsi"/>
          <w:sz w:val="24"/>
          <w:szCs w:val="24"/>
        </w:rPr>
        <w:t>Muscle Specific tyrosine Kinase (MuSK) is a surface membrane enzyme essential in aggregating acetyl choline receptors during the development of the neuromuscular junction. Anti-MuSK antibodies assist in confirming the diagnosis in seronegative Myasthenia Gravis. They are particularly useful when the clinical features are not typical of MG.</w:t>
      </w:r>
    </w:p>
    <w:p w14:paraId="4542E181" w14:textId="77777777" w:rsidR="0065414D" w:rsidRPr="00D66AC2" w:rsidRDefault="0065414D" w:rsidP="0065414D">
      <w:pPr>
        <w:rPr>
          <w:rFonts w:cstheme="minorHAnsi"/>
          <w:sz w:val="24"/>
          <w:szCs w:val="24"/>
        </w:rPr>
      </w:pPr>
    </w:p>
    <w:p w14:paraId="31D1F286" w14:textId="77777777" w:rsidR="0065414D" w:rsidRPr="00AA0BE5" w:rsidRDefault="0065414D" w:rsidP="0065414D">
      <w:pPr>
        <w:rPr>
          <w:rFonts w:cstheme="minorHAnsi"/>
          <w:b/>
          <w:sz w:val="24"/>
          <w:szCs w:val="24"/>
          <w:u w:val="single"/>
        </w:rPr>
      </w:pPr>
      <w:r w:rsidRPr="00AA0BE5">
        <w:rPr>
          <w:rFonts w:cstheme="minorHAnsi"/>
          <w:b/>
          <w:sz w:val="24"/>
          <w:szCs w:val="24"/>
          <w:u w:val="single"/>
        </w:rPr>
        <w:t>Paraneoplastic neuronal antibodies</w:t>
      </w:r>
    </w:p>
    <w:p w14:paraId="5E51BE4B" w14:textId="77777777" w:rsidR="0065414D" w:rsidRPr="00D66AC2" w:rsidRDefault="0065414D" w:rsidP="0065414D">
      <w:pPr>
        <w:rPr>
          <w:rFonts w:cstheme="minorHAnsi"/>
          <w:sz w:val="24"/>
          <w:szCs w:val="24"/>
        </w:rPr>
      </w:pPr>
      <w:r w:rsidRPr="00D66AC2">
        <w:rPr>
          <w:rFonts w:cstheme="minorHAnsi"/>
          <w:sz w:val="24"/>
          <w:szCs w:val="24"/>
        </w:rPr>
        <w:t>Found in sub acute sensory neuropathy and cerebral degeneration.</w:t>
      </w:r>
    </w:p>
    <w:p w14:paraId="00FE2542" w14:textId="77777777" w:rsidR="0065414D" w:rsidRPr="00D66AC2" w:rsidRDefault="0065414D" w:rsidP="0065414D">
      <w:pPr>
        <w:rPr>
          <w:rFonts w:cstheme="minorHAnsi"/>
          <w:sz w:val="24"/>
          <w:szCs w:val="24"/>
        </w:rPr>
      </w:pPr>
      <w:r w:rsidRPr="00D66AC2">
        <w:rPr>
          <w:rFonts w:cstheme="minorHAnsi"/>
          <w:sz w:val="24"/>
          <w:szCs w:val="24"/>
        </w:rPr>
        <w:t>There are three main types:-</w:t>
      </w:r>
    </w:p>
    <w:p w14:paraId="30E7F892" w14:textId="26BE97B6" w:rsidR="0065414D" w:rsidRPr="00AA0BE5" w:rsidRDefault="0065414D" w:rsidP="00AA0BE5">
      <w:pPr>
        <w:pStyle w:val="ListParagraph"/>
        <w:numPr>
          <w:ilvl w:val="0"/>
          <w:numId w:val="10"/>
        </w:numPr>
        <w:rPr>
          <w:rFonts w:cstheme="minorHAnsi"/>
          <w:sz w:val="24"/>
          <w:szCs w:val="24"/>
        </w:rPr>
      </w:pPr>
      <w:r w:rsidRPr="00AA0BE5">
        <w:rPr>
          <w:rFonts w:cstheme="minorHAnsi"/>
          <w:sz w:val="24"/>
          <w:szCs w:val="24"/>
        </w:rPr>
        <w:t xml:space="preserve">Anti Hu (ANNA-1) antibodies are associated with Para neoplastic encephalomyelitis. Hu proteins are regulators of mRNA and are needed for neural differentiation, proliferation and maintenance. They are mainly associated with small cell lung carcinomas (SCLC) and gynaecological tumours. Metastases are limited in seropositive patients. Neurological symptoms can precede presentation of malignancy – positive Anti Hu antibodies can precede SCLC in 50% of cases. </w:t>
      </w:r>
    </w:p>
    <w:p w14:paraId="4E37B73B" w14:textId="2F27DFB6" w:rsidR="0065414D" w:rsidRPr="00AA0BE5" w:rsidRDefault="0065414D" w:rsidP="00AA0BE5">
      <w:pPr>
        <w:pStyle w:val="ListParagraph"/>
        <w:numPr>
          <w:ilvl w:val="0"/>
          <w:numId w:val="10"/>
        </w:numPr>
        <w:rPr>
          <w:rFonts w:cstheme="minorHAnsi"/>
          <w:sz w:val="24"/>
          <w:szCs w:val="24"/>
        </w:rPr>
      </w:pPr>
      <w:r w:rsidRPr="00AA0BE5">
        <w:rPr>
          <w:rFonts w:cstheme="minorHAnsi"/>
          <w:sz w:val="24"/>
          <w:szCs w:val="24"/>
        </w:rPr>
        <w:t>Anti Yo antibodies. These are antibodies to antigens in the cytoplasm of Purkinje cells and are associated with Paraneoplastic cerebellar degeneration. These tumours are notoriously difficult to find and anti-Yo antibodies may indicate early disease. 99% are found in female patients and 90% in breast cancer patients, antibodies preceding tumour in two out of three patients.</w:t>
      </w:r>
    </w:p>
    <w:p w14:paraId="4A7D2EA2" w14:textId="295FE499" w:rsidR="0065414D" w:rsidRPr="00AA0BE5" w:rsidRDefault="0065414D" w:rsidP="00AA0BE5">
      <w:pPr>
        <w:pStyle w:val="ListParagraph"/>
        <w:numPr>
          <w:ilvl w:val="0"/>
          <w:numId w:val="10"/>
        </w:numPr>
        <w:rPr>
          <w:rFonts w:cstheme="minorHAnsi"/>
          <w:sz w:val="24"/>
          <w:szCs w:val="24"/>
        </w:rPr>
      </w:pPr>
      <w:r w:rsidRPr="00AA0BE5">
        <w:rPr>
          <w:rFonts w:cstheme="minorHAnsi"/>
          <w:sz w:val="24"/>
          <w:szCs w:val="24"/>
        </w:rPr>
        <w:t>Anti-Ri (ANNA-2) antibodies.  These antibodies are extremely rare. They are associated with the very rare opsoclonus myoclonus syndrome, breast cancer and SCLC.</w:t>
      </w:r>
    </w:p>
    <w:p w14:paraId="3F72D711" w14:textId="77777777" w:rsidR="0065414D" w:rsidRPr="00D66AC2" w:rsidRDefault="0065414D" w:rsidP="0065414D">
      <w:pPr>
        <w:rPr>
          <w:rFonts w:cstheme="minorHAnsi"/>
          <w:sz w:val="24"/>
          <w:szCs w:val="24"/>
        </w:rPr>
      </w:pPr>
    </w:p>
    <w:p w14:paraId="33B17554" w14:textId="77777777" w:rsidR="0065414D" w:rsidRPr="00AA0BE5" w:rsidRDefault="0065414D" w:rsidP="0065414D">
      <w:pPr>
        <w:rPr>
          <w:rFonts w:cstheme="minorHAnsi"/>
          <w:b/>
          <w:sz w:val="24"/>
          <w:szCs w:val="24"/>
          <w:u w:val="single"/>
        </w:rPr>
      </w:pPr>
      <w:r w:rsidRPr="00AA0BE5">
        <w:rPr>
          <w:rFonts w:cstheme="minorHAnsi"/>
          <w:b/>
          <w:sz w:val="24"/>
          <w:szCs w:val="24"/>
          <w:u w:val="single"/>
        </w:rPr>
        <w:t>Voltage Gated Channel antibodies</w:t>
      </w:r>
    </w:p>
    <w:p w14:paraId="39EEDC4D" w14:textId="049FFE4C" w:rsidR="0065414D" w:rsidRPr="00AA0BE5" w:rsidRDefault="0065414D" w:rsidP="00AA0BE5">
      <w:pPr>
        <w:pStyle w:val="ListParagraph"/>
        <w:numPr>
          <w:ilvl w:val="0"/>
          <w:numId w:val="12"/>
        </w:numPr>
        <w:rPr>
          <w:rFonts w:cstheme="minorHAnsi"/>
          <w:sz w:val="24"/>
          <w:szCs w:val="24"/>
        </w:rPr>
      </w:pPr>
      <w:r w:rsidRPr="00AA0BE5">
        <w:rPr>
          <w:rFonts w:cstheme="minorHAnsi"/>
          <w:sz w:val="24"/>
          <w:szCs w:val="24"/>
        </w:rPr>
        <w:lastRenderedPageBreak/>
        <w:t xml:space="preserve">Anti voltage gated potassium channels (anti </w:t>
      </w:r>
      <w:r w:rsidRPr="00AA0BE5">
        <w:rPr>
          <w:rFonts w:cstheme="minorHAnsi"/>
          <w:b/>
          <w:sz w:val="24"/>
          <w:szCs w:val="24"/>
        </w:rPr>
        <w:t>VGKC</w:t>
      </w:r>
      <w:r w:rsidRPr="00AA0BE5">
        <w:rPr>
          <w:rFonts w:cstheme="minorHAnsi"/>
          <w:sz w:val="24"/>
          <w:szCs w:val="24"/>
        </w:rPr>
        <w:t>) found in 20-30% of acquired neuromyotonia.</w:t>
      </w:r>
    </w:p>
    <w:p w14:paraId="1B864613" w14:textId="5D4525CF" w:rsidR="0065414D" w:rsidRPr="00AA0BE5" w:rsidRDefault="0065414D" w:rsidP="00AA0BE5">
      <w:pPr>
        <w:pStyle w:val="ListParagraph"/>
        <w:numPr>
          <w:ilvl w:val="0"/>
          <w:numId w:val="12"/>
        </w:numPr>
        <w:rPr>
          <w:rFonts w:cstheme="minorHAnsi"/>
          <w:sz w:val="24"/>
          <w:szCs w:val="24"/>
        </w:rPr>
      </w:pPr>
      <w:r w:rsidRPr="00AA0BE5">
        <w:rPr>
          <w:rFonts w:cstheme="minorHAnsi"/>
          <w:sz w:val="24"/>
          <w:szCs w:val="24"/>
        </w:rPr>
        <w:t xml:space="preserve">Anti voltage gated calcium channels (anti </w:t>
      </w:r>
      <w:r w:rsidRPr="00AA0BE5">
        <w:rPr>
          <w:rFonts w:cstheme="minorHAnsi"/>
          <w:b/>
          <w:sz w:val="24"/>
          <w:szCs w:val="24"/>
        </w:rPr>
        <w:t>VGCC</w:t>
      </w:r>
      <w:r w:rsidRPr="00AA0BE5">
        <w:rPr>
          <w:rFonts w:cstheme="minorHAnsi"/>
          <w:sz w:val="24"/>
          <w:szCs w:val="24"/>
        </w:rPr>
        <w:t>) found in 85% of patients with Lambert Eaton syndrome. This is a form of myasthenia often associated with SCLC.</w:t>
      </w:r>
    </w:p>
    <w:p w14:paraId="093B010D" w14:textId="77777777" w:rsidR="0065414D" w:rsidRPr="00D66AC2" w:rsidRDefault="0065414D" w:rsidP="0065414D">
      <w:pPr>
        <w:rPr>
          <w:rFonts w:cstheme="minorHAnsi"/>
          <w:sz w:val="24"/>
          <w:szCs w:val="24"/>
        </w:rPr>
      </w:pPr>
    </w:p>
    <w:p w14:paraId="29D6904E" w14:textId="21FCD2B6" w:rsidR="0065414D" w:rsidRPr="00AA0BE5" w:rsidRDefault="0065414D" w:rsidP="0065414D">
      <w:pPr>
        <w:rPr>
          <w:rFonts w:cstheme="minorHAnsi"/>
          <w:b/>
          <w:sz w:val="24"/>
          <w:szCs w:val="24"/>
          <w:u w:val="single"/>
        </w:rPr>
      </w:pPr>
      <w:r w:rsidRPr="00AA0BE5">
        <w:rPr>
          <w:rFonts w:cstheme="minorHAnsi"/>
          <w:b/>
          <w:sz w:val="24"/>
          <w:szCs w:val="24"/>
          <w:u w:val="single"/>
        </w:rPr>
        <w:t>Anti-Neutrophil C</w:t>
      </w:r>
      <w:r w:rsidR="00AA0BE5">
        <w:rPr>
          <w:rFonts w:cstheme="minorHAnsi"/>
          <w:b/>
          <w:sz w:val="24"/>
          <w:szCs w:val="24"/>
          <w:u w:val="single"/>
        </w:rPr>
        <w:t>ytoplasmic antibodies (ANCA)</w:t>
      </w:r>
    </w:p>
    <w:p w14:paraId="276AC98B" w14:textId="77777777" w:rsidR="0065414D" w:rsidRPr="00D66AC2" w:rsidRDefault="0065414D" w:rsidP="0065414D">
      <w:pPr>
        <w:rPr>
          <w:rFonts w:cstheme="minorHAnsi"/>
          <w:sz w:val="24"/>
          <w:szCs w:val="24"/>
        </w:rPr>
      </w:pPr>
      <w:r w:rsidRPr="00D66AC2">
        <w:rPr>
          <w:rFonts w:cstheme="minorHAnsi"/>
          <w:sz w:val="24"/>
          <w:szCs w:val="24"/>
        </w:rPr>
        <w:t>ANCAs are antibodies to enzymes within the cytoplasmic granules of neutrophils. They are detected by indirect immunofluorescence using human neutrophils.</w:t>
      </w:r>
    </w:p>
    <w:p w14:paraId="46C29EBB" w14:textId="77777777" w:rsidR="0065414D" w:rsidRPr="00D66AC2" w:rsidRDefault="0065414D" w:rsidP="0065414D">
      <w:pPr>
        <w:rPr>
          <w:rFonts w:cstheme="minorHAnsi"/>
          <w:sz w:val="24"/>
          <w:szCs w:val="24"/>
        </w:rPr>
      </w:pPr>
      <w:r w:rsidRPr="00D66AC2">
        <w:rPr>
          <w:rFonts w:cstheme="minorHAnsi"/>
          <w:sz w:val="24"/>
          <w:szCs w:val="24"/>
        </w:rPr>
        <w:t>There are two main types</w:t>
      </w:r>
    </w:p>
    <w:p w14:paraId="33503F7B" w14:textId="5EB96529" w:rsidR="0065414D" w:rsidRPr="00AA0BE5" w:rsidRDefault="0065414D" w:rsidP="00AA0BE5">
      <w:pPr>
        <w:pStyle w:val="ListParagraph"/>
        <w:numPr>
          <w:ilvl w:val="0"/>
          <w:numId w:val="14"/>
        </w:numPr>
        <w:rPr>
          <w:rFonts w:cstheme="minorHAnsi"/>
          <w:sz w:val="24"/>
          <w:szCs w:val="24"/>
        </w:rPr>
      </w:pPr>
      <w:r w:rsidRPr="00AA0BE5">
        <w:rPr>
          <w:rFonts w:cstheme="minorHAnsi"/>
          <w:sz w:val="24"/>
          <w:szCs w:val="24"/>
        </w:rPr>
        <w:t>P-ANCA</w:t>
      </w:r>
    </w:p>
    <w:p w14:paraId="28A01977" w14:textId="7DAC6983" w:rsidR="0065414D" w:rsidRPr="00AA0BE5" w:rsidRDefault="0065414D" w:rsidP="00AA0BE5">
      <w:pPr>
        <w:pStyle w:val="ListParagraph"/>
        <w:numPr>
          <w:ilvl w:val="0"/>
          <w:numId w:val="14"/>
        </w:numPr>
        <w:rPr>
          <w:rFonts w:cstheme="minorHAnsi"/>
          <w:sz w:val="24"/>
          <w:szCs w:val="24"/>
        </w:rPr>
      </w:pPr>
      <w:r w:rsidRPr="00AA0BE5">
        <w:rPr>
          <w:rFonts w:cstheme="minorHAnsi"/>
          <w:sz w:val="24"/>
          <w:szCs w:val="24"/>
        </w:rPr>
        <w:t>C-ANCA</w:t>
      </w:r>
    </w:p>
    <w:p w14:paraId="20FDC485" w14:textId="77777777" w:rsidR="0065414D" w:rsidRPr="00D66AC2" w:rsidRDefault="0065414D" w:rsidP="0065414D">
      <w:pPr>
        <w:rPr>
          <w:rFonts w:cstheme="minorHAnsi"/>
          <w:sz w:val="24"/>
          <w:szCs w:val="24"/>
        </w:rPr>
      </w:pPr>
    </w:p>
    <w:p w14:paraId="4268F76F" w14:textId="77777777" w:rsidR="0065414D" w:rsidRPr="00D66AC2" w:rsidRDefault="0065414D" w:rsidP="0065414D">
      <w:pPr>
        <w:rPr>
          <w:rFonts w:cstheme="minorHAnsi"/>
          <w:sz w:val="24"/>
          <w:szCs w:val="24"/>
        </w:rPr>
      </w:pPr>
      <w:r w:rsidRPr="00D66AC2">
        <w:rPr>
          <w:rFonts w:cstheme="minorHAnsi"/>
          <w:sz w:val="24"/>
          <w:szCs w:val="24"/>
        </w:rPr>
        <w:t>Enzyme Linked ImmunoSorbent Assays (ELISA) to Proteinase 3 (PR3) and</w:t>
      </w:r>
    </w:p>
    <w:p w14:paraId="4FE9445A" w14:textId="77777777" w:rsidR="0065414D" w:rsidRPr="00D66AC2" w:rsidRDefault="0065414D" w:rsidP="0065414D">
      <w:pPr>
        <w:rPr>
          <w:rFonts w:cstheme="minorHAnsi"/>
          <w:sz w:val="24"/>
          <w:szCs w:val="24"/>
        </w:rPr>
      </w:pPr>
      <w:r w:rsidRPr="00D66AC2">
        <w:rPr>
          <w:rFonts w:cstheme="minorHAnsi"/>
          <w:sz w:val="24"/>
          <w:szCs w:val="24"/>
        </w:rPr>
        <w:t xml:space="preserve"> Myeloperoxidase (MPO) are performed for the complete characterisation of ANCA</w:t>
      </w:r>
    </w:p>
    <w:p w14:paraId="42F0012B" w14:textId="77777777" w:rsidR="0065414D" w:rsidRPr="00D66AC2" w:rsidRDefault="0065414D" w:rsidP="0065414D">
      <w:pPr>
        <w:rPr>
          <w:rFonts w:cstheme="minorHAnsi"/>
          <w:sz w:val="24"/>
          <w:szCs w:val="24"/>
        </w:rPr>
      </w:pPr>
      <w:r w:rsidRPr="00D66AC2">
        <w:rPr>
          <w:rFonts w:cstheme="minorHAnsi"/>
          <w:sz w:val="24"/>
          <w:szCs w:val="24"/>
        </w:rPr>
        <w:t>The presence of ANCA detected by both IF and ELISA (C-ANCA/PR3 and P-ANCA/MPO) is very strongly linked to the presence of small vessel vasculitis.</w:t>
      </w:r>
    </w:p>
    <w:p w14:paraId="0C69AB9C" w14:textId="77777777" w:rsidR="0065414D" w:rsidRPr="00D66AC2" w:rsidRDefault="0065414D" w:rsidP="0065414D">
      <w:pPr>
        <w:rPr>
          <w:rFonts w:cstheme="minorHAnsi"/>
          <w:sz w:val="24"/>
          <w:szCs w:val="24"/>
        </w:rPr>
      </w:pPr>
      <w:r w:rsidRPr="00D66AC2">
        <w:rPr>
          <w:rFonts w:cstheme="minorHAnsi"/>
          <w:sz w:val="24"/>
          <w:szCs w:val="24"/>
        </w:rPr>
        <w:t>ELISA assays are also used to monitor activity in known cases.</w:t>
      </w:r>
    </w:p>
    <w:p w14:paraId="4CE9431B" w14:textId="77777777" w:rsidR="0065414D" w:rsidRPr="00D66AC2" w:rsidRDefault="0065414D" w:rsidP="0065414D">
      <w:pPr>
        <w:rPr>
          <w:rFonts w:cstheme="minorHAnsi"/>
          <w:sz w:val="24"/>
          <w:szCs w:val="24"/>
        </w:rPr>
      </w:pPr>
      <w:r w:rsidRPr="00D66AC2">
        <w:rPr>
          <w:rFonts w:cstheme="minorHAnsi"/>
          <w:sz w:val="24"/>
          <w:szCs w:val="24"/>
        </w:rPr>
        <w:t>The following are the main diseases in which ANCA antibodies are found.</w:t>
      </w:r>
    </w:p>
    <w:p w14:paraId="2BC04EEF" w14:textId="77777777" w:rsidR="0065414D" w:rsidRPr="00D66AC2" w:rsidRDefault="0065414D" w:rsidP="0065414D">
      <w:pPr>
        <w:rPr>
          <w:rFonts w:cstheme="minorHAnsi"/>
          <w:sz w:val="24"/>
          <w:szCs w:val="24"/>
        </w:rPr>
      </w:pPr>
    </w:p>
    <w:p w14:paraId="0BA0DE6D" w14:textId="77777777" w:rsidR="0065414D" w:rsidRPr="00D66AC2" w:rsidRDefault="0065414D" w:rsidP="0065414D">
      <w:pPr>
        <w:rPr>
          <w:rFonts w:cstheme="minorHAnsi"/>
          <w:sz w:val="24"/>
          <w:szCs w:val="24"/>
        </w:rPr>
      </w:pPr>
    </w:p>
    <w:p w14:paraId="35638DB4" w14:textId="77777777" w:rsidR="00AA0BE5" w:rsidRPr="00AA0BE5" w:rsidRDefault="0065414D" w:rsidP="00AA0BE5">
      <w:pPr>
        <w:pStyle w:val="ListParagraph"/>
        <w:numPr>
          <w:ilvl w:val="0"/>
          <w:numId w:val="21"/>
        </w:numPr>
        <w:rPr>
          <w:rFonts w:cstheme="minorHAnsi"/>
          <w:b/>
          <w:sz w:val="24"/>
          <w:szCs w:val="24"/>
        </w:rPr>
      </w:pPr>
      <w:r w:rsidRPr="00AA0BE5">
        <w:rPr>
          <w:rFonts w:cstheme="minorHAnsi"/>
          <w:b/>
          <w:sz w:val="24"/>
          <w:szCs w:val="24"/>
        </w:rPr>
        <w:t>Granulomatosis with Polyangitis (GPA)</w:t>
      </w:r>
      <w:r w:rsidR="00AA0BE5">
        <w:rPr>
          <w:rFonts w:cstheme="minorHAnsi"/>
          <w:b/>
          <w:sz w:val="24"/>
          <w:szCs w:val="24"/>
        </w:rPr>
        <w:br/>
      </w:r>
      <w:r w:rsidRPr="00AA0BE5">
        <w:rPr>
          <w:rFonts w:cstheme="minorHAnsi"/>
          <w:sz w:val="24"/>
          <w:szCs w:val="24"/>
        </w:rPr>
        <w:t>C-ANCA/PR3 is found in up to 85% of patients with active generalised GPA (formerly known as Wegener's granulomatosis). Therefore a negative result does not exclude the diagnosis. Antibody levels may fall with treatment and patients with persistently elevated levels are more likely to relapse. Up to 25% of patients with GPA may be P-ANCA/MPO positive. Five Percent (5%) of patients may give a negative screening test and therefore it is essential to perform both screening and ELISA techniques when GPA is strongly suspected.</w:t>
      </w:r>
    </w:p>
    <w:p w14:paraId="17B6C464" w14:textId="77777777" w:rsidR="00AA0BE5" w:rsidRPr="00AA0BE5" w:rsidRDefault="0065414D" w:rsidP="00AA0BE5">
      <w:pPr>
        <w:pStyle w:val="ListParagraph"/>
        <w:numPr>
          <w:ilvl w:val="0"/>
          <w:numId w:val="21"/>
        </w:numPr>
        <w:rPr>
          <w:rFonts w:cstheme="minorHAnsi"/>
          <w:b/>
          <w:sz w:val="24"/>
          <w:szCs w:val="24"/>
        </w:rPr>
      </w:pPr>
      <w:r w:rsidRPr="00AA0BE5">
        <w:rPr>
          <w:rFonts w:cstheme="minorHAnsi"/>
          <w:b/>
          <w:sz w:val="24"/>
          <w:szCs w:val="24"/>
        </w:rPr>
        <w:t>Microscopic Polyangitis (MPA)</w:t>
      </w:r>
      <w:r w:rsidR="00AA0BE5" w:rsidRPr="00AA0BE5">
        <w:rPr>
          <w:rFonts w:cstheme="minorHAnsi"/>
          <w:b/>
          <w:sz w:val="24"/>
          <w:szCs w:val="24"/>
        </w:rPr>
        <w:br/>
      </w:r>
      <w:r w:rsidRPr="00AA0BE5">
        <w:rPr>
          <w:rFonts w:cstheme="minorHAnsi"/>
          <w:sz w:val="24"/>
          <w:szCs w:val="24"/>
        </w:rPr>
        <w:t>P-ANCA/MPO seen in 50 – 80% of patients. The antibody levels reflect the disease activity. Persistently high levels indicate possible relapse.</w:t>
      </w:r>
      <w:r w:rsidR="00AA0BE5">
        <w:rPr>
          <w:rFonts w:cstheme="minorHAnsi"/>
          <w:sz w:val="24"/>
          <w:szCs w:val="24"/>
        </w:rPr>
        <w:br/>
      </w:r>
      <w:r w:rsidRPr="00AA0BE5">
        <w:rPr>
          <w:rFonts w:cstheme="minorHAnsi"/>
          <w:sz w:val="24"/>
          <w:szCs w:val="24"/>
        </w:rPr>
        <w:t>Forty percent (40%) of patients with MPA may be positive for PR3 antibodies.</w:t>
      </w:r>
    </w:p>
    <w:p w14:paraId="68C8B259" w14:textId="77777777" w:rsidR="00AA0BE5" w:rsidRPr="00AA0BE5" w:rsidRDefault="0065414D" w:rsidP="00AA0BE5">
      <w:pPr>
        <w:pStyle w:val="ListParagraph"/>
        <w:numPr>
          <w:ilvl w:val="0"/>
          <w:numId w:val="21"/>
        </w:numPr>
        <w:rPr>
          <w:rFonts w:cstheme="minorHAnsi"/>
          <w:b/>
          <w:sz w:val="24"/>
          <w:szCs w:val="24"/>
        </w:rPr>
      </w:pPr>
      <w:r w:rsidRPr="00AA0BE5">
        <w:rPr>
          <w:rFonts w:cstheme="minorHAnsi"/>
          <w:b/>
          <w:sz w:val="24"/>
          <w:szCs w:val="24"/>
        </w:rPr>
        <w:lastRenderedPageBreak/>
        <w:t>Churg-Strauss syndrome (CSS)</w:t>
      </w:r>
      <w:r w:rsidR="00AA0BE5">
        <w:rPr>
          <w:rFonts w:cstheme="minorHAnsi"/>
          <w:b/>
          <w:sz w:val="24"/>
          <w:szCs w:val="24"/>
        </w:rPr>
        <w:br/>
      </w:r>
      <w:r w:rsidRPr="00AA0BE5">
        <w:rPr>
          <w:rFonts w:cstheme="minorHAnsi"/>
          <w:sz w:val="24"/>
          <w:szCs w:val="24"/>
        </w:rPr>
        <w:t>May be positive for either P-ANCA or C-ANCA</w:t>
      </w:r>
    </w:p>
    <w:p w14:paraId="3F7B3BFA" w14:textId="77777777" w:rsidR="00AA0BE5" w:rsidRDefault="0065414D" w:rsidP="00AA0BE5">
      <w:pPr>
        <w:pStyle w:val="ListParagraph"/>
        <w:numPr>
          <w:ilvl w:val="0"/>
          <w:numId w:val="21"/>
        </w:numPr>
        <w:rPr>
          <w:rFonts w:cstheme="minorHAnsi"/>
          <w:b/>
          <w:sz w:val="24"/>
          <w:szCs w:val="24"/>
        </w:rPr>
      </w:pPr>
      <w:r w:rsidRPr="00AA0BE5">
        <w:rPr>
          <w:rFonts w:cstheme="minorHAnsi"/>
          <w:b/>
          <w:sz w:val="24"/>
          <w:szCs w:val="24"/>
        </w:rPr>
        <w:t>Rapidly progressive (crescentic) glomerulonephritis</w:t>
      </w:r>
    </w:p>
    <w:p w14:paraId="1001FBBD" w14:textId="77777777" w:rsidR="00AA0BE5" w:rsidRPr="00AA0BE5" w:rsidRDefault="0065414D" w:rsidP="00AA0BE5">
      <w:pPr>
        <w:pStyle w:val="ListParagraph"/>
        <w:ind w:left="900"/>
        <w:rPr>
          <w:rFonts w:cstheme="minorHAnsi"/>
          <w:b/>
          <w:sz w:val="24"/>
          <w:szCs w:val="24"/>
        </w:rPr>
      </w:pPr>
      <w:r w:rsidRPr="00AA0BE5">
        <w:rPr>
          <w:rFonts w:cstheme="minorHAnsi"/>
          <w:sz w:val="24"/>
          <w:szCs w:val="24"/>
        </w:rPr>
        <w:t>May be positive for either P-ANCA or C-ANCA. In patients with Acute Renal</w:t>
      </w:r>
    </w:p>
    <w:p w14:paraId="37606E7A" w14:textId="77777777" w:rsidR="00AA0BE5" w:rsidRPr="00AA0BE5" w:rsidRDefault="0065414D" w:rsidP="00AA0BE5">
      <w:pPr>
        <w:pStyle w:val="ListParagraph"/>
        <w:ind w:left="900"/>
        <w:rPr>
          <w:rFonts w:cstheme="minorHAnsi"/>
          <w:b/>
          <w:sz w:val="24"/>
          <w:szCs w:val="24"/>
        </w:rPr>
      </w:pPr>
      <w:r w:rsidRPr="00AA0BE5">
        <w:rPr>
          <w:rFonts w:cstheme="minorHAnsi"/>
          <w:sz w:val="24"/>
          <w:szCs w:val="24"/>
        </w:rPr>
        <w:t xml:space="preserve">Failure (ARF) and associated pulmonary haemorrhage a rapid battery of test </w:t>
      </w:r>
      <w:r w:rsidRPr="00AA0BE5">
        <w:rPr>
          <w:rFonts w:cstheme="minorHAnsi"/>
          <w:sz w:val="24"/>
          <w:szCs w:val="24"/>
        </w:rPr>
        <w:tab/>
        <w:t xml:space="preserve">for ANCA, GBM  and ANA </w:t>
      </w:r>
      <w:r w:rsidR="00AA0BE5" w:rsidRPr="00AA0BE5">
        <w:rPr>
          <w:rFonts w:cstheme="minorHAnsi"/>
          <w:sz w:val="24"/>
          <w:szCs w:val="24"/>
        </w:rPr>
        <w:t>should be performed.</w:t>
      </w:r>
    </w:p>
    <w:p w14:paraId="616F047B" w14:textId="77777777" w:rsidR="00AA0BE5" w:rsidRPr="00AA0BE5" w:rsidRDefault="0065414D" w:rsidP="00AA0BE5">
      <w:pPr>
        <w:pStyle w:val="ListParagraph"/>
        <w:numPr>
          <w:ilvl w:val="0"/>
          <w:numId w:val="21"/>
        </w:numPr>
        <w:rPr>
          <w:rFonts w:cstheme="minorHAnsi"/>
          <w:b/>
          <w:sz w:val="24"/>
          <w:szCs w:val="24"/>
        </w:rPr>
      </w:pPr>
      <w:r w:rsidRPr="00AA0BE5">
        <w:rPr>
          <w:rFonts w:cstheme="minorHAnsi"/>
          <w:b/>
          <w:sz w:val="24"/>
          <w:szCs w:val="24"/>
        </w:rPr>
        <w:t>Drug induced SLE or vasculitis</w:t>
      </w:r>
      <w:r w:rsidR="00AA0BE5">
        <w:rPr>
          <w:rFonts w:cstheme="minorHAnsi"/>
          <w:b/>
          <w:sz w:val="24"/>
          <w:szCs w:val="24"/>
        </w:rPr>
        <w:br/>
      </w:r>
      <w:r w:rsidRPr="00AA0BE5">
        <w:rPr>
          <w:rFonts w:cstheme="minorHAnsi"/>
          <w:sz w:val="24"/>
          <w:szCs w:val="24"/>
        </w:rPr>
        <w:t>P-ANCA is associated with some forms of drug induced SLE or vasulitis. The levels  drop after withdrawal of the drug.</w:t>
      </w:r>
    </w:p>
    <w:p w14:paraId="48B222ED" w14:textId="127FC3E5" w:rsidR="0065414D" w:rsidRPr="00B17E8F" w:rsidRDefault="0065414D" w:rsidP="0065414D">
      <w:pPr>
        <w:pStyle w:val="ListParagraph"/>
        <w:numPr>
          <w:ilvl w:val="0"/>
          <w:numId w:val="21"/>
        </w:numPr>
        <w:rPr>
          <w:rFonts w:cstheme="minorHAnsi"/>
          <w:sz w:val="24"/>
          <w:szCs w:val="24"/>
        </w:rPr>
      </w:pPr>
      <w:r w:rsidRPr="00B17E8F">
        <w:rPr>
          <w:rFonts w:cstheme="minorHAnsi"/>
          <w:b/>
          <w:sz w:val="24"/>
          <w:szCs w:val="24"/>
        </w:rPr>
        <w:t>Other diseases</w:t>
      </w:r>
      <w:r w:rsidR="00AA0BE5" w:rsidRPr="00B17E8F">
        <w:rPr>
          <w:rFonts w:cstheme="minorHAnsi"/>
          <w:b/>
          <w:sz w:val="24"/>
          <w:szCs w:val="24"/>
        </w:rPr>
        <w:br/>
      </w:r>
      <w:r w:rsidRPr="00B17E8F">
        <w:rPr>
          <w:rFonts w:cstheme="minorHAnsi"/>
          <w:sz w:val="24"/>
          <w:szCs w:val="24"/>
        </w:rPr>
        <w:t xml:space="preserve">Low levels of P-ANCA are occasionally found in RA, SLE, CAH, IBD, UC, Crohns and sclerosing Cholangitis and their significance is uncertain. ANCA should always be requested if there is a possibility of PSC and there is a connection of this diagnosis with UC which is also connected with atypical ANCAs. Atypical ANCA refers to a variety of Immunofluorescence patterns. These </w:t>
      </w:r>
      <w:r w:rsidRPr="00B17E8F">
        <w:rPr>
          <w:rFonts w:cstheme="minorHAnsi"/>
          <w:sz w:val="24"/>
          <w:szCs w:val="24"/>
        </w:rPr>
        <w:tab/>
        <w:t xml:space="preserve">antibodies are directed against a range of antigens such as bacterial permeability increasing protein azurocidin, lactoferrin, elastase, cathepsin G </w:t>
      </w:r>
      <w:r w:rsidRPr="00B17E8F">
        <w:rPr>
          <w:rFonts w:cstheme="minorHAnsi"/>
          <w:sz w:val="24"/>
          <w:szCs w:val="24"/>
        </w:rPr>
        <w:tab/>
        <w:t>and lysozyme.</w:t>
      </w:r>
      <w:r w:rsidR="00AA0BE5" w:rsidRPr="00B17E8F">
        <w:rPr>
          <w:rFonts w:cstheme="minorHAnsi"/>
          <w:sz w:val="24"/>
          <w:szCs w:val="24"/>
        </w:rPr>
        <w:br/>
      </w:r>
      <w:r w:rsidR="00AA0BE5" w:rsidRPr="00B17E8F">
        <w:rPr>
          <w:rFonts w:cstheme="minorHAnsi"/>
          <w:sz w:val="24"/>
          <w:szCs w:val="24"/>
        </w:rPr>
        <w:br/>
      </w:r>
      <w:r w:rsidRPr="00B17E8F">
        <w:rPr>
          <w:rFonts w:cstheme="minorHAnsi"/>
          <w:sz w:val="24"/>
          <w:szCs w:val="24"/>
        </w:rPr>
        <w:t>The clinical significance of atypical ANCA is uncertain.</w:t>
      </w:r>
      <w:r w:rsidR="00AA0BE5" w:rsidRPr="00B17E8F">
        <w:rPr>
          <w:rFonts w:cstheme="minorHAnsi"/>
          <w:sz w:val="24"/>
          <w:szCs w:val="24"/>
        </w:rPr>
        <w:br/>
      </w:r>
    </w:p>
    <w:p w14:paraId="74F2B9CF" w14:textId="77777777" w:rsidR="0065414D" w:rsidRPr="00AA0BE5" w:rsidRDefault="0065414D" w:rsidP="0065414D">
      <w:pPr>
        <w:rPr>
          <w:rFonts w:cstheme="minorHAnsi"/>
          <w:b/>
          <w:sz w:val="24"/>
          <w:szCs w:val="24"/>
          <w:u w:val="single"/>
        </w:rPr>
      </w:pPr>
      <w:r w:rsidRPr="00AA0BE5">
        <w:rPr>
          <w:rFonts w:cstheme="minorHAnsi"/>
          <w:b/>
          <w:sz w:val="24"/>
          <w:szCs w:val="24"/>
          <w:u w:val="single"/>
        </w:rPr>
        <w:t>Ovarian Antibodies</w:t>
      </w:r>
    </w:p>
    <w:p w14:paraId="1ECF20A1" w14:textId="77777777" w:rsidR="0065414D" w:rsidRPr="00D66AC2" w:rsidRDefault="0065414D" w:rsidP="0065414D">
      <w:pPr>
        <w:rPr>
          <w:rFonts w:cstheme="minorHAnsi"/>
          <w:sz w:val="24"/>
          <w:szCs w:val="24"/>
        </w:rPr>
      </w:pPr>
      <w:r w:rsidRPr="00D66AC2">
        <w:rPr>
          <w:rFonts w:cstheme="minorHAnsi"/>
          <w:sz w:val="24"/>
          <w:szCs w:val="24"/>
        </w:rPr>
        <w:t>Found in 15-50% of patients with premature ovarian failure under the age of 40 years. These antibodies react with steroid producing cells and stain the Leydig cells of the testis, placenta and adrenal cortex. They are often seen in autoimmune Polyglandular Syndrome-1 (APS-1) where adrenal and ovarian failure may co-exist. Up to 70% of women may have transient anti ovarian antibodies during IVF therapy.</w:t>
      </w:r>
    </w:p>
    <w:p w14:paraId="0B237FA8" w14:textId="77777777" w:rsidR="0065414D" w:rsidRPr="00D66AC2" w:rsidRDefault="0065414D" w:rsidP="0065414D">
      <w:pPr>
        <w:rPr>
          <w:rFonts w:cstheme="minorHAnsi"/>
          <w:sz w:val="24"/>
          <w:szCs w:val="24"/>
        </w:rPr>
      </w:pPr>
    </w:p>
    <w:p w14:paraId="6BE5083A" w14:textId="77777777" w:rsidR="0065414D" w:rsidRPr="00AA0BE5" w:rsidRDefault="0065414D" w:rsidP="0065414D">
      <w:pPr>
        <w:rPr>
          <w:rFonts w:cstheme="minorHAnsi"/>
          <w:b/>
          <w:sz w:val="24"/>
          <w:szCs w:val="24"/>
          <w:u w:val="single"/>
        </w:rPr>
      </w:pPr>
      <w:r w:rsidRPr="00AA0BE5">
        <w:rPr>
          <w:rFonts w:cstheme="minorHAnsi"/>
          <w:b/>
          <w:sz w:val="24"/>
          <w:szCs w:val="24"/>
          <w:u w:val="single"/>
        </w:rPr>
        <w:t>Pemphigoid and Pemphigus Antibodies</w:t>
      </w:r>
    </w:p>
    <w:p w14:paraId="4C797BC0" w14:textId="312A2F8D" w:rsidR="0065414D" w:rsidRPr="00D66AC2" w:rsidRDefault="0065414D" w:rsidP="0065414D">
      <w:pPr>
        <w:rPr>
          <w:rFonts w:cstheme="minorHAnsi"/>
          <w:sz w:val="24"/>
          <w:szCs w:val="24"/>
        </w:rPr>
      </w:pPr>
      <w:r w:rsidRPr="00AA0BE5">
        <w:rPr>
          <w:rFonts w:cstheme="minorHAnsi"/>
          <w:b/>
          <w:sz w:val="24"/>
          <w:szCs w:val="24"/>
        </w:rPr>
        <w:t>Bullous Pemphigoid</w:t>
      </w:r>
      <w:r w:rsidRPr="00D66AC2">
        <w:rPr>
          <w:rFonts w:cstheme="minorHAnsi"/>
          <w:sz w:val="24"/>
          <w:szCs w:val="24"/>
        </w:rPr>
        <w:t xml:space="preserve"> is one of the most frequent autoimmune </w:t>
      </w:r>
      <w:r w:rsidR="00AA0BE5" w:rsidRPr="00D66AC2">
        <w:rPr>
          <w:rFonts w:cstheme="minorHAnsi"/>
          <w:sz w:val="24"/>
          <w:szCs w:val="24"/>
        </w:rPr>
        <w:t xml:space="preserve">Bullous Pemphigoid Bullous Pemphigoid </w:t>
      </w:r>
      <w:r w:rsidRPr="00D66AC2">
        <w:rPr>
          <w:rFonts w:cstheme="minorHAnsi"/>
          <w:sz w:val="24"/>
          <w:szCs w:val="24"/>
        </w:rPr>
        <w:t>dermatoses.</w:t>
      </w:r>
    </w:p>
    <w:p w14:paraId="6B8D5721" w14:textId="77777777" w:rsidR="0065414D" w:rsidRPr="00D66AC2" w:rsidRDefault="0065414D" w:rsidP="0065414D">
      <w:pPr>
        <w:rPr>
          <w:rFonts w:cstheme="minorHAnsi"/>
          <w:sz w:val="24"/>
          <w:szCs w:val="24"/>
        </w:rPr>
      </w:pPr>
      <w:r w:rsidRPr="00D66AC2">
        <w:rPr>
          <w:rFonts w:cstheme="minorHAnsi"/>
          <w:sz w:val="24"/>
          <w:szCs w:val="24"/>
        </w:rPr>
        <w:t xml:space="preserve">Antibodies to epidermal inter-cellular substance (ICS) are found in </w:t>
      </w:r>
      <w:r w:rsidRPr="00AA0BE5">
        <w:rPr>
          <w:rFonts w:cstheme="minorHAnsi"/>
          <w:b/>
          <w:sz w:val="24"/>
          <w:szCs w:val="24"/>
        </w:rPr>
        <w:t>pemphigus</w:t>
      </w:r>
      <w:r w:rsidRPr="00D66AC2">
        <w:rPr>
          <w:rFonts w:cstheme="minorHAnsi"/>
          <w:sz w:val="24"/>
          <w:szCs w:val="24"/>
        </w:rPr>
        <w:t>.</w:t>
      </w:r>
    </w:p>
    <w:p w14:paraId="285479C9" w14:textId="77777777" w:rsidR="0065414D" w:rsidRPr="00D66AC2" w:rsidRDefault="0065414D" w:rsidP="0065414D">
      <w:pPr>
        <w:rPr>
          <w:rFonts w:cstheme="minorHAnsi"/>
          <w:sz w:val="24"/>
          <w:szCs w:val="24"/>
        </w:rPr>
      </w:pPr>
      <w:r w:rsidRPr="00D66AC2">
        <w:rPr>
          <w:rFonts w:cstheme="minorHAnsi"/>
          <w:sz w:val="24"/>
          <w:szCs w:val="24"/>
        </w:rPr>
        <w:t xml:space="preserve">Antibodies to basement membrane are found in 90% of Pemphigoid patients, </w:t>
      </w:r>
      <w:r w:rsidRPr="00AA0BE5">
        <w:rPr>
          <w:rFonts w:cstheme="minorHAnsi"/>
          <w:b/>
          <w:sz w:val="24"/>
          <w:szCs w:val="24"/>
        </w:rPr>
        <w:t>Epidermolysis Bullosa</w:t>
      </w:r>
      <w:r w:rsidRPr="00D66AC2">
        <w:rPr>
          <w:rFonts w:cstheme="minorHAnsi"/>
          <w:sz w:val="24"/>
          <w:szCs w:val="24"/>
        </w:rPr>
        <w:t xml:space="preserve"> (EB) and a minority of cases of </w:t>
      </w:r>
      <w:r w:rsidRPr="00AA0BE5">
        <w:rPr>
          <w:rFonts w:cstheme="minorHAnsi"/>
          <w:b/>
          <w:sz w:val="24"/>
          <w:szCs w:val="24"/>
        </w:rPr>
        <w:t>herpes gestationis</w:t>
      </w:r>
      <w:r w:rsidRPr="00D66AC2">
        <w:rPr>
          <w:rFonts w:cstheme="minorHAnsi"/>
          <w:sz w:val="24"/>
          <w:szCs w:val="24"/>
        </w:rPr>
        <w:t>.</w:t>
      </w:r>
    </w:p>
    <w:p w14:paraId="4BD0E3F8" w14:textId="77777777" w:rsidR="0065414D" w:rsidRPr="00D66AC2" w:rsidRDefault="0065414D" w:rsidP="0065414D">
      <w:pPr>
        <w:rPr>
          <w:rFonts w:cstheme="minorHAnsi"/>
          <w:sz w:val="24"/>
          <w:szCs w:val="24"/>
        </w:rPr>
      </w:pPr>
      <w:r w:rsidRPr="00D66AC2">
        <w:rPr>
          <w:rFonts w:cstheme="minorHAnsi"/>
          <w:sz w:val="24"/>
          <w:szCs w:val="24"/>
        </w:rPr>
        <w:t>A skin biopsy for the more sensitive test of direct immunofluorescence should also be performed.</w:t>
      </w:r>
    </w:p>
    <w:p w14:paraId="27C673AB" w14:textId="77777777" w:rsidR="0065414D" w:rsidRPr="00D66AC2" w:rsidRDefault="0065414D" w:rsidP="0065414D">
      <w:pPr>
        <w:rPr>
          <w:rFonts w:cstheme="minorHAnsi"/>
          <w:sz w:val="24"/>
          <w:szCs w:val="24"/>
        </w:rPr>
      </w:pPr>
    </w:p>
    <w:p w14:paraId="0350210B" w14:textId="77777777" w:rsidR="0065414D" w:rsidRPr="00AA0BE5" w:rsidRDefault="0065414D" w:rsidP="0065414D">
      <w:pPr>
        <w:rPr>
          <w:rFonts w:cstheme="minorHAnsi"/>
          <w:b/>
          <w:sz w:val="24"/>
          <w:szCs w:val="24"/>
          <w:u w:val="single"/>
        </w:rPr>
      </w:pPr>
      <w:r w:rsidRPr="00AA0BE5">
        <w:rPr>
          <w:rFonts w:cstheme="minorHAnsi"/>
          <w:b/>
          <w:sz w:val="24"/>
          <w:szCs w:val="24"/>
          <w:u w:val="single"/>
        </w:rPr>
        <w:t>Anti-Phospholipid antibodies</w:t>
      </w:r>
    </w:p>
    <w:p w14:paraId="34106622" w14:textId="77777777" w:rsidR="0065414D" w:rsidRPr="00D66AC2" w:rsidRDefault="0065414D" w:rsidP="0065414D">
      <w:pPr>
        <w:rPr>
          <w:rFonts w:cstheme="minorHAnsi"/>
          <w:sz w:val="24"/>
          <w:szCs w:val="24"/>
        </w:rPr>
      </w:pPr>
      <w:r w:rsidRPr="00D66AC2">
        <w:rPr>
          <w:rFonts w:cstheme="minorHAnsi"/>
          <w:sz w:val="24"/>
          <w:szCs w:val="24"/>
        </w:rPr>
        <w:t xml:space="preserve">These are a family of antibodies (Cardiolipin, ß2-glycoprotein-1 and the Lupus Anti-Coagulant) useful in the investigation of the </w:t>
      </w:r>
      <w:r w:rsidRPr="00AA0BE5">
        <w:rPr>
          <w:rFonts w:cstheme="minorHAnsi"/>
          <w:b/>
          <w:sz w:val="24"/>
          <w:szCs w:val="24"/>
        </w:rPr>
        <w:t>'anti-phospholipid syndrome' (APS)</w:t>
      </w:r>
      <w:r w:rsidRPr="00D66AC2">
        <w:rPr>
          <w:rFonts w:cstheme="minorHAnsi"/>
          <w:sz w:val="24"/>
          <w:szCs w:val="24"/>
        </w:rPr>
        <w:t>. This may be primary or secondary to SLE and other conditions.</w:t>
      </w:r>
    </w:p>
    <w:p w14:paraId="742AF699" w14:textId="6F27F329" w:rsidR="0065414D" w:rsidRDefault="0065414D" w:rsidP="0065414D">
      <w:pPr>
        <w:rPr>
          <w:rFonts w:cstheme="minorHAnsi"/>
          <w:sz w:val="24"/>
          <w:szCs w:val="24"/>
        </w:rPr>
      </w:pPr>
      <w:r w:rsidRPr="00D66AC2">
        <w:rPr>
          <w:rFonts w:cstheme="minorHAnsi"/>
          <w:sz w:val="24"/>
          <w:szCs w:val="24"/>
        </w:rPr>
        <w:t>Patients w</w:t>
      </w:r>
      <w:r w:rsidR="00B17E8F">
        <w:rPr>
          <w:rFonts w:cstheme="minorHAnsi"/>
          <w:sz w:val="24"/>
          <w:szCs w:val="24"/>
        </w:rPr>
        <w:t>ith the APS may be positive for</w:t>
      </w:r>
      <w:r w:rsidRPr="00D66AC2">
        <w:rPr>
          <w:rFonts w:cstheme="minorHAnsi"/>
          <w:sz w:val="24"/>
          <w:szCs w:val="24"/>
        </w:rPr>
        <w:t xml:space="preserve"> lupus anticoagulant</w:t>
      </w:r>
      <w:r w:rsidR="00B17E8F">
        <w:rPr>
          <w:rFonts w:cstheme="minorHAnsi"/>
          <w:sz w:val="24"/>
          <w:szCs w:val="24"/>
        </w:rPr>
        <w:t xml:space="preserve">, </w:t>
      </w:r>
      <w:r w:rsidRPr="00D66AC2">
        <w:rPr>
          <w:rFonts w:cstheme="minorHAnsi"/>
          <w:sz w:val="24"/>
          <w:szCs w:val="24"/>
        </w:rPr>
        <w:t>cardiolipin</w:t>
      </w:r>
      <w:r w:rsidR="00B17E8F">
        <w:rPr>
          <w:rFonts w:cstheme="minorHAnsi"/>
          <w:sz w:val="24"/>
          <w:szCs w:val="24"/>
        </w:rPr>
        <w:t xml:space="preserve"> and ß2-glycoprotein-1</w:t>
      </w:r>
      <w:r w:rsidRPr="00D66AC2">
        <w:rPr>
          <w:rFonts w:cstheme="minorHAnsi"/>
          <w:sz w:val="24"/>
          <w:szCs w:val="24"/>
        </w:rPr>
        <w:t xml:space="preserve"> autoantibodies</w:t>
      </w:r>
      <w:r w:rsidR="00B17E8F">
        <w:rPr>
          <w:rFonts w:cstheme="minorHAnsi"/>
          <w:sz w:val="24"/>
          <w:szCs w:val="24"/>
        </w:rPr>
        <w:t>, or they may be positive for some</w:t>
      </w:r>
      <w:r w:rsidRPr="00D66AC2">
        <w:rPr>
          <w:rFonts w:cstheme="minorHAnsi"/>
          <w:sz w:val="24"/>
          <w:szCs w:val="24"/>
        </w:rPr>
        <w:t xml:space="preserve"> or for only one of the</w:t>
      </w:r>
      <w:r w:rsidR="00B17E8F">
        <w:rPr>
          <w:rFonts w:cstheme="minorHAnsi"/>
          <w:sz w:val="24"/>
          <w:szCs w:val="24"/>
        </w:rPr>
        <w:t xml:space="preserve">se assays. </w:t>
      </w:r>
    </w:p>
    <w:p w14:paraId="4EC5ACBE" w14:textId="579B43C3" w:rsidR="00B17E8F" w:rsidRDefault="00B17E8F" w:rsidP="00B17E8F">
      <w:pPr>
        <w:rPr>
          <w:rFonts w:cstheme="minorHAnsi"/>
          <w:sz w:val="24"/>
          <w:szCs w:val="24"/>
        </w:rPr>
      </w:pPr>
      <w:r>
        <w:rPr>
          <w:rFonts w:cstheme="minorHAnsi"/>
          <w:sz w:val="24"/>
          <w:szCs w:val="24"/>
        </w:rPr>
        <w:t xml:space="preserve">All approved requests will receive </w:t>
      </w:r>
      <w:r w:rsidR="00EA5EF4">
        <w:rPr>
          <w:rFonts w:cstheme="minorHAnsi"/>
          <w:sz w:val="24"/>
          <w:szCs w:val="24"/>
        </w:rPr>
        <w:t xml:space="preserve">all four antibody tests; </w:t>
      </w:r>
      <w:r>
        <w:rPr>
          <w:rFonts w:cstheme="minorHAnsi"/>
          <w:sz w:val="24"/>
          <w:szCs w:val="24"/>
        </w:rPr>
        <w:t>anti-cardiolipin IgG</w:t>
      </w:r>
      <w:r w:rsidR="00EA5EF4">
        <w:rPr>
          <w:rFonts w:cstheme="minorHAnsi"/>
          <w:sz w:val="24"/>
          <w:szCs w:val="24"/>
        </w:rPr>
        <w:t xml:space="preserve">, IgM, </w:t>
      </w:r>
      <w:r>
        <w:rPr>
          <w:rFonts w:cstheme="minorHAnsi"/>
          <w:sz w:val="24"/>
          <w:szCs w:val="24"/>
        </w:rPr>
        <w:t xml:space="preserve">and </w:t>
      </w:r>
      <w:r w:rsidRPr="00D66AC2">
        <w:rPr>
          <w:rFonts w:cstheme="minorHAnsi"/>
          <w:sz w:val="24"/>
          <w:szCs w:val="24"/>
        </w:rPr>
        <w:t xml:space="preserve">Beta2 Glycoprotein 1 </w:t>
      </w:r>
      <w:r>
        <w:rPr>
          <w:rFonts w:cstheme="minorHAnsi"/>
          <w:sz w:val="24"/>
          <w:szCs w:val="24"/>
        </w:rPr>
        <w:t xml:space="preserve">IgG </w:t>
      </w:r>
      <w:r w:rsidR="00EA5EF4">
        <w:rPr>
          <w:rFonts w:cstheme="minorHAnsi"/>
          <w:sz w:val="24"/>
          <w:szCs w:val="24"/>
        </w:rPr>
        <w:t xml:space="preserve">&amp; IgM </w:t>
      </w:r>
      <w:r w:rsidRPr="00D66AC2">
        <w:rPr>
          <w:rFonts w:cstheme="minorHAnsi"/>
          <w:sz w:val="24"/>
          <w:szCs w:val="24"/>
        </w:rPr>
        <w:t>antibody</w:t>
      </w:r>
      <w:r>
        <w:rPr>
          <w:rFonts w:cstheme="minorHAnsi"/>
          <w:sz w:val="24"/>
          <w:szCs w:val="24"/>
        </w:rPr>
        <w:t xml:space="preserve"> testing. </w:t>
      </w:r>
    </w:p>
    <w:p w14:paraId="7878D664" w14:textId="77777777" w:rsidR="00B17E8F" w:rsidRPr="00D66AC2" w:rsidRDefault="00B17E8F" w:rsidP="0065414D">
      <w:pPr>
        <w:rPr>
          <w:rFonts w:cstheme="minorHAnsi"/>
          <w:sz w:val="24"/>
          <w:szCs w:val="24"/>
        </w:rPr>
      </w:pPr>
    </w:p>
    <w:p w14:paraId="448866B7" w14:textId="21282F59" w:rsidR="0065414D" w:rsidRPr="00AA0BE5" w:rsidRDefault="0065414D" w:rsidP="00AA0BE5">
      <w:pPr>
        <w:rPr>
          <w:rFonts w:cstheme="minorHAnsi"/>
          <w:b/>
          <w:sz w:val="24"/>
          <w:szCs w:val="24"/>
        </w:rPr>
      </w:pPr>
      <w:r w:rsidRPr="00AA0BE5">
        <w:rPr>
          <w:rFonts w:cstheme="minorHAnsi"/>
          <w:b/>
          <w:sz w:val="24"/>
          <w:szCs w:val="24"/>
        </w:rPr>
        <w:t>(Please note that the Lupus Anticoagulant assay is performed in the Coagulation Laboratory. Please phone the Coagulation labor</w:t>
      </w:r>
      <w:r w:rsidR="00B17E8F">
        <w:rPr>
          <w:rFonts w:cstheme="minorHAnsi"/>
          <w:b/>
          <w:sz w:val="24"/>
          <w:szCs w:val="24"/>
        </w:rPr>
        <w:t xml:space="preserve">atory </w:t>
      </w:r>
      <w:r w:rsidR="00AA0BE5">
        <w:rPr>
          <w:rFonts w:cstheme="minorHAnsi"/>
          <w:b/>
          <w:sz w:val="24"/>
          <w:szCs w:val="24"/>
        </w:rPr>
        <w:t>for further information).</w:t>
      </w:r>
      <w:r w:rsidR="00B90041">
        <w:rPr>
          <w:rFonts w:cstheme="minorHAnsi"/>
          <w:b/>
          <w:sz w:val="24"/>
          <w:szCs w:val="24"/>
        </w:rPr>
        <w:t xml:space="preserve"> The full APS profile is performed on citrated plasma samples. </w:t>
      </w:r>
    </w:p>
    <w:p w14:paraId="0D82169D" w14:textId="759576AD" w:rsidR="0065414D" w:rsidRPr="00D66AC2" w:rsidRDefault="0065414D" w:rsidP="0065414D">
      <w:pPr>
        <w:rPr>
          <w:rFonts w:cstheme="minorHAnsi"/>
          <w:sz w:val="24"/>
          <w:szCs w:val="24"/>
        </w:rPr>
      </w:pPr>
      <w:r w:rsidRPr="00D66AC2">
        <w:rPr>
          <w:rFonts w:cstheme="minorHAnsi"/>
          <w:sz w:val="24"/>
          <w:szCs w:val="24"/>
        </w:rPr>
        <w:t>The diagnosis of the anti phospholi</w:t>
      </w:r>
      <w:r w:rsidR="00AA0BE5">
        <w:rPr>
          <w:rFonts w:cstheme="minorHAnsi"/>
          <w:sz w:val="24"/>
          <w:szCs w:val="24"/>
        </w:rPr>
        <w:t>pid syndrome is outlined below.</w:t>
      </w:r>
    </w:p>
    <w:p w14:paraId="52AA40D4" w14:textId="5D0849DC" w:rsidR="0065414D" w:rsidRPr="00D66AC2" w:rsidRDefault="0065414D" w:rsidP="0065414D">
      <w:pPr>
        <w:rPr>
          <w:rFonts w:cstheme="minorHAnsi"/>
          <w:sz w:val="24"/>
          <w:szCs w:val="24"/>
        </w:rPr>
      </w:pPr>
      <w:r w:rsidRPr="00D66AC2">
        <w:rPr>
          <w:rFonts w:cstheme="minorHAnsi"/>
          <w:sz w:val="24"/>
          <w:szCs w:val="24"/>
        </w:rPr>
        <w:t xml:space="preserve">The clinical and laboratory criteria for defining antiphospholipid </w:t>
      </w:r>
      <w:r w:rsidR="00B90041">
        <w:rPr>
          <w:rFonts w:cstheme="minorHAnsi"/>
          <w:sz w:val="24"/>
          <w:szCs w:val="24"/>
        </w:rPr>
        <w:t>syndrome are tabulated below. (</w:t>
      </w:r>
      <w:r w:rsidRPr="00D66AC2">
        <w:rPr>
          <w:rFonts w:cstheme="minorHAnsi"/>
          <w:sz w:val="24"/>
          <w:szCs w:val="24"/>
        </w:rPr>
        <w:t>BSH Guidelines on the investigation and management of antiphospholipid syndrome 2012)</w:t>
      </w:r>
      <w:r w:rsidR="00B90041">
        <w:rPr>
          <w:rFonts w:cstheme="minorHAnsi"/>
          <w:sz w:val="24"/>
          <w:szCs w:val="24"/>
        </w:rPr>
        <w:t>.</w:t>
      </w:r>
    </w:p>
    <w:p w14:paraId="01F6B21A" w14:textId="77777777" w:rsidR="00AA0BE5" w:rsidRDefault="00AA0BE5" w:rsidP="0065414D">
      <w:pPr>
        <w:rPr>
          <w:rFonts w:cstheme="minorHAnsi"/>
          <w:sz w:val="24"/>
          <w:szCs w:val="24"/>
        </w:rPr>
      </w:pPr>
    </w:p>
    <w:p w14:paraId="53C06E4D" w14:textId="77777777" w:rsidR="00AA0BE5" w:rsidRPr="00AA0BE5" w:rsidRDefault="0065414D" w:rsidP="0065414D">
      <w:pPr>
        <w:rPr>
          <w:rFonts w:cstheme="minorHAnsi"/>
          <w:b/>
          <w:sz w:val="24"/>
          <w:szCs w:val="24"/>
        </w:rPr>
      </w:pPr>
      <w:r w:rsidRPr="00AA0BE5">
        <w:rPr>
          <w:rFonts w:cstheme="minorHAnsi"/>
          <w:b/>
          <w:sz w:val="24"/>
          <w:szCs w:val="24"/>
        </w:rPr>
        <w:t>Clinical criteria</w:t>
      </w:r>
      <w:r w:rsidR="00AA0BE5">
        <w:rPr>
          <w:rFonts w:cstheme="minorHAnsi"/>
          <w:b/>
          <w:sz w:val="24"/>
          <w:szCs w:val="24"/>
        </w:rPr>
        <w:br/>
      </w:r>
    </w:p>
    <w:tbl>
      <w:tblPr>
        <w:tblStyle w:val="TableGrid"/>
        <w:tblW w:w="0" w:type="auto"/>
        <w:tblLook w:val="04A0" w:firstRow="1" w:lastRow="0" w:firstColumn="1" w:lastColumn="0" w:noHBand="0" w:noVBand="1"/>
      </w:tblPr>
      <w:tblGrid>
        <w:gridCol w:w="4981"/>
        <w:gridCol w:w="4981"/>
      </w:tblGrid>
      <w:tr w:rsidR="00AA0BE5" w14:paraId="548E55FE" w14:textId="77777777" w:rsidTr="00AA0BE5">
        <w:tc>
          <w:tcPr>
            <w:tcW w:w="4981" w:type="dxa"/>
          </w:tcPr>
          <w:p w14:paraId="5FFBE37C" w14:textId="724E428C" w:rsidR="00AA0BE5" w:rsidRDefault="00AA0BE5" w:rsidP="0065414D">
            <w:pPr>
              <w:rPr>
                <w:rFonts w:cstheme="minorHAnsi"/>
                <w:b/>
                <w:sz w:val="24"/>
                <w:szCs w:val="24"/>
              </w:rPr>
            </w:pPr>
            <w:r w:rsidRPr="00D66AC2">
              <w:rPr>
                <w:rFonts w:cstheme="minorHAnsi"/>
                <w:sz w:val="24"/>
                <w:szCs w:val="24"/>
              </w:rPr>
              <w:t>Vascular Thrombosis</w:t>
            </w:r>
          </w:p>
        </w:tc>
        <w:tc>
          <w:tcPr>
            <w:tcW w:w="4981" w:type="dxa"/>
          </w:tcPr>
          <w:p w14:paraId="5D53025B" w14:textId="5807117F" w:rsidR="00AA0BE5" w:rsidRDefault="00AA0BE5" w:rsidP="0065414D">
            <w:pPr>
              <w:rPr>
                <w:rFonts w:cstheme="minorHAnsi"/>
                <w:b/>
                <w:sz w:val="24"/>
                <w:szCs w:val="24"/>
              </w:rPr>
            </w:pPr>
            <w:r w:rsidRPr="00D66AC2">
              <w:rPr>
                <w:rFonts w:cstheme="minorHAnsi"/>
                <w:sz w:val="24"/>
                <w:szCs w:val="24"/>
              </w:rPr>
              <w:t>One or more clinical episodes of arterial, venous or small vessel thrombosis.</w:t>
            </w:r>
          </w:p>
        </w:tc>
      </w:tr>
      <w:tr w:rsidR="00AA0BE5" w14:paraId="7820023D" w14:textId="77777777" w:rsidTr="00AA0BE5">
        <w:tc>
          <w:tcPr>
            <w:tcW w:w="4981" w:type="dxa"/>
            <w:vMerge w:val="restart"/>
          </w:tcPr>
          <w:p w14:paraId="7385D18E" w14:textId="4E2C0BE6" w:rsidR="00AA0BE5" w:rsidRDefault="00AA0BE5" w:rsidP="0065414D">
            <w:pPr>
              <w:rPr>
                <w:rFonts w:cstheme="minorHAnsi"/>
                <w:b/>
                <w:sz w:val="24"/>
                <w:szCs w:val="24"/>
              </w:rPr>
            </w:pPr>
            <w:r w:rsidRPr="00D66AC2">
              <w:rPr>
                <w:rFonts w:cstheme="minorHAnsi"/>
                <w:sz w:val="24"/>
                <w:szCs w:val="24"/>
              </w:rPr>
              <w:t>Pregnancy morbidity</w:t>
            </w:r>
          </w:p>
        </w:tc>
        <w:tc>
          <w:tcPr>
            <w:tcW w:w="4981" w:type="dxa"/>
          </w:tcPr>
          <w:p w14:paraId="6FC51E15" w14:textId="7B00A24C" w:rsidR="00AA0BE5" w:rsidRDefault="00AA0BE5" w:rsidP="0065414D">
            <w:pPr>
              <w:rPr>
                <w:rFonts w:cstheme="minorHAnsi"/>
                <w:b/>
                <w:sz w:val="24"/>
                <w:szCs w:val="24"/>
              </w:rPr>
            </w:pPr>
            <w:r w:rsidRPr="00D66AC2">
              <w:rPr>
                <w:rFonts w:cstheme="minorHAnsi"/>
                <w:sz w:val="24"/>
                <w:szCs w:val="24"/>
              </w:rPr>
              <w:t>One or more unexplained deaths of a morphologically normal fetus at or beyond the 10th week of gestation.</w:t>
            </w:r>
          </w:p>
        </w:tc>
      </w:tr>
      <w:tr w:rsidR="00AA0BE5" w14:paraId="3CBC0EA5" w14:textId="77777777" w:rsidTr="00AA0BE5">
        <w:tc>
          <w:tcPr>
            <w:tcW w:w="4981" w:type="dxa"/>
            <w:vMerge/>
          </w:tcPr>
          <w:p w14:paraId="7F02CCAD" w14:textId="77777777" w:rsidR="00AA0BE5" w:rsidRDefault="00AA0BE5" w:rsidP="0065414D">
            <w:pPr>
              <w:rPr>
                <w:rFonts w:cstheme="minorHAnsi"/>
                <w:b/>
                <w:sz w:val="24"/>
                <w:szCs w:val="24"/>
              </w:rPr>
            </w:pPr>
          </w:p>
        </w:tc>
        <w:tc>
          <w:tcPr>
            <w:tcW w:w="4981" w:type="dxa"/>
          </w:tcPr>
          <w:p w14:paraId="2973060E" w14:textId="5FE7AA9B" w:rsidR="00AA0BE5" w:rsidRDefault="00AA0BE5" w:rsidP="0065414D">
            <w:pPr>
              <w:rPr>
                <w:rFonts w:cstheme="minorHAnsi"/>
                <w:b/>
                <w:sz w:val="24"/>
                <w:szCs w:val="24"/>
              </w:rPr>
            </w:pPr>
            <w:r w:rsidRPr="00D66AC2">
              <w:rPr>
                <w:rFonts w:cstheme="minorHAnsi"/>
                <w:sz w:val="24"/>
                <w:szCs w:val="24"/>
              </w:rPr>
              <w:t>One or more pre-term births of a morphogically normal neonate before the 34th week of gestation because of: (i) eclampsia or severe pre-eclampsia or (ii) recognized features of placental insufficiency.</w:t>
            </w:r>
          </w:p>
        </w:tc>
      </w:tr>
      <w:tr w:rsidR="00AA0BE5" w14:paraId="1A2D96C2" w14:textId="77777777" w:rsidTr="00AA0BE5">
        <w:tc>
          <w:tcPr>
            <w:tcW w:w="4981" w:type="dxa"/>
            <w:vMerge/>
          </w:tcPr>
          <w:p w14:paraId="158A9554" w14:textId="77777777" w:rsidR="00AA0BE5" w:rsidRDefault="00AA0BE5" w:rsidP="0065414D">
            <w:pPr>
              <w:rPr>
                <w:rFonts w:cstheme="minorHAnsi"/>
                <w:b/>
                <w:sz w:val="24"/>
                <w:szCs w:val="24"/>
              </w:rPr>
            </w:pPr>
          </w:p>
        </w:tc>
        <w:tc>
          <w:tcPr>
            <w:tcW w:w="4981" w:type="dxa"/>
          </w:tcPr>
          <w:p w14:paraId="008F72A3" w14:textId="6A8BE653" w:rsidR="00AA0BE5" w:rsidRDefault="00AA0BE5" w:rsidP="0065414D">
            <w:pPr>
              <w:rPr>
                <w:rFonts w:cstheme="minorHAnsi"/>
                <w:b/>
                <w:sz w:val="24"/>
                <w:szCs w:val="24"/>
              </w:rPr>
            </w:pPr>
            <w:r w:rsidRPr="00D66AC2">
              <w:rPr>
                <w:rFonts w:cstheme="minorHAnsi"/>
                <w:sz w:val="24"/>
                <w:szCs w:val="24"/>
              </w:rPr>
              <w:t>Three or more unexplained consecutive spontaneous miscarriages before the 10th week of gestation, with maternal anatomic or hormonal abnormalities and parental and maternal chromosomal causes excluded.</w:t>
            </w:r>
          </w:p>
        </w:tc>
      </w:tr>
    </w:tbl>
    <w:p w14:paraId="42138212" w14:textId="77777777" w:rsidR="00AA0BE5" w:rsidRDefault="00AA0BE5" w:rsidP="0065414D">
      <w:pPr>
        <w:rPr>
          <w:rFonts w:cstheme="minorHAnsi"/>
          <w:sz w:val="24"/>
          <w:szCs w:val="24"/>
        </w:rPr>
      </w:pPr>
    </w:p>
    <w:p w14:paraId="71EC7979" w14:textId="5A3EF7D9" w:rsidR="00AA0BE5" w:rsidRPr="00AA0BE5" w:rsidRDefault="0065414D" w:rsidP="0065414D">
      <w:pPr>
        <w:rPr>
          <w:rFonts w:cstheme="minorHAnsi"/>
          <w:b/>
          <w:sz w:val="24"/>
          <w:szCs w:val="24"/>
        </w:rPr>
      </w:pPr>
      <w:r w:rsidRPr="00AA0BE5">
        <w:rPr>
          <w:rFonts w:cstheme="minorHAnsi"/>
          <w:b/>
          <w:sz w:val="24"/>
          <w:szCs w:val="24"/>
        </w:rPr>
        <w:t>Laboratory criteria</w:t>
      </w:r>
    </w:p>
    <w:tbl>
      <w:tblPr>
        <w:tblStyle w:val="TableGrid"/>
        <w:tblW w:w="0" w:type="auto"/>
        <w:tblLook w:val="04A0" w:firstRow="1" w:lastRow="0" w:firstColumn="1" w:lastColumn="0" w:noHBand="0" w:noVBand="1"/>
      </w:tblPr>
      <w:tblGrid>
        <w:gridCol w:w="9962"/>
      </w:tblGrid>
      <w:tr w:rsidR="00774C63" w14:paraId="472127CD" w14:textId="77777777" w:rsidTr="00774C63">
        <w:tc>
          <w:tcPr>
            <w:tcW w:w="9962" w:type="dxa"/>
          </w:tcPr>
          <w:p w14:paraId="428D707C" w14:textId="437D8D19" w:rsidR="00774C63" w:rsidRDefault="00774C63" w:rsidP="0065414D">
            <w:pPr>
              <w:rPr>
                <w:rFonts w:cstheme="minorHAnsi"/>
                <w:sz w:val="24"/>
                <w:szCs w:val="24"/>
              </w:rPr>
            </w:pPr>
            <w:r w:rsidRPr="00D66AC2">
              <w:rPr>
                <w:rFonts w:cstheme="minorHAnsi"/>
                <w:sz w:val="24"/>
                <w:szCs w:val="24"/>
              </w:rPr>
              <w:t>Lupus anticoagulant (LA) present in plasma, on two or more occasions at least 12 weeks apart.</w:t>
            </w:r>
          </w:p>
        </w:tc>
      </w:tr>
      <w:tr w:rsidR="00774C63" w14:paraId="5FBB9D17" w14:textId="77777777" w:rsidTr="00774C63">
        <w:tc>
          <w:tcPr>
            <w:tcW w:w="9962" w:type="dxa"/>
          </w:tcPr>
          <w:p w14:paraId="5E00CCBF" w14:textId="429ACD33" w:rsidR="00774C63" w:rsidRDefault="00774C63" w:rsidP="0065414D">
            <w:pPr>
              <w:rPr>
                <w:rFonts w:cstheme="minorHAnsi"/>
                <w:sz w:val="24"/>
                <w:szCs w:val="24"/>
              </w:rPr>
            </w:pPr>
            <w:r w:rsidRPr="00D66AC2">
              <w:rPr>
                <w:rFonts w:cstheme="minorHAnsi"/>
                <w:sz w:val="24"/>
                <w:szCs w:val="24"/>
              </w:rPr>
              <w:t>Anticardiolipin (aCL) antibody of immunoglobulin (Ig)G and/or IgM isotype in serum or plasma, present in medium or high titre (i.e. &gt;40GPL units or MPL units, or &gt; the 99th centile), on two or more occasions, at least 12 weeks apart.</w:t>
            </w:r>
          </w:p>
        </w:tc>
      </w:tr>
      <w:tr w:rsidR="00774C63" w14:paraId="306FF7EF" w14:textId="77777777" w:rsidTr="00774C63">
        <w:tc>
          <w:tcPr>
            <w:tcW w:w="9962" w:type="dxa"/>
          </w:tcPr>
          <w:p w14:paraId="3B86762A" w14:textId="42E8061A" w:rsidR="00774C63" w:rsidRDefault="00774C63" w:rsidP="0065414D">
            <w:pPr>
              <w:rPr>
                <w:rFonts w:cstheme="minorHAnsi"/>
                <w:sz w:val="24"/>
                <w:szCs w:val="24"/>
              </w:rPr>
            </w:pPr>
            <w:r w:rsidRPr="00D66AC2">
              <w:rPr>
                <w:rFonts w:cstheme="minorHAnsi"/>
                <w:sz w:val="24"/>
                <w:szCs w:val="24"/>
              </w:rPr>
              <w:t>Anti-β2–glycoprotein I antibody of IgG and/or IgM isotype in serum or plasma (in titre &gt;the 99th centile), present on two or more occasions at least 12 weeks apart.</w:t>
            </w:r>
          </w:p>
        </w:tc>
      </w:tr>
    </w:tbl>
    <w:p w14:paraId="0885799C" w14:textId="77777777" w:rsidR="0065414D" w:rsidRPr="00D66AC2" w:rsidRDefault="0065414D" w:rsidP="0065414D">
      <w:pPr>
        <w:rPr>
          <w:rFonts w:cstheme="minorHAnsi"/>
          <w:sz w:val="24"/>
          <w:szCs w:val="24"/>
        </w:rPr>
      </w:pPr>
    </w:p>
    <w:p w14:paraId="01854921" w14:textId="77777777" w:rsidR="0065414D" w:rsidRPr="00D66AC2" w:rsidRDefault="0065414D" w:rsidP="0065414D">
      <w:pPr>
        <w:rPr>
          <w:rFonts w:cstheme="minorHAnsi"/>
          <w:sz w:val="24"/>
          <w:szCs w:val="24"/>
        </w:rPr>
      </w:pPr>
      <w:r w:rsidRPr="00D66AC2">
        <w:rPr>
          <w:rFonts w:cstheme="minorHAnsi"/>
          <w:sz w:val="24"/>
          <w:szCs w:val="24"/>
        </w:rPr>
        <w:t>The cardiolipin antibody assay (particularly IgM) may sometimes give false positive results in patients with infectious diseases (e.g. syphilis) and in some individuals with Anti DNA antibodies.</w:t>
      </w:r>
    </w:p>
    <w:p w14:paraId="71532A50" w14:textId="0748E4D8" w:rsidR="0065414D" w:rsidRPr="00D66AC2" w:rsidRDefault="0065414D" w:rsidP="0065414D">
      <w:pPr>
        <w:rPr>
          <w:rFonts w:cstheme="minorHAnsi"/>
          <w:sz w:val="24"/>
          <w:szCs w:val="24"/>
        </w:rPr>
      </w:pPr>
      <w:r w:rsidRPr="00D66AC2">
        <w:rPr>
          <w:rFonts w:cstheme="minorHAnsi"/>
          <w:sz w:val="24"/>
          <w:szCs w:val="24"/>
        </w:rPr>
        <w:t>Normal ra</w:t>
      </w:r>
      <w:r w:rsidR="00B17E8F">
        <w:rPr>
          <w:rFonts w:cstheme="minorHAnsi"/>
          <w:sz w:val="24"/>
          <w:szCs w:val="24"/>
        </w:rPr>
        <w:t>nge</w:t>
      </w:r>
      <w:r w:rsidR="00B17E8F">
        <w:rPr>
          <w:rFonts w:cstheme="minorHAnsi"/>
          <w:sz w:val="24"/>
          <w:szCs w:val="24"/>
        </w:rPr>
        <w:tab/>
        <w:t>IgG = &lt;2</w:t>
      </w:r>
      <w:r w:rsidRPr="00D66AC2">
        <w:rPr>
          <w:rFonts w:cstheme="minorHAnsi"/>
          <w:sz w:val="24"/>
          <w:szCs w:val="24"/>
        </w:rPr>
        <w:t>0 U/ml</w:t>
      </w:r>
    </w:p>
    <w:p w14:paraId="1E8B292A" w14:textId="1ED4E604" w:rsidR="0065414D" w:rsidRPr="00D66AC2" w:rsidRDefault="00B17E8F" w:rsidP="00B17E8F">
      <w:pPr>
        <w:ind w:left="720" w:firstLine="720"/>
        <w:rPr>
          <w:rFonts w:cstheme="minorHAnsi"/>
          <w:sz w:val="24"/>
          <w:szCs w:val="24"/>
        </w:rPr>
      </w:pPr>
      <w:r>
        <w:rPr>
          <w:rFonts w:cstheme="minorHAnsi"/>
          <w:sz w:val="24"/>
          <w:szCs w:val="24"/>
        </w:rPr>
        <w:t>IgM = &lt;2</w:t>
      </w:r>
      <w:r w:rsidR="0065414D" w:rsidRPr="00D66AC2">
        <w:rPr>
          <w:rFonts w:cstheme="minorHAnsi"/>
          <w:sz w:val="24"/>
          <w:szCs w:val="24"/>
        </w:rPr>
        <w:t>0 U/ml</w:t>
      </w:r>
    </w:p>
    <w:p w14:paraId="16C9DF47" w14:textId="77777777" w:rsidR="0065414D" w:rsidRPr="00D66AC2" w:rsidRDefault="0065414D" w:rsidP="0065414D">
      <w:pPr>
        <w:rPr>
          <w:rFonts w:cstheme="minorHAnsi"/>
          <w:sz w:val="24"/>
          <w:szCs w:val="24"/>
        </w:rPr>
      </w:pPr>
    </w:p>
    <w:p w14:paraId="59876296" w14:textId="77777777" w:rsidR="0065414D" w:rsidRPr="00774C63" w:rsidRDefault="0065414D" w:rsidP="0065414D">
      <w:pPr>
        <w:rPr>
          <w:rFonts w:cstheme="minorHAnsi"/>
          <w:b/>
          <w:sz w:val="24"/>
          <w:szCs w:val="24"/>
          <w:u w:val="single"/>
        </w:rPr>
      </w:pPr>
      <w:r w:rsidRPr="00774C63">
        <w:rPr>
          <w:rFonts w:cstheme="minorHAnsi"/>
          <w:b/>
          <w:sz w:val="24"/>
          <w:szCs w:val="24"/>
          <w:u w:val="single"/>
        </w:rPr>
        <w:t>Rheumatoid factor</w:t>
      </w:r>
    </w:p>
    <w:p w14:paraId="39DDEC62" w14:textId="77777777" w:rsidR="0065414D" w:rsidRPr="00D66AC2" w:rsidRDefault="0065414D" w:rsidP="0065414D">
      <w:pPr>
        <w:rPr>
          <w:rFonts w:cstheme="minorHAnsi"/>
          <w:sz w:val="24"/>
          <w:szCs w:val="24"/>
        </w:rPr>
      </w:pPr>
      <w:r w:rsidRPr="00D66AC2">
        <w:rPr>
          <w:rFonts w:cstheme="minorHAnsi"/>
          <w:sz w:val="24"/>
          <w:szCs w:val="24"/>
        </w:rPr>
        <w:t xml:space="preserve">In </w:t>
      </w:r>
      <w:r w:rsidRPr="00774C63">
        <w:rPr>
          <w:rFonts w:cstheme="minorHAnsi"/>
          <w:b/>
          <w:sz w:val="24"/>
          <w:szCs w:val="24"/>
        </w:rPr>
        <w:t>Rheumatoid arthritis (RA)</w:t>
      </w:r>
      <w:r w:rsidRPr="00D66AC2">
        <w:rPr>
          <w:rFonts w:cstheme="minorHAnsi"/>
          <w:sz w:val="24"/>
          <w:szCs w:val="24"/>
        </w:rPr>
        <w:t xml:space="preserve"> the presence of high RF at onset is of some predictive value. These patients have a worse prognosis and suffer from more systemic manifestations of the disease.</w:t>
      </w:r>
    </w:p>
    <w:p w14:paraId="11C247EB" w14:textId="77777777" w:rsidR="0065414D" w:rsidRPr="00D66AC2" w:rsidRDefault="0065414D" w:rsidP="0065414D">
      <w:pPr>
        <w:rPr>
          <w:rFonts w:cstheme="minorHAnsi"/>
          <w:sz w:val="24"/>
          <w:szCs w:val="24"/>
        </w:rPr>
      </w:pPr>
      <w:r w:rsidRPr="00D66AC2">
        <w:rPr>
          <w:rFonts w:cstheme="minorHAnsi"/>
          <w:sz w:val="24"/>
          <w:szCs w:val="24"/>
        </w:rPr>
        <w:t>The test is of no value in monitoring RA.</w:t>
      </w:r>
    </w:p>
    <w:p w14:paraId="654DAD74" w14:textId="77777777" w:rsidR="0065414D" w:rsidRPr="00774C63" w:rsidRDefault="0065414D" w:rsidP="0065414D">
      <w:pPr>
        <w:rPr>
          <w:rFonts w:cstheme="minorHAnsi"/>
          <w:sz w:val="24"/>
          <w:szCs w:val="24"/>
          <w:u w:val="single"/>
        </w:rPr>
      </w:pPr>
      <w:r w:rsidRPr="00774C63">
        <w:rPr>
          <w:rFonts w:cstheme="minorHAnsi"/>
          <w:sz w:val="24"/>
          <w:szCs w:val="24"/>
          <w:u w:val="single"/>
        </w:rPr>
        <w:t>Please also see the section on anti-CCP antibodies and their use in the diagnosis and prognosis of RA</w:t>
      </w:r>
    </w:p>
    <w:p w14:paraId="700425FC" w14:textId="77777777" w:rsidR="0065414D" w:rsidRPr="00D66AC2" w:rsidRDefault="0065414D" w:rsidP="0065414D">
      <w:pPr>
        <w:rPr>
          <w:rFonts w:cstheme="minorHAnsi"/>
          <w:sz w:val="24"/>
          <w:szCs w:val="24"/>
        </w:rPr>
      </w:pPr>
      <w:r w:rsidRPr="00D66AC2">
        <w:rPr>
          <w:rFonts w:cstheme="minorHAnsi"/>
          <w:sz w:val="24"/>
          <w:szCs w:val="24"/>
        </w:rPr>
        <w:t>Rheumatoid factor is an IgM immunoglobulin which reacts with IgG and are found in a variety of conditions (viral and bacterial infections, other connective tissue disorders (CTD), lymphoproliferative disorders, some normal elderly people) and by themselves are of low diagnostic value.</w:t>
      </w:r>
    </w:p>
    <w:p w14:paraId="6A32357F" w14:textId="77777777" w:rsidR="0065414D" w:rsidRPr="00D66AC2" w:rsidRDefault="0065414D" w:rsidP="0065414D">
      <w:pPr>
        <w:rPr>
          <w:rFonts w:cstheme="minorHAnsi"/>
          <w:sz w:val="24"/>
          <w:szCs w:val="24"/>
        </w:rPr>
      </w:pPr>
    </w:p>
    <w:p w14:paraId="233B3A35" w14:textId="77777777" w:rsidR="0065414D" w:rsidRDefault="0065414D" w:rsidP="0065414D">
      <w:pPr>
        <w:rPr>
          <w:rFonts w:cstheme="minorHAnsi"/>
          <w:sz w:val="24"/>
          <w:szCs w:val="24"/>
        </w:rPr>
      </w:pPr>
      <w:r w:rsidRPr="00D66AC2">
        <w:rPr>
          <w:rFonts w:cstheme="minorHAnsi"/>
          <w:sz w:val="24"/>
          <w:szCs w:val="24"/>
        </w:rPr>
        <w:t>The combination of RF, CRP and ANA is useful for screening and differentiating some of the common causes of joint pain and inflammation. SLE is more common in younger women especially of Afro-Carribean and Asian origins and can be virtually excluded by a negative ANA.</w:t>
      </w:r>
    </w:p>
    <w:tbl>
      <w:tblPr>
        <w:tblStyle w:val="TableGrid"/>
        <w:tblW w:w="0" w:type="auto"/>
        <w:tblLook w:val="04A0" w:firstRow="1" w:lastRow="0" w:firstColumn="1" w:lastColumn="0" w:noHBand="0" w:noVBand="1"/>
      </w:tblPr>
      <w:tblGrid>
        <w:gridCol w:w="1992"/>
        <w:gridCol w:w="1992"/>
        <w:gridCol w:w="1992"/>
        <w:gridCol w:w="1993"/>
        <w:gridCol w:w="1993"/>
      </w:tblGrid>
      <w:tr w:rsidR="00774C63" w14:paraId="6E46BB4C" w14:textId="77777777" w:rsidTr="00774C63">
        <w:tc>
          <w:tcPr>
            <w:tcW w:w="1992" w:type="dxa"/>
          </w:tcPr>
          <w:p w14:paraId="48AC70D3" w14:textId="77777777" w:rsidR="00774C63" w:rsidRDefault="00774C63" w:rsidP="00774C63">
            <w:pPr>
              <w:jc w:val="center"/>
              <w:rPr>
                <w:rFonts w:cstheme="minorHAnsi"/>
                <w:sz w:val="24"/>
                <w:szCs w:val="24"/>
              </w:rPr>
            </w:pPr>
          </w:p>
        </w:tc>
        <w:tc>
          <w:tcPr>
            <w:tcW w:w="1992" w:type="dxa"/>
          </w:tcPr>
          <w:p w14:paraId="1A713CF3" w14:textId="530FCF6D" w:rsidR="00774C63" w:rsidRPr="00774C63" w:rsidRDefault="00774C63" w:rsidP="00774C63">
            <w:pPr>
              <w:jc w:val="center"/>
              <w:rPr>
                <w:rFonts w:cstheme="minorHAnsi"/>
                <w:b/>
                <w:sz w:val="24"/>
                <w:szCs w:val="24"/>
              </w:rPr>
            </w:pPr>
            <w:r w:rsidRPr="00774C63">
              <w:rPr>
                <w:rFonts w:cstheme="minorHAnsi"/>
                <w:b/>
                <w:sz w:val="24"/>
                <w:szCs w:val="24"/>
              </w:rPr>
              <w:t>RF</w:t>
            </w:r>
          </w:p>
        </w:tc>
        <w:tc>
          <w:tcPr>
            <w:tcW w:w="1992" w:type="dxa"/>
          </w:tcPr>
          <w:p w14:paraId="053BF825" w14:textId="2095776B" w:rsidR="00774C63" w:rsidRPr="00774C63" w:rsidRDefault="00774C63" w:rsidP="00774C63">
            <w:pPr>
              <w:jc w:val="center"/>
              <w:rPr>
                <w:rFonts w:cstheme="minorHAnsi"/>
                <w:b/>
                <w:sz w:val="24"/>
                <w:szCs w:val="24"/>
              </w:rPr>
            </w:pPr>
            <w:r w:rsidRPr="00774C63">
              <w:rPr>
                <w:rFonts w:cstheme="minorHAnsi"/>
                <w:b/>
                <w:sz w:val="24"/>
                <w:szCs w:val="24"/>
              </w:rPr>
              <w:t>CRP</w:t>
            </w:r>
          </w:p>
        </w:tc>
        <w:tc>
          <w:tcPr>
            <w:tcW w:w="1993" w:type="dxa"/>
          </w:tcPr>
          <w:p w14:paraId="68AB49F4" w14:textId="21131026" w:rsidR="00774C63" w:rsidRPr="00774C63" w:rsidRDefault="00774C63" w:rsidP="00774C63">
            <w:pPr>
              <w:jc w:val="center"/>
              <w:rPr>
                <w:rFonts w:cstheme="minorHAnsi"/>
                <w:b/>
                <w:sz w:val="24"/>
                <w:szCs w:val="24"/>
              </w:rPr>
            </w:pPr>
            <w:r w:rsidRPr="00774C63">
              <w:rPr>
                <w:rFonts w:cstheme="minorHAnsi"/>
                <w:b/>
                <w:sz w:val="24"/>
                <w:szCs w:val="24"/>
              </w:rPr>
              <w:t>ANA</w:t>
            </w:r>
          </w:p>
        </w:tc>
        <w:tc>
          <w:tcPr>
            <w:tcW w:w="1993" w:type="dxa"/>
          </w:tcPr>
          <w:p w14:paraId="0E40FD6B" w14:textId="735F5832" w:rsidR="00774C63" w:rsidRPr="00774C63" w:rsidRDefault="00774C63" w:rsidP="00774C63">
            <w:pPr>
              <w:jc w:val="center"/>
              <w:rPr>
                <w:rFonts w:cstheme="minorHAnsi"/>
                <w:b/>
                <w:sz w:val="24"/>
                <w:szCs w:val="24"/>
              </w:rPr>
            </w:pPr>
            <w:r w:rsidRPr="00774C63">
              <w:rPr>
                <w:rFonts w:cstheme="minorHAnsi"/>
                <w:b/>
                <w:sz w:val="24"/>
                <w:szCs w:val="24"/>
              </w:rPr>
              <w:t>CCP</w:t>
            </w:r>
          </w:p>
        </w:tc>
      </w:tr>
      <w:tr w:rsidR="00774C63" w14:paraId="0FAF4291" w14:textId="77777777" w:rsidTr="00774C63">
        <w:tc>
          <w:tcPr>
            <w:tcW w:w="1992" w:type="dxa"/>
          </w:tcPr>
          <w:p w14:paraId="2A8C531D" w14:textId="7BDE8536" w:rsidR="00774C63" w:rsidRPr="00774C63" w:rsidRDefault="00774C63" w:rsidP="00774C63">
            <w:pPr>
              <w:jc w:val="center"/>
              <w:rPr>
                <w:rFonts w:cstheme="minorHAnsi"/>
                <w:b/>
                <w:sz w:val="24"/>
                <w:szCs w:val="24"/>
              </w:rPr>
            </w:pPr>
            <w:r w:rsidRPr="00774C63">
              <w:rPr>
                <w:rFonts w:cstheme="minorHAnsi"/>
                <w:b/>
                <w:sz w:val="24"/>
                <w:szCs w:val="24"/>
              </w:rPr>
              <w:t>Sero Positive RA</w:t>
            </w:r>
          </w:p>
        </w:tc>
        <w:tc>
          <w:tcPr>
            <w:tcW w:w="1992" w:type="dxa"/>
          </w:tcPr>
          <w:p w14:paraId="645D46CA" w14:textId="43EB847F" w:rsidR="00774C63" w:rsidRDefault="00774C63" w:rsidP="00774C63">
            <w:pPr>
              <w:jc w:val="center"/>
              <w:rPr>
                <w:rFonts w:cstheme="minorHAnsi"/>
                <w:sz w:val="24"/>
                <w:szCs w:val="24"/>
              </w:rPr>
            </w:pPr>
            <w:r>
              <w:rPr>
                <w:rFonts w:cstheme="minorHAnsi"/>
                <w:sz w:val="24"/>
                <w:szCs w:val="24"/>
              </w:rPr>
              <w:t>POS</w:t>
            </w:r>
          </w:p>
        </w:tc>
        <w:tc>
          <w:tcPr>
            <w:tcW w:w="1992" w:type="dxa"/>
          </w:tcPr>
          <w:p w14:paraId="6971A99E" w14:textId="220C06B7" w:rsidR="00774C63" w:rsidRDefault="00774C63" w:rsidP="00774C63">
            <w:pPr>
              <w:jc w:val="center"/>
              <w:rPr>
                <w:rFonts w:cstheme="minorHAnsi"/>
                <w:sz w:val="24"/>
                <w:szCs w:val="24"/>
              </w:rPr>
            </w:pPr>
            <w:r w:rsidRPr="00D66AC2">
              <w:rPr>
                <w:rFonts w:cstheme="minorHAnsi"/>
                <w:sz w:val="24"/>
                <w:szCs w:val="24"/>
              </w:rPr>
              <w:t>↑</w:t>
            </w:r>
          </w:p>
        </w:tc>
        <w:tc>
          <w:tcPr>
            <w:tcW w:w="1993" w:type="dxa"/>
          </w:tcPr>
          <w:p w14:paraId="4885045D" w14:textId="3AF8B992" w:rsidR="00774C63" w:rsidRDefault="00774C63" w:rsidP="00774C63">
            <w:pPr>
              <w:jc w:val="center"/>
              <w:rPr>
                <w:rFonts w:cstheme="minorHAnsi"/>
                <w:sz w:val="24"/>
                <w:szCs w:val="24"/>
              </w:rPr>
            </w:pPr>
            <w:r>
              <w:rPr>
                <w:rFonts w:cstheme="minorHAnsi"/>
                <w:sz w:val="24"/>
                <w:szCs w:val="24"/>
              </w:rPr>
              <w:t>+ / -</w:t>
            </w:r>
          </w:p>
        </w:tc>
        <w:tc>
          <w:tcPr>
            <w:tcW w:w="1993" w:type="dxa"/>
          </w:tcPr>
          <w:p w14:paraId="32054831" w14:textId="31248526" w:rsidR="00774C63" w:rsidRDefault="00774C63" w:rsidP="00774C63">
            <w:pPr>
              <w:jc w:val="center"/>
              <w:rPr>
                <w:rFonts w:cstheme="minorHAnsi"/>
                <w:sz w:val="24"/>
                <w:szCs w:val="24"/>
              </w:rPr>
            </w:pPr>
            <w:r>
              <w:rPr>
                <w:rFonts w:cstheme="minorHAnsi"/>
                <w:sz w:val="24"/>
                <w:szCs w:val="24"/>
              </w:rPr>
              <w:t>+ / -</w:t>
            </w:r>
          </w:p>
        </w:tc>
      </w:tr>
      <w:tr w:rsidR="00774C63" w14:paraId="5A04D9B0" w14:textId="77777777" w:rsidTr="00774C63">
        <w:tc>
          <w:tcPr>
            <w:tcW w:w="1992" w:type="dxa"/>
          </w:tcPr>
          <w:p w14:paraId="51996215" w14:textId="7AA4BC57" w:rsidR="00774C63" w:rsidRPr="00774C63" w:rsidRDefault="00774C63" w:rsidP="00774C63">
            <w:pPr>
              <w:jc w:val="center"/>
              <w:rPr>
                <w:rFonts w:cstheme="minorHAnsi"/>
                <w:b/>
                <w:sz w:val="24"/>
                <w:szCs w:val="24"/>
              </w:rPr>
            </w:pPr>
            <w:r w:rsidRPr="00774C63">
              <w:rPr>
                <w:rFonts w:cstheme="minorHAnsi"/>
                <w:b/>
                <w:sz w:val="24"/>
                <w:szCs w:val="24"/>
              </w:rPr>
              <w:t>Sero Negative RA</w:t>
            </w:r>
          </w:p>
        </w:tc>
        <w:tc>
          <w:tcPr>
            <w:tcW w:w="1992" w:type="dxa"/>
          </w:tcPr>
          <w:p w14:paraId="04549C52" w14:textId="65978440" w:rsidR="00774C63" w:rsidRDefault="00774C63" w:rsidP="00774C63">
            <w:pPr>
              <w:jc w:val="center"/>
              <w:rPr>
                <w:rFonts w:cstheme="minorHAnsi"/>
                <w:sz w:val="24"/>
                <w:szCs w:val="24"/>
              </w:rPr>
            </w:pPr>
            <w:r>
              <w:rPr>
                <w:rFonts w:cstheme="minorHAnsi"/>
                <w:sz w:val="24"/>
                <w:szCs w:val="24"/>
              </w:rPr>
              <w:t>NEG</w:t>
            </w:r>
          </w:p>
        </w:tc>
        <w:tc>
          <w:tcPr>
            <w:tcW w:w="1992" w:type="dxa"/>
          </w:tcPr>
          <w:p w14:paraId="3CFD9D5A" w14:textId="426A5FA4" w:rsidR="00774C63" w:rsidRDefault="00774C63" w:rsidP="00774C63">
            <w:pPr>
              <w:jc w:val="center"/>
              <w:rPr>
                <w:rFonts w:cstheme="minorHAnsi"/>
                <w:sz w:val="24"/>
                <w:szCs w:val="24"/>
              </w:rPr>
            </w:pPr>
            <w:r w:rsidRPr="00D66AC2">
              <w:rPr>
                <w:rFonts w:cstheme="minorHAnsi"/>
                <w:sz w:val="24"/>
                <w:szCs w:val="24"/>
              </w:rPr>
              <w:t>↑</w:t>
            </w:r>
          </w:p>
        </w:tc>
        <w:tc>
          <w:tcPr>
            <w:tcW w:w="1993" w:type="dxa"/>
          </w:tcPr>
          <w:p w14:paraId="688A5BF0" w14:textId="6114DAEB" w:rsidR="00774C63" w:rsidRDefault="00774C63" w:rsidP="00774C63">
            <w:pPr>
              <w:jc w:val="center"/>
              <w:rPr>
                <w:rFonts w:cstheme="minorHAnsi"/>
                <w:sz w:val="24"/>
                <w:szCs w:val="24"/>
              </w:rPr>
            </w:pPr>
            <w:r>
              <w:rPr>
                <w:rFonts w:cstheme="minorHAnsi"/>
                <w:sz w:val="24"/>
                <w:szCs w:val="24"/>
              </w:rPr>
              <w:t>+ / -</w:t>
            </w:r>
          </w:p>
        </w:tc>
        <w:tc>
          <w:tcPr>
            <w:tcW w:w="1993" w:type="dxa"/>
          </w:tcPr>
          <w:p w14:paraId="1EF5E2A7" w14:textId="781F5A96" w:rsidR="00774C63" w:rsidRDefault="00774C63" w:rsidP="00774C63">
            <w:pPr>
              <w:jc w:val="center"/>
              <w:rPr>
                <w:rFonts w:cstheme="minorHAnsi"/>
                <w:sz w:val="24"/>
                <w:szCs w:val="24"/>
              </w:rPr>
            </w:pPr>
            <w:r>
              <w:rPr>
                <w:rFonts w:cstheme="minorHAnsi"/>
                <w:sz w:val="24"/>
                <w:szCs w:val="24"/>
              </w:rPr>
              <w:t>+ / -</w:t>
            </w:r>
          </w:p>
        </w:tc>
      </w:tr>
      <w:tr w:rsidR="00774C63" w14:paraId="066F2F13" w14:textId="77777777" w:rsidTr="00774C63">
        <w:tc>
          <w:tcPr>
            <w:tcW w:w="1992" w:type="dxa"/>
          </w:tcPr>
          <w:p w14:paraId="0720178C" w14:textId="195E7938" w:rsidR="00774C63" w:rsidRPr="00774C63" w:rsidRDefault="00774C63" w:rsidP="00774C63">
            <w:pPr>
              <w:jc w:val="center"/>
              <w:rPr>
                <w:rFonts w:cstheme="minorHAnsi"/>
                <w:b/>
                <w:sz w:val="24"/>
                <w:szCs w:val="24"/>
              </w:rPr>
            </w:pPr>
            <w:r w:rsidRPr="00774C63">
              <w:rPr>
                <w:rFonts w:cstheme="minorHAnsi"/>
                <w:b/>
                <w:sz w:val="24"/>
                <w:szCs w:val="24"/>
              </w:rPr>
              <w:t>Osteoarthritis</w:t>
            </w:r>
          </w:p>
        </w:tc>
        <w:tc>
          <w:tcPr>
            <w:tcW w:w="1992" w:type="dxa"/>
          </w:tcPr>
          <w:p w14:paraId="75340AD5" w14:textId="00B98A7C" w:rsidR="00774C63" w:rsidRDefault="00774C63" w:rsidP="00774C63">
            <w:pPr>
              <w:jc w:val="center"/>
              <w:rPr>
                <w:rFonts w:cstheme="minorHAnsi"/>
                <w:sz w:val="24"/>
                <w:szCs w:val="24"/>
              </w:rPr>
            </w:pPr>
            <w:r>
              <w:rPr>
                <w:rFonts w:cstheme="minorHAnsi"/>
                <w:sz w:val="24"/>
                <w:szCs w:val="24"/>
              </w:rPr>
              <w:t>NEG</w:t>
            </w:r>
          </w:p>
        </w:tc>
        <w:tc>
          <w:tcPr>
            <w:tcW w:w="1992" w:type="dxa"/>
          </w:tcPr>
          <w:p w14:paraId="68907753" w14:textId="128E4170" w:rsidR="00774C63" w:rsidRDefault="00774C63" w:rsidP="00774C63">
            <w:pPr>
              <w:jc w:val="center"/>
              <w:rPr>
                <w:rFonts w:cstheme="minorHAnsi"/>
                <w:sz w:val="24"/>
                <w:szCs w:val="24"/>
              </w:rPr>
            </w:pPr>
            <w:r>
              <w:rPr>
                <w:rFonts w:cstheme="minorHAnsi"/>
                <w:sz w:val="24"/>
                <w:szCs w:val="24"/>
              </w:rPr>
              <w:t>Normal</w:t>
            </w:r>
          </w:p>
        </w:tc>
        <w:tc>
          <w:tcPr>
            <w:tcW w:w="1993" w:type="dxa"/>
          </w:tcPr>
          <w:p w14:paraId="093EA55D" w14:textId="483836B1" w:rsidR="00774C63" w:rsidRDefault="00774C63" w:rsidP="00774C63">
            <w:pPr>
              <w:jc w:val="center"/>
              <w:rPr>
                <w:rFonts w:cstheme="minorHAnsi"/>
                <w:sz w:val="24"/>
                <w:szCs w:val="24"/>
              </w:rPr>
            </w:pPr>
            <w:r>
              <w:rPr>
                <w:rFonts w:cstheme="minorHAnsi"/>
                <w:sz w:val="24"/>
                <w:szCs w:val="24"/>
              </w:rPr>
              <w:t>NEG</w:t>
            </w:r>
          </w:p>
        </w:tc>
        <w:tc>
          <w:tcPr>
            <w:tcW w:w="1993" w:type="dxa"/>
          </w:tcPr>
          <w:p w14:paraId="435A9E14" w14:textId="2F970137" w:rsidR="00774C63" w:rsidRDefault="00774C63" w:rsidP="00774C63">
            <w:pPr>
              <w:jc w:val="center"/>
              <w:rPr>
                <w:rFonts w:cstheme="minorHAnsi"/>
                <w:sz w:val="24"/>
                <w:szCs w:val="24"/>
              </w:rPr>
            </w:pPr>
            <w:r>
              <w:rPr>
                <w:rFonts w:cstheme="minorHAnsi"/>
                <w:sz w:val="24"/>
                <w:szCs w:val="24"/>
              </w:rPr>
              <w:t>NEG</w:t>
            </w:r>
          </w:p>
        </w:tc>
      </w:tr>
      <w:tr w:rsidR="00774C63" w14:paraId="0B373AED" w14:textId="77777777" w:rsidTr="00774C63">
        <w:tc>
          <w:tcPr>
            <w:tcW w:w="1992" w:type="dxa"/>
          </w:tcPr>
          <w:p w14:paraId="726D9C27" w14:textId="001FA9B2" w:rsidR="00774C63" w:rsidRPr="00774C63" w:rsidRDefault="00774C63" w:rsidP="00774C63">
            <w:pPr>
              <w:jc w:val="center"/>
              <w:rPr>
                <w:rFonts w:cstheme="minorHAnsi"/>
                <w:b/>
                <w:sz w:val="24"/>
                <w:szCs w:val="24"/>
              </w:rPr>
            </w:pPr>
            <w:r w:rsidRPr="00774C63">
              <w:rPr>
                <w:rFonts w:cstheme="minorHAnsi"/>
                <w:b/>
                <w:sz w:val="24"/>
                <w:szCs w:val="24"/>
              </w:rPr>
              <w:lastRenderedPageBreak/>
              <w:t>SLE</w:t>
            </w:r>
          </w:p>
        </w:tc>
        <w:tc>
          <w:tcPr>
            <w:tcW w:w="1992" w:type="dxa"/>
          </w:tcPr>
          <w:p w14:paraId="720C8378" w14:textId="12F7B0D2" w:rsidR="00774C63" w:rsidRDefault="00774C63" w:rsidP="00774C63">
            <w:pPr>
              <w:jc w:val="center"/>
              <w:rPr>
                <w:rFonts w:cstheme="minorHAnsi"/>
                <w:sz w:val="24"/>
                <w:szCs w:val="24"/>
              </w:rPr>
            </w:pPr>
            <w:r>
              <w:rPr>
                <w:rFonts w:cstheme="minorHAnsi"/>
                <w:sz w:val="24"/>
                <w:szCs w:val="24"/>
              </w:rPr>
              <w:t>NEG</w:t>
            </w:r>
          </w:p>
        </w:tc>
        <w:tc>
          <w:tcPr>
            <w:tcW w:w="1992" w:type="dxa"/>
          </w:tcPr>
          <w:p w14:paraId="651C83CF" w14:textId="6BE211CC" w:rsidR="00774C63" w:rsidRDefault="00774C63" w:rsidP="00774C63">
            <w:pPr>
              <w:jc w:val="center"/>
              <w:rPr>
                <w:rFonts w:cstheme="minorHAnsi"/>
                <w:sz w:val="24"/>
                <w:szCs w:val="24"/>
              </w:rPr>
            </w:pPr>
            <w:r>
              <w:rPr>
                <w:rFonts w:cstheme="minorHAnsi"/>
                <w:sz w:val="24"/>
                <w:szCs w:val="24"/>
              </w:rPr>
              <w:t>Normal</w:t>
            </w:r>
          </w:p>
        </w:tc>
        <w:tc>
          <w:tcPr>
            <w:tcW w:w="1993" w:type="dxa"/>
          </w:tcPr>
          <w:p w14:paraId="11F987B9" w14:textId="0DD53AAA" w:rsidR="00774C63" w:rsidRDefault="00774C63" w:rsidP="00774C63">
            <w:pPr>
              <w:jc w:val="center"/>
              <w:rPr>
                <w:rFonts w:cstheme="minorHAnsi"/>
                <w:sz w:val="24"/>
                <w:szCs w:val="24"/>
              </w:rPr>
            </w:pPr>
            <w:r w:rsidRPr="00D66AC2">
              <w:rPr>
                <w:rFonts w:cstheme="minorHAnsi"/>
                <w:sz w:val="24"/>
                <w:szCs w:val="24"/>
              </w:rPr>
              <w:t>↑</w:t>
            </w:r>
          </w:p>
        </w:tc>
        <w:tc>
          <w:tcPr>
            <w:tcW w:w="1993" w:type="dxa"/>
          </w:tcPr>
          <w:p w14:paraId="2CD890C9" w14:textId="4F165772" w:rsidR="00774C63" w:rsidRDefault="00774C63" w:rsidP="00774C63">
            <w:pPr>
              <w:jc w:val="center"/>
              <w:rPr>
                <w:rFonts w:cstheme="minorHAnsi"/>
                <w:sz w:val="24"/>
                <w:szCs w:val="24"/>
              </w:rPr>
            </w:pPr>
            <w:r>
              <w:rPr>
                <w:rFonts w:cstheme="minorHAnsi"/>
                <w:sz w:val="24"/>
                <w:szCs w:val="24"/>
              </w:rPr>
              <w:t>NEG</w:t>
            </w:r>
          </w:p>
        </w:tc>
      </w:tr>
      <w:tr w:rsidR="00774C63" w14:paraId="49311CC8" w14:textId="77777777" w:rsidTr="00774C63">
        <w:tc>
          <w:tcPr>
            <w:tcW w:w="1992" w:type="dxa"/>
          </w:tcPr>
          <w:p w14:paraId="60DC49A6" w14:textId="0FC165D6" w:rsidR="00774C63" w:rsidRPr="00774C63" w:rsidRDefault="00774C63" w:rsidP="00774C63">
            <w:pPr>
              <w:jc w:val="center"/>
              <w:rPr>
                <w:rFonts w:cstheme="minorHAnsi"/>
                <w:b/>
                <w:sz w:val="24"/>
                <w:szCs w:val="24"/>
              </w:rPr>
            </w:pPr>
            <w:r w:rsidRPr="00774C63">
              <w:rPr>
                <w:rFonts w:cstheme="minorHAnsi"/>
                <w:b/>
                <w:sz w:val="24"/>
                <w:szCs w:val="24"/>
              </w:rPr>
              <w:t>Gout</w:t>
            </w:r>
          </w:p>
        </w:tc>
        <w:tc>
          <w:tcPr>
            <w:tcW w:w="1992" w:type="dxa"/>
          </w:tcPr>
          <w:p w14:paraId="7E023DF1" w14:textId="434722E2" w:rsidR="00774C63" w:rsidRDefault="00774C63" w:rsidP="00774C63">
            <w:pPr>
              <w:jc w:val="center"/>
              <w:rPr>
                <w:rFonts w:cstheme="minorHAnsi"/>
                <w:sz w:val="24"/>
                <w:szCs w:val="24"/>
              </w:rPr>
            </w:pPr>
            <w:r>
              <w:rPr>
                <w:rFonts w:cstheme="minorHAnsi"/>
                <w:sz w:val="24"/>
                <w:szCs w:val="24"/>
              </w:rPr>
              <w:t>NEG</w:t>
            </w:r>
          </w:p>
        </w:tc>
        <w:tc>
          <w:tcPr>
            <w:tcW w:w="1992" w:type="dxa"/>
          </w:tcPr>
          <w:p w14:paraId="370F422F" w14:textId="5AD1BAD1" w:rsidR="00774C63" w:rsidRDefault="00774C63" w:rsidP="00774C63">
            <w:pPr>
              <w:jc w:val="center"/>
              <w:rPr>
                <w:rFonts w:cstheme="minorHAnsi"/>
                <w:sz w:val="24"/>
                <w:szCs w:val="24"/>
              </w:rPr>
            </w:pPr>
            <w:r w:rsidRPr="00D66AC2">
              <w:rPr>
                <w:rFonts w:cstheme="minorHAnsi"/>
                <w:sz w:val="24"/>
                <w:szCs w:val="24"/>
              </w:rPr>
              <w:t>↑</w:t>
            </w:r>
          </w:p>
        </w:tc>
        <w:tc>
          <w:tcPr>
            <w:tcW w:w="1993" w:type="dxa"/>
          </w:tcPr>
          <w:p w14:paraId="5F6AD3D2" w14:textId="2725A0A9" w:rsidR="00774C63" w:rsidRDefault="00774C63" w:rsidP="00774C63">
            <w:pPr>
              <w:jc w:val="center"/>
              <w:rPr>
                <w:rFonts w:cstheme="minorHAnsi"/>
                <w:sz w:val="24"/>
                <w:szCs w:val="24"/>
              </w:rPr>
            </w:pPr>
            <w:r>
              <w:rPr>
                <w:rFonts w:cstheme="minorHAnsi"/>
                <w:sz w:val="24"/>
                <w:szCs w:val="24"/>
              </w:rPr>
              <w:t>NEG</w:t>
            </w:r>
          </w:p>
        </w:tc>
        <w:tc>
          <w:tcPr>
            <w:tcW w:w="1993" w:type="dxa"/>
          </w:tcPr>
          <w:p w14:paraId="204D1BD2" w14:textId="69912A9D" w:rsidR="00774C63" w:rsidRDefault="00774C63" w:rsidP="00774C63">
            <w:pPr>
              <w:jc w:val="center"/>
              <w:rPr>
                <w:rFonts w:cstheme="minorHAnsi"/>
                <w:sz w:val="24"/>
                <w:szCs w:val="24"/>
              </w:rPr>
            </w:pPr>
            <w:r>
              <w:rPr>
                <w:rFonts w:cstheme="minorHAnsi"/>
                <w:sz w:val="24"/>
                <w:szCs w:val="24"/>
              </w:rPr>
              <w:t>NEG</w:t>
            </w:r>
          </w:p>
        </w:tc>
      </w:tr>
    </w:tbl>
    <w:p w14:paraId="3CB728F5" w14:textId="77777777" w:rsidR="00774C63" w:rsidRPr="00D66AC2" w:rsidRDefault="00774C63" w:rsidP="0065414D">
      <w:pPr>
        <w:rPr>
          <w:rFonts w:cstheme="minorHAnsi"/>
          <w:sz w:val="24"/>
          <w:szCs w:val="24"/>
        </w:rPr>
      </w:pPr>
    </w:p>
    <w:p w14:paraId="47A0637F" w14:textId="2B709C12" w:rsidR="00774C63" w:rsidRDefault="00B90041" w:rsidP="0065414D">
      <w:pPr>
        <w:rPr>
          <w:rFonts w:cstheme="minorHAnsi"/>
          <w:sz w:val="24"/>
          <w:szCs w:val="24"/>
        </w:rPr>
      </w:pPr>
      <w:r>
        <w:rPr>
          <w:rFonts w:cstheme="minorHAnsi"/>
          <w:sz w:val="24"/>
          <w:szCs w:val="24"/>
        </w:rPr>
        <w:t>Normal Range</w:t>
      </w:r>
      <w:r>
        <w:rPr>
          <w:rFonts w:cstheme="minorHAnsi"/>
          <w:sz w:val="24"/>
          <w:szCs w:val="24"/>
        </w:rPr>
        <w:tab/>
      </w:r>
      <w:r>
        <w:rPr>
          <w:rFonts w:cstheme="minorHAnsi"/>
          <w:sz w:val="24"/>
          <w:szCs w:val="24"/>
        </w:rPr>
        <w:tab/>
        <w:t>&lt;20</w:t>
      </w:r>
      <w:r w:rsidR="0065414D" w:rsidRPr="00D66AC2">
        <w:rPr>
          <w:rFonts w:cstheme="minorHAnsi"/>
          <w:sz w:val="24"/>
          <w:szCs w:val="24"/>
        </w:rPr>
        <w:t>IU/ML</w:t>
      </w:r>
    </w:p>
    <w:p w14:paraId="3542DFAC" w14:textId="77777777" w:rsidR="00774C63" w:rsidRDefault="00774C63" w:rsidP="0065414D">
      <w:pPr>
        <w:rPr>
          <w:rFonts w:cstheme="minorHAnsi"/>
          <w:sz w:val="24"/>
          <w:szCs w:val="24"/>
        </w:rPr>
      </w:pPr>
    </w:p>
    <w:p w14:paraId="1EB6B835" w14:textId="618B9323" w:rsidR="0065414D" w:rsidRPr="00774C63" w:rsidRDefault="0065414D" w:rsidP="0065414D">
      <w:pPr>
        <w:rPr>
          <w:rFonts w:cstheme="minorHAnsi"/>
          <w:b/>
          <w:sz w:val="24"/>
          <w:szCs w:val="24"/>
          <w:u w:val="single"/>
        </w:rPr>
      </w:pPr>
      <w:r w:rsidRPr="00774C63">
        <w:rPr>
          <w:rFonts w:cstheme="minorHAnsi"/>
          <w:b/>
          <w:sz w:val="24"/>
          <w:szCs w:val="24"/>
          <w:u w:val="single"/>
        </w:rPr>
        <w:t>Smooth Muscle antibodies</w:t>
      </w:r>
    </w:p>
    <w:p w14:paraId="62C57F5A" w14:textId="77777777" w:rsidR="0065414D" w:rsidRPr="00D66AC2" w:rsidRDefault="0065414D" w:rsidP="0065414D">
      <w:pPr>
        <w:rPr>
          <w:rFonts w:cstheme="minorHAnsi"/>
          <w:sz w:val="24"/>
          <w:szCs w:val="24"/>
        </w:rPr>
      </w:pPr>
      <w:r w:rsidRPr="00D66AC2">
        <w:rPr>
          <w:rFonts w:cstheme="minorHAnsi"/>
          <w:sz w:val="24"/>
          <w:szCs w:val="24"/>
        </w:rPr>
        <w:t>Present in up to 75% of cases of autoimmune hepatitis. Only considered of clinical significance if the liver function test results are abnormal. They may also be present in acute viral illness.</w:t>
      </w:r>
    </w:p>
    <w:p w14:paraId="4DB37F14" w14:textId="77777777" w:rsidR="0065414D" w:rsidRPr="00D66AC2" w:rsidRDefault="0065414D" w:rsidP="0065414D">
      <w:pPr>
        <w:rPr>
          <w:rFonts w:cstheme="minorHAnsi"/>
          <w:sz w:val="24"/>
          <w:szCs w:val="24"/>
        </w:rPr>
      </w:pPr>
    </w:p>
    <w:p w14:paraId="130ABA5A" w14:textId="429894C2" w:rsidR="0065414D" w:rsidRPr="00774C63" w:rsidRDefault="0065414D" w:rsidP="0065414D">
      <w:pPr>
        <w:rPr>
          <w:rFonts w:cstheme="minorHAnsi"/>
          <w:b/>
          <w:sz w:val="24"/>
          <w:szCs w:val="24"/>
          <w:u w:val="single"/>
        </w:rPr>
      </w:pPr>
      <w:r w:rsidRPr="00774C63">
        <w:rPr>
          <w:rFonts w:cstheme="minorHAnsi"/>
          <w:b/>
          <w:sz w:val="24"/>
          <w:szCs w:val="24"/>
          <w:u w:val="single"/>
        </w:rPr>
        <w:t>Striated Muscle antibodies</w:t>
      </w:r>
    </w:p>
    <w:p w14:paraId="153211FC" w14:textId="50A5F999" w:rsidR="003B38F6" w:rsidRPr="00211931" w:rsidRDefault="0065414D" w:rsidP="0065414D">
      <w:pPr>
        <w:rPr>
          <w:rFonts w:cstheme="minorHAnsi"/>
          <w:sz w:val="24"/>
          <w:szCs w:val="24"/>
        </w:rPr>
      </w:pPr>
      <w:r w:rsidRPr="00D66AC2">
        <w:rPr>
          <w:rFonts w:cstheme="minorHAnsi"/>
          <w:sz w:val="24"/>
          <w:szCs w:val="24"/>
        </w:rPr>
        <w:t>Present in some patients with Myasthenia Gravis particularly those with Thymoma. Acetylcholine receptors are a more specific test for Myasthenia Gravis.</w:t>
      </w:r>
    </w:p>
    <w:p w14:paraId="1F61FA32" w14:textId="77777777" w:rsidR="003B38F6" w:rsidRPr="00D66AC2" w:rsidRDefault="003B38F6" w:rsidP="00EA5170">
      <w:pPr>
        <w:rPr>
          <w:rFonts w:cstheme="minorHAnsi"/>
          <w:sz w:val="24"/>
          <w:szCs w:val="24"/>
        </w:rPr>
      </w:pPr>
    </w:p>
    <w:p w14:paraId="2FB479D4" w14:textId="7111E95C" w:rsidR="00211931" w:rsidRDefault="00211931">
      <w:pPr>
        <w:pStyle w:val="Heading1"/>
      </w:pPr>
      <w:bookmarkStart w:id="10" w:name="_Toc183762466"/>
      <w:r>
        <w:t xml:space="preserve">9.0  </w:t>
      </w:r>
      <w:r w:rsidRPr="00211931">
        <w:t>Appendix 1: Available Send away test list</w:t>
      </w:r>
      <w:bookmarkEnd w:id="10"/>
    </w:p>
    <w:p w14:paraId="000A2DF3" w14:textId="77777777" w:rsidR="00211931" w:rsidRDefault="00211931" w:rsidP="00211931"/>
    <w:tbl>
      <w:tblPr>
        <w:tblStyle w:val="TableGrid"/>
        <w:tblW w:w="8873" w:type="dxa"/>
        <w:tblInd w:w="-176" w:type="dxa"/>
        <w:tblLook w:val="04A0" w:firstRow="1" w:lastRow="0" w:firstColumn="1" w:lastColumn="0" w:noHBand="0" w:noVBand="1"/>
      </w:tblPr>
      <w:tblGrid>
        <w:gridCol w:w="2424"/>
        <w:gridCol w:w="2600"/>
        <w:gridCol w:w="3849"/>
      </w:tblGrid>
      <w:tr w:rsidR="00211931" w14:paraId="04E40057" w14:textId="77777777" w:rsidTr="00442B25">
        <w:trPr>
          <w:trHeight w:val="457"/>
        </w:trPr>
        <w:tc>
          <w:tcPr>
            <w:tcW w:w="2424" w:type="dxa"/>
            <w:shd w:val="clear" w:color="auto" w:fill="D0CECE" w:themeFill="background2" w:themeFillShade="E6"/>
          </w:tcPr>
          <w:p w14:paraId="638B8709" w14:textId="77777777" w:rsidR="00211931" w:rsidRDefault="00211931" w:rsidP="00442B25">
            <w:pPr>
              <w:rPr>
                <w:rFonts w:cstheme="minorHAnsi"/>
                <w:sz w:val="24"/>
                <w:szCs w:val="24"/>
              </w:rPr>
            </w:pPr>
            <w:r>
              <w:rPr>
                <w:rFonts w:cstheme="minorHAnsi"/>
                <w:sz w:val="24"/>
                <w:szCs w:val="24"/>
              </w:rPr>
              <w:t>Test Name</w:t>
            </w:r>
          </w:p>
        </w:tc>
        <w:tc>
          <w:tcPr>
            <w:tcW w:w="2600" w:type="dxa"/>
            <w:shd w:val="clear" w:color="auto" w:fill="D0CECE" w:themeFill="background2" w:themeFillShade="E6"/>
          </w:tcPr>
          <w:p w14:paraId="7AC8588E" w14:textId="77777777" w:rsidR="00211931" w:rsidRDefault="00211931" w:rsidP="00442B25">
            <w:pPr>
              <w:rPr>
                <w:rFonts w:cstheme="minorHAnsi"/>
                <w:sz w:val="24"/>
                <w:szCs w:val="24"/>
              </w:rPr>
            </w:pPr>
            <w:r>
              <w:rPr>
                <w:rFonts w:cstheme="minorHAnsi"/>
                <w:sz w:val="24"/>
                <w:szCs w:val="24"/>
              </w:rPr>
              <w:t>Referral Laboratory</w:t>
            </w:r>
          </w:p>
        </w:tc>
        <w:tc>
          <w:tcPr>
            <w:tcW w:w="3849" w:type="dxa"/>
            <w:shd w:val="clear" w:color="auto" w:fill="D0CECE" w:themeFill="background2" w:themeFillShade="E6"/>
          </w:tcPr>
          <w:p w14:paraId="72FA3C30" w14:textId="77777777" w:rsidR="00211931" w:rsidRDefault="00211931" w:rsidP="00442B25">
            <w:pPr>
              <w:rPr>
                <w:rFonts w:cstheme="minorHAnsi"/>
                <w:sz w:val="24"/>
                <w:szCs w:val="24"/>
              </w:rPr>
            </w:pPr>
            <w:r>
              <w:rPr>
                <w:rFonts w:cstheme="minorHAnsi"/>
                <w:sz w:val="24"/>
                <w:szCs w:val="24"/>
              </w:rPr>
              <w:t>Laboratory Website</w:t>
            </w:r>
          </w:p>
        </w:tc>
      </w:tr>
      <w:tr w:rsidR="00211931" w14:paraId="31EDF727" w14:textId="77777777" w:rsidTr="00442B25">
        <w:tc>
          <w:tcPr>
            <w:tcW w:w="2424" w:type="dxa"/>
          </w:tcPr>
          <w:p w14:paraId="39EDC9AB" w14:textId="77777777" w:rsidR="00211931" w:rsidRDefault="00211931" w:rsidP="00442B25">
            <w:pPr>
              <w:rPr>
                <w:rFonts w:cstheme="minorHAnsi"/>
                <w:sz w:val="24"/>
                <w:szCs w:val="24"/>
              </w:rPr>
            </w:pPr>
            <w:r w:rsidRPr="003B38F6">
              <w:rPr>
                <w:rFonts w:cstheme="minorHAnsi"/>
                <w:sz w:val="24"/>
                <w:szCs w:val="24"/>
              </w:rPr>
              <w:t>ADALIMUMAB LEVELS AND ANTIBODIES</w:t>
            </w:r>
          </w:p>
        </w:tc>
        <w:tc>
          <w:tcPr>
            <w:tcW w:w="2600" w:type="dxa"/>
          </w:tcPr>
          <w:p w14:paraId="725E8A92" w14:textId="77777777" w:rsidR="00211931" w:rsidRDefault="00211931" w:rsidP="00442B25">
            <w:pPr>
              <w:rPr>
                <w:rFonts w:cstheme="minorHAnsi"/>
                <w:sz w:val="24"/>
                <w:szCs w:val="24"/>
              </w:rPr>
            </w:pPr>
            <w:r>
              <w:rPr>
                <w:rFonts w:cstheme="minorHAnsi"/>
                <w:sz w:val="24"/>
                <w:szCs w:val="24"/>
              </w:rPr>
              <w:t>Blood Sciences (Exeter)</w:t>
            </w:r>
          </w:p>
        </w:tc>
        <w:tc>
          <w:tcPr>
            <w:tcW w:w="3849" w:type="dxa"/>
          </w:tcPr>
          <w:p w14:paraId="2FF700FF" w14:textId="77777777" w:rsidR="00211931" w:rsidRDefault="00211931" w:rsidP="00442B25">
            <w:pPr>
              <w:rPr>
                <w:rFonts w:cstheme="minorHAnsi"/>
                <w:sz w:val="24"/>
                <w:szCs w:val="24"/>
              </w:rPr>
            </w:pPr>
            <w:r>
              <w:rPr>
                <w:rFonts w:cstheme="minorHAnsi"/>
                <w:sz w:val="24"/>
                <w:szCs w:val="24"/>
              </w:rPr>
              <w:t>w</w:t>
            </w:r>
            <w:r w:rsidRPr="00E1288B">
              <w:rPr>
                <w:rFonts w:cstheme="minorHAnsi"/>
                <w:sz w:val="24"/>
                <w:szCs w:val="24"/>
              </w:rPr>
              <w:t>ww.exeterlaboratory.com</w:t>
            </w:r>
          </w:p>
        </w:tc>
      </w:tr>
      <w:tr w:rsidR="00211931" w14:paraId="28347D95" w14:textId="77777777" w:rsidTr="00442B25">
        <w:tc>
          <w:tcPr>
            <w:tcW w:w="2424" w:type="dxa"/>
          </w:tcPr>
          <w:p w14:paraId="112F55B5" w14:textId="77777777" w:rsidR="00211931" w:rsidRDefault="00211931" w:rsidP="00442B25">
            <w:pPr>
              <w:rPr>
                <w:rFonts w:cstheme="minorHAnsi"/>
                <w:sz w:val="24"/>
                <w:szCs w:val="24"/>
              </w:rPr>
            </w:pPr>
            <w:r w:rsidRPr="003B38F6">
              <w:rPr>
                <w:rFonts w:cstheme="minorHAnsi"/>
                <w:sz w:val="24"/>
                <w:szCs w:val="24"/>
              </w:rPr>
              <w:t>ANTI MULLERIAN HORMONE</w:t>
            </w:r>
          </w:p>
        </w:tc>
        <w:tc>
          <w:tcPr>
            <w:tcW w:w="2600" w:type="dxa"/>
          </w:tcPr>
          <w:p w14:paraId="5FF7BF9E" w14:textId="77777777" w:rsidR="00211931" w:rsidRDefault="00211931" w:rsidP="00442B25">
            <w:pPr>
              <w:rPr>
                <w:rFonts w:cstheme="minorHAnsi"/>
                <w:sz w:val="24"/>
                <w:szCs w:val="24"/>
              </w:rPr>
            </w:pPr>
            <w:r>
              <w:rPr>
                <w:rFonts w:cstheme="minorHAnsi"/>
                <w:sz w:val="24"/>
                <w:szCs w:val="24"/>
              </w:rPr>
              <w:t>Automation, Clinical Chemistry (NBT)</w:t>
            </w:r>
          </w:p>
        </w:tc>
        <w:tc>
          <w:tcPr>
            <w:tcW w:w="3849" w:type="dxa"/>
          </w:tcPr>
          <w:p w14:paraId="3E7EF973" w14:textId="77777777" w:rsidR="00211931" w:rsidRDefault="00211931" w:rsidP="00442B25">
            <w:pPr>
              <w:rPr>
                <w:rFonts w:cstheme="minorHAnsi"/>
                <w:sz w:val="24"/>
                <w:szCs w:val="24"/>
              </w:rPr>
            </w:pPr>
            <w:r w:rsidRPr="003B38F6">
              <w:rPr>
                <w:rFonts w:cstheme="minorHAnsi"/>
                <w:sz w:val="24"/>
                <w:szCs w:val="24"/>
              </w:rPr>
              <w:t>https://www.nbt.nhs.uk/severn-pathology</w:t>
            </w:r>
          </w:p>
        </w:tc>
      </w:tr>
      <w:tr w:rsidR="00211931" w14:paraId="086CB4F4" w14:textId="77777777" w:rsidTr="00442B25">
        <w:tc>
          <w:tcPr>
            <w:tcW w:w="2424" w:type="dxa"/>
          </w:tcPr>
          <w:p w14:paraId="00C27794" w14:textId="77777777" w:rsidR="00211931" w:rsidRDefault="00211931" w:rsidP="00442B25">
            <w:pPr>
              <w:rPr>
                <w:rFonts w:cstheme="minorHAnsi"/>
                <w:sz w:val="24"/>
                <w:szCs w:val="24"/>
              </w:rPr>
            </w:pPr>
            <w:r w:rsidRPr="00AE501B">
              <w:rPr>
                <w:rFonts w:cstheme="minorHAnsi"/>
                <w:sz w:val="24"/>
                <w:szCs w:val="24"/>
              </w:rPr>
              <w:t>CARDIOLIPIN</w:t>
            </w:r>
          </w:p>
        </w:tc>
        <w:tc>
          <w:tcPr>
            <w:tcW w:w="2600" w:type="dxa"/>
          </w:tcPr>
          <w:p w14:paraId="3F720FF4" w14:textId="77777777" w:rsidR="00211931" w:rsidRDefault="00211931" w:rsidP="00442B25">
            <w:pPr>
              <w:rPr>
                <w:rFonts w:cstheme="minorHAnsi"/>
                <w:sz w:val="24"/>
                <w:szCs w:val="24"/>
              </w:rPr>
            </w:pPr>
            <w:r>
              <w:rPr>
                <w:rFonts w:cstheme="minorHAnsi"/>
                <w:sz w:val="24"/>
                <w:szCs w:val="24"/>
              </w:rPr>
              <w:t>UCLH London</w:t>
            </w:r>
          </w:p>
        </w:tc>
        <w:tc>
          <w:tcPr>
            <w:tcW w:w="3849" w:type="dxa"/>
          </w:tcPr>
          <w:p w14:paraId="15DADD69" w14:textId="77777777" w:rsidR="00211931" w:rsidRDefault="00211931" w:rsidP="00442B25">
            <w:pPr>
              <w:rPr>
                <w:rFonts w:cstheme="minorHAnsi"/>
                <w:sz w:val="24"/>
                <w:szCs w:val="24"/>
              </w:rPr>
            </w:pPr>
            <w:r w:rsidRPr="009A0814">
              <w:rPr>
                <w:rFonts w:cstheme="minorHAnsi"/>
                <w:sz w:val="24"/>
                <w:szCs w:val="24"/>
              </w:rPr>
              <w:t>https://www.uclh.nhs.uk/our-services/find-service/queen-square-laboratories/neurometabolic-unit</w:t>
            </w:r>
          </w:p>
        </w:tc>
      </w:tr>
      <w:tr w:rsidR="00211931" w14:paraId="45F5C880" w14:textId="77777777" w:rsidTr="00442B25">
        <w:tc>
          <w:tcPr>
            <w:tcW w:w="2424" w:type="dxa"/>
          </w:tcPr>
          <w:p w14:paraId="4D66A3C5" w14:textId="77777777" w:rsidR="00211931" w:rsidRDefault="00211931" w:rsidP="00442B25">
            <w:pPr>
              <w:rPr>
                <w:rFonts w:cstheme="minorHAnsi"/>
                <w:sz w:val="24"/>
                <w:szCs w:val="24"/>
              </w:rPr>
            </w:pPr>
            <w:r w:rsidRPr="009A0814">
              <w:rPr>
                <w:rFonts w:cstheme="minorHAnsi"/>
                <w:sz w:val="24"/>
                <w:szCs w:val="24"/>
              </w:rPr>
              <w:t>GANGLIOSIDE SCREEN</w:t>
            </w:r>
          </w:p>
        </w:tc>
        <w:tc>
          <w:tcPr>
            <w:tcW w:w="2600" w:type="dxa"/>
          </w:tcPr>
          <w:p w14:paraId="75A5A011" w14:textId="77777777" w:rsidR="00211931" w:rsidRDefault="00211931" w:rsidP="00442B25">
            <w:pPr>
              <w:rPr>
                <w:rFonts w:cstheme="minorHAnsi"/>
                <w:sz w:val="24"/>
                <w:szCs w:val="24"/>
              </w:rPr>
            </w:pPr>
            <w:r>
              <w:rPr>
                <w:rFonts w:cstheme="minorHAnsi"/>
                <w:sz w:val="24"/>
                <w:szCs w:val="24"/>
              </w:rPr>
              <w:t>Queen Elizabeth University Hospital</w:t>
            </w:r>
          </w:p>
        </w:tc>
        <w:tc>
          <w:tcPr>
            <w:tcW w:w="3849" w:type="dxa"/>
          </w:tcPr>
          <w:p w14:paraId="6DFAB4C5" w14:textId="77777777" w:rsidR="00211931" w:rsidRDefault="00211931" w:rsidP="00442B25">
            <w:pPr>
              <w:rPr>
                <w:rFonts w:cstheme="minorHAnsi"/>
                <w:sz w:val="24"/>
                <w:szCs w:val="24"/>
              </w:rPr>
            </w:pPr>
          </w:p>
        </w:tc>
      </w:tr>
      <w:tr w:rsidR="00211931" w14:paraId="469D3F5D" w14:textId="77777777" w:rsidTr="00442B25">
        <w:tc>
          <w:tcPr>
            <w:tcW w:w="2424" w:type="dxa"/>
            <w:vAlign w:val="center"/>
          </w:tcPr>
          <w:p w14:paraId="0119B5BD" w14:textId="77777777" w:rsidR="00211931" w:rsidRDefault="00211931" w:rsidP="00442B25">
            <w:pPr>
              <w:rPr>
                <w:rFonts w:cstheme="minorHAnsi"/>
                <w:sz w:val="24"/>
                <w:szCs w:val="24"/>
              </w:rPr>
            </w:pPr>
            <w:r>
              <w:rPr>
                <w:rFonts w:ascii="Calibri" w:hAnsi="Calibri" w:cs="Calibri"/>
                <w:color w:val="000000"/>
              </w:rPr>
              <w:t>IOHEXOL - REFERRAL</w:t>
            </w:r>
          </w:p>
        </w:tc>
        <w:tc>
          <w:tcPr>
            <w:tcW w:w="2600" w:type="dxa"/>
          </w:tcPr>
          <w:p w14:paraId="525DC1F7"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71E7044F"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0ECC27BE" w14:textId="77777777" w:rsidTr="00442B25">
        <w:tc>
          <w:tcPr>
            <w:tcW w:w="2424" w:type="dxa"/>
            <w:vAlign w:val="center"/>
          </w:tcPr>
          <w:p w14:paraId="1994A595" w14:textId="77777777" w:rsidR="00211931" w:rsidRDefault="00211931" w:rsidP="00442B25">
            <w:pPr>
              <w:rPr>
                <w:rFonts w:cstheme="minorHAnsi"/>
                <w:sz w:val="24"/>
                <w:szCs w:val="24"/>
              </w:rPr>
            </w:pPr>
            <w:r>
              <w:rPr>
                <w:rFonts w:ascii="Calibri" w:hAnsi="Calibri" w:cs="Calibri"/>
                <w:color w:val="000000"/>
              </w:rPr>
              <w:t>INHIBIN</w:t>
            </w:r>
          </w:p>
        </w:tc>
        <w:tc>
          <w:tcPr>
            <w:tcW w:w="2600" w:type="dxa"/>
          </w:tcPr>
          <w:p w14:paraId="76A113F3" w14:textId="77777777" w:rsidR="00211931" w:rsidRDefault="00211931" w:rsidP="00442B25">
            <w:pPr>
              <w:rPr>
                <w:rFonts w:cstheme="minorHAnsi"/>
                <w:sz w:val="24"/>
                <w:szCs w:val="24"/>
              </w:rPr>
            </w:pPr>
            <w:r>
              <w:rPr>
                <w:rFonts w:cstheme="minorHAnsi"/>
                <w:sz w:val="24"/>
                <w:szCs w:val="24"/>
              </w:rPr>
              <w:t>Immunology and Protein Reference Unit (Sheffield)</w:t>
            </w:r>
          </w:p>
        </w:tc>
        <w:tc>
          <w:tcPr>
            <w:tcW w:w="3849" w:type="dxa"/>
          </w:tcPr>
          <w:p w14:paraId="1C8754C7" w14:textId="77777777" w:rsidR="00211931" w:rsidRDefault="00211931" w:rsidP="00442B25">
            <w:pPr>
              <w:rPr>
                <w:rFonts w:cstheme="minorHAnsi"/>
                <w:sz w:val="24"/>
                <w:szCs w:val="24"/>
              </w:rPr>
            </w:pPr>
          </w:p>
        </w:tc>
      </w:tr>
      <w:tr w:rsidR="00211931" w14:paraId="3B470F21" w14:textId="77777777" w:rsidTr="00442B25">
        <w:tc>
          <w:tcPr>
            <w:tcW w:w="2424" w:type="dxa"/>
            <w:vAlign w:val="center"/>
          </w:tcPr>
          <w:p w14:paraId="491D6882" w14:textId="77777777" w:rsidR="00211931" w:rsidRDefault="00211931" w:rsidP="00442B25">
            <w:pPr>
              <w:rPr>
                <w:rFonts w:cstheme="minorHAnsi"/>
                <w:sz w:val="24"/>
                <w:szCs w:val="24"/>
              </w:rPr>
            </w:pPr>
            <w:r>
              <w:rPr>
                <w:rFonts w:ascii="Calibri" w:hAnsi="Calibri" w:cs="Calibri"/>
                <w:color w:val="000000"/>
              </w:rPr>
              <w:t>ACETYL CHOLINE RECEPTOR ANTIBODIES</w:t>
            </w:r>
          </w:p>
        </w:tc>
        <w:tc>
          <w:tcPr>
            <w:tcW w:w="2600" w:type="dxa"/>
          </w:tcPr>
          <w:p w14:paraId="083F1DD2"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7867A58D"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398B80A7" w14:textId="77777777" w:rsidTr="00442B25">
        <w:tc>
          <w:tcPr>
            <w:tcW w:w="2424" w:type="dxa"/>
            <w:vAlign w:val="center"/>
          </w:tcPr>
          <w:p w14:paraId="301C3709" w14:textId="77777777" w:rsidR="00211931" w:rsidRDefault="00211931" w:rsidP="00442B25">
            <w:pPr>
              <w:rPr>
                <w:rFonts w:cstheme="minorHAnsi"/>
                <w:sz w:val="24"/>
                <w:szCs w:val="24"/>
              </w:rPr>
            </w:pPr>
            <w:r>
              <w:rPr>
                <w:rFonts w:ascii="Calibri" w:hAnsi="Calibri" w:cs="Calibri"/>
                <w:color w:val="000000"/>
              </w:rPr>
              <w:t>ANAPHYLAXIS STUDIES</w:t>
            </w:r>
          </w:p>
        </w:tc>
        <w:tc>
          <w:tcPr>
            <w:tcW w:w="2600" w:type="dxa"/>
          </w:tcPr>
          <w:p w14:paraId="45782A23"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2DF560B3"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634680CB" w14:textId="77777777" w:rsidTr="00442B25">
        <w:tc>
          <w:tcPr>
            <w:tcW w:w="2424" w:type="dxa"/>
            <w:vAlign w:val="center"/>
          </w:tcPr>
          <w:p w14:paraId="37D36767" w14:textId="77777777" w:rsidR="00211931" w:rsidRDefault="00211931" w:rsidP="00442B25">
            <w:pPr>
              <w:rPr>
                <w:rFonts w:cstheme="minorHAnsi"/>
                <w:sz w:val="24"/>
                <w:szCs w:val="24"/>
              </w:rPr>
            </w:pPr>
            <w:r>
              <w:rPr>
                <w:rFonts w:ascii="Calibri" w:hAnsi="Calibri" w:cs="Calibri"/>
                <w:color w:val="000000"/>
              </w:rPr>
              <w:lastRenderedPageBreak/>
              <w:t>ANTI ADRENAL ANTIBODIES</w:t>
            </w:r>
          </w:p>
        </w:tc>
        <w:tc>
          <w:tcPr>
            <w:tcW w:w="2600" w:type="dxa"/>
          </w:tcPr>
          <w:p w14:paraId="4432A100"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65575AE2"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35B15AFF" w14:textId="77777777" w:rsidTr="00442B25">
        <w:tc>
          <w:tcPr>
            <w:tcW w:w="2424" w:type="dxa"/>
            <w:vAlign w:val="center"/>
          </w:tcPr>
          <w:p w14:paraId="22C7CCC8" w14:textId="77777777" w:rsidR="00211931" w:rsidRDefault="00211931" w:rsidP="00442B25">
            <w:pPr>
              <w:rPr>
                <w:rFonts w:cstheme="minorHAnsi"/>
                <w:sz w:val="24"/>
                <w:szCs w:val="24"/>
              </w:rPr>
            </w:pPr>
            <w:r>
              <w:rPr>
                <w:rFonts w:ascii="Calibri" w:hAnsi="Calibri" w:cs="Calibri"/>
                <w:color w:val="000000"/>
              </w:rPr>
              <w:t>ANTI PLA2R</w:t>
            </w:r>
          </w:p>
        </w:tc>
        <w:tc>
          <w:tcPr>
            <w:tcW w:w="2600" w:type="dxa"/>
          </w:tcPr>
          <w:p w14:paraId="6607D0BF"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54E02326"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51334512" w14:textId="77777777" w:rsidTr="00442B25">
        <w:tc>
          <w:tcPr>
            <w:tcW w:w="2424" w:type="dxa"/>
            <w:vAlign w:val="center"/>
          </w:tcPr>
          <w:p w14:paraId="6FFCBB94" w14:textId="77777777" w:rsidR="00211931" w:rsidRDefault="00211931" w:rsidP="00442B25">
            <w:pPr>
              <w:rPr>
                <w:rFonts w:cstheme="minorHAnsi"/>
                <w:sz w:val="24"/>
                <w:szCs w:val="24"/>
              </w:rPr>
            </w:pPr>
            <w:r>
              <w:rPr>
                <w:rFonts w:ascii="Calibri" w:hAnsi="Calibri" w:cs="Calibri"/>
                <w:color w:val="000000"/>
              </w:rPr>
              <w:t>AP50</w:t>
            </w:r>
          </w:p>
        </w:tc>
        <w:tc>
          <w:tcPr>
            <w:tcW w:w="2600" w:type="dxa"/>
          </w:tcPr>
          <w:p w14:paraId="4DB51FE4"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389542DF"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67DA284D" w14:textId="77777777" w:rsidTr="00442B25">
        <w:tc>
          <w:tcPr>
            <w:tcW w:w="2424" w:type="dxa"/>
            <w:vAlign w:val="center"/>
          </w:tcPr>
          <w:p w14:paraId="36ED9822" w14:textId="77777777" w:rsidR="00211931" w:rsidRDefault="00211931" w:rsidP="00442B25">
            <w:pPr>
              <w:rPr>
                <w:rFonts w:cstheme="minorHAnsi"/>
                <w:sz w:val="24"/>
                <w:szCs w:val="24"/>
              </w:rPr>
            </w:pPr>
            <w:r>
              <w:rPr>
                <w:rFonts w:ascii="Calibri" w:hAnsi="Calibri" w:cs="Calibri"/>
                <w:color w:val="000000"/>
              </w:rPr>
              <w:t>CH50</w:t>
            </w:r>
          </w:p>
        </w:tc>
        <w:tc>
          <w:tcPr>
            <w:tcW w:w="2600" w:type="dxa"/>
          </w:tcPr>
          <w:p w14:paraId="53F22CF6"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0CB3C6B1"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6235BCBE" w14:textId="77777777" w:rsidTr="00442B25">
        <w:tc>
          <w:tcPr>
            <w:tcW w:w="2424" w:type="dxa"/>
            <w:vAlign w:val="center"/>
          </w:tcPr>
          <w:p w14:paraId="3748EE0F" w14:textId="77777777" w:rsidR="00211931" w:rsidRDefault="00211931" w:rsidP="00442B25">
            <w:pPr>
              <w:rPr>
                <w:rFonts w:cstheme="minorHAnsi"/>
                <w:sz w:val="24"/>
                <w:szCs w:val="24"/>
              </w:rPr>
            </w:pPr>
            <w:r>
              <w:rPr>
                <w:rFonts w:ascii="Calibri" w:hAnsi="Calibri" w:cs="Calibri"/>
                <w:color w:val="000000"/>
              </w:rPr>
              <w:t>AQUAPORIN 4 ANTIBODIES</w:t>
            </w:r>
          </w:p>
        </w:tc>
        <w:tc>
          <w:tcPr>
            <w:tcW w:w="2600" w:type="dxa"/>
          </w:tcPr>
          <w:p w14:paraId="03E1985C"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009EABE9" w14:textId="77777777" w:rsidR="00211931" w:rsidRDefault="00211931" w:rsidP="00442B25">
            <w:pPr>
              <w:tabs>
                <w:tab w:val="left" w:pos="1005"/>
              </w:tabs>
              <w:rPr>
                <w:rFonts w:cstheme="minorHAnsi"/>
                <w:sz w:val="24"/>
                <w:szCs w:val="24"/>
              </w:rPr>
            </w:pPr>
            <w:r w:rsidRPr="007F28E5">
              <w:rPr>
                <w:rFonts w:cstheme="minorHAnsi"/>
                <w:sz w:val="24"/>
                <w:szCs w:val="24"/>
              </w:rPr>
              <w:t>http://www.ouh.nhs.uk/immunology</w:t>
            </w:r>
          </w:p>
        </w:tc>
      </w:tr>
      <w:tr w:rsidR="00211931" w14:paraId="4F9C426F" w14:textId="77777777" w:rsidTr="00442B25">
        <w:tc>
          <w:tcPr>
            <w:tcW w:w="2424" w:type="dxa"/>
            <w:vAlign w:val="center"/>
          </w:tcPr>
          <w:p w14:paraId="4296C095" w14:textId="77777777" w:rsidR="00211931" w:rsidRDefault="00211931" w:rsidP="00442B25">
            <w:pPr>
              <w:rPr>
                <w:rFonts w:cstheme="minorHAnsi"/>
                <w:sz w:val="24"/>
                <w:szCs w:val="24"/>
              </w:rPr>
            </w:pPr>
            <w:r>
              <w:rPr>
                <w:rFonts w:ascii="Calibri" w:hAnsi="Calibri" w:cs="Calibri"/>
                <w:color w:val="000000"/>
              </w:rPr>
              <w:t>ASPERGILLUS (IgG)</w:t>
            </w:r>
          </w:p>
        </w:tc>
        <w:tc>
          <w:tcPr>
            <w:tcW w:w="2600" w:type="dxa"/>
          </w:tcPr>
          <w:p w14:paraId="2C66E73A"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02C16069"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5E373412" w14:textId="77777777" w:rsidTr="00442B25">
        <w:tc>
          <w:tcPr>
            <w:tcW w:w="2424" w:type="dxa"/>
            <w:vAlign w:val="center"/>
          </w:tcPr>
          <w:p w14:paraId="38AD6F33" w14:textId="77777777" w:rsidR="00211931" w:rsidRDefault="00211931" w:rsidP="00442B25">
            <w:pPr>
              <w:rPr>
                <w:rFonts w:cstheme="minorHAnsi"/>
                <w:sz w:val="24"/>
                <w:szCs w:val="24"/>
              </w:rPr>
            </w:pPr>
            <w:r>
              <w:rPr>
                <w:rFonts w:ascii="Calibri" w:hAnsi="Calibri" w:cs="Calibri"/>
                <w:color w:val="000000"/>
              </w:rPr>
              <w:t>C 1 ESTERASE INHIBITOR</w:t>
            </w:r>
          </w:p>
        </w:tc>
        <w:tc>
          <w:tcPr>
            <w:tcW w:w="2600" w:type="dxa"/>
          </w:tcPr>
          <w:p w14:paraId="708FBDF5"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55775651"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327349CA" w14:textId="77777777" w:rsidTr="00442B25">
        <w:tc>
          <w:tcPr>
            <w:tcW w:w="2424" w:type="dxa"/>
            <w:vAlign w:val="center"/>
          </w:tcPr>
          <w:p w14:paraId="06D57DCB" w14:textId="77777777" w:rsidR="00211931" w:rsidRDefault="00211931" w:rsidP="00442B25">
            <w:pPr>
              <w:rPr>
                <w:rFonts w:cstheme="minorHAnsi"/>
                <w:sz w:val="24"/>
                <w:szCs w:val="24"/>
              </w:rPr>
            </w:pPr>
            <w:r>
              <w:rPr>
                <w:rFonts w:ascii="Calibri" w:hAnsi="Calibri" w:cs="Calibri"/>
                <w:color w:val="000000"/>
              </w:rPr>
              <w:t>CALCIUM GATED CHANNEL</w:t>
            </w:r>
          </w:p>
        </w:tc>
        <w:tc>
          <w:tcPr>
            <w:tcW w:w="2600" w:type="dxa"/>
          </w:tcPr>
          <w:p w14:paraId="474793C3"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1FFC7077"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7C963D98" w14:textId="77777777" w:rsidTr="00442B25">
        <w:tc>
          <w:tcPr>
            <w:tcW w:w="2424" w:type="dxa"/>
            <w:vAlign w:val="center"/>
          </w:tcPr>
          <w:p w14:paraId="0BE2ABF1" w14:textId="77777777" w:rsidR="00211931" w:rsidRDefault="00211931" w:rsidP="00442B25">
            <w:pPr>
              <w:rPr>
                <w:rFonts w:cstheme="minorHAnsi"/>
                <w:sz w:val="24"/>
                <w:szCs w:val="24"/>
              </w:rPr>
            </w:pPr>
            <w:r>
              <w:rPr>
                <w:rFonts w:ascii="Calibri" w:hAnsi="Calibri" w:cs="Calibri"/>
                <w:color w:val="000000"/>
              </w:rPr>
              <w:t>CRYOGLOBULIN</w:t>
            </w:r>
          </w:p>
        </w:tc>
        <w:tc>
          <w:tcPr>
            <w:tcW w:w="2600" w:type="dxa"/>
          </w:tcPr>
          <w:p w14:paraId="11EB0310"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7FE12D5D"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E77662" w14:paraId="63B0331F" w14:textId="77777777" w:rsidTr="00442B25">
        <w:tc>
          <w:tcPr>
            <w:tcW w:w="2424" w:type="dxa"/>
            <w:vAlign w:val="center"/>
          </w:tcPr>
          <w:p w14:paraId="598EEE65" w14:textId="4FBFD105" w:rsidR="00E77662" w:rsidRDefault="00E77662" w:rsidP="00E77662">
            <w:pPr>
              <w:rPr>
                <w:rFonts w:ascii="Calibri" w:hAnsi="Calibri" w:cs="Calibri"/>
                <w:color w:val="000000"/>
              </w:rPr>
            </w:pPr>
            <w:r>
              <w:rPr>
                <w:rFonts w:ascii="Calibri" w:hAnsi="Calibri" w:cs="Calibri"/>
                <w:color w:val="000000"/>
              </w:rPr>
              <w:t>EXTRACTABLE NUCLEAR ANTIGEN</w:t>
            </w:r>
          </w:p>
        </w:tc>
        <w:tc>
          <w:tcPr>
            <w:tcW w:w="2600" w:type="dxa"/>
          </w:tcPr>
          <w:p w14:paraId="5B5C6EC8" w14:textId="650D9132" w:rsidR="00E77662" w:rsidRDefault="00E77662" w:rsidP="00E77662">
            <w:pPr>
              <w:rPr>
                <w:rFonts w:cstheme="minorHAnsi"/>
                <w:sz w:val="24"/>
                <w:szCs w:val="24"/>
              </w:rPr>
            </w:pPr>
            <w:r>
              <w:rPr>
                <w:rFonts w:cstheme="minorHAnsi"/>
                <w:sz w:val="24"/>
                <w:szCs w:val="24"/>
              </w:rPr>
              <w:t>Immunology Department (NBT)</w:t>
            </w:r>
          </w:p>
        </w:tc>
        <w:tc>
          <w:tcPr>
            <w:tcW w:w="3849" w:type="dxa"/>
          </w:tcPr>
          <w:p w14:paraId="0412E38C" w14:textId="54882838" w:rsidR="00E77662" w:rsidRPr="007F28E5" w:rsidRDefault="00E77662" w:rsidP="00E77662">
            <w:pPr>
              <w:rPr>
                <w:rFonts w:cstheme="minorHAnsi"/>
                <w:sz w:val="24"/>
                <w:szCs w:val="24"/>
              </w:rPr>
            </w:pPr>
            <w:r w:rsidRPr="007F28E5">
              <w:rPr>
                <w:rFonts w:cstheme="minorHAnsi"/>
                <w:sz w:val="24"/>
                <w:szCs w:val="24"/>
              </w:rPr>
              <w:t>https://www.nbt.nhs.uk/severn-pathology</w:t>
            </w:r>
          </w:p>
        </w:tc>
      </w:tr>
      <w:tr w:rsidR="00211931" w14:paraId="26968A42" w14:textId="77777777" w:rsidTr="00442B25">
        <w:tc>
          <w:tcPr>
            <w:tcW w:w="2424" w:type="dxa"/>
            <w:vAlign w:val="center"/>
          </w:tcPr>
          <w:p w14:paraId="2AC5F751" w14:textId="77777777" w:rsidR="00211931" w:rsidRDefault="00211931" w:rsidP="00442B25">
            <w:pPr>
              <w:rPr>
                <w:rFonts w:cstheme="minorHAnsi"/>
                <w:sz w:val="24"/>
                <w:szCs w:val="24"/>
              </w:rPr>
            </w:pPr>
            <w:r>
              <w:rPr>
                <w:rFonts w:ascii="Calibri" w:hAnsi="Calibri" w:cs="Calibri"/>
                <w:color w:val="000000"/>
              </w:rPr>
              <w:t>ANTI GAD ANTIBODIES repeated</w:t>
            </w:r>
          </w:p>
        </w:tc>
        <w:tc>
          <w:tcPr>
            <w:tcW w:w="2600" w:type="dxa"/>
          </w:tcPr>
          <w:p w14:paraId="07ADA516" w14:textId="77777777" w:rsidR="00211931" w:rsidRDefault="00211931" w:rsidP="00442B25">
            <w:pPr>
              <w:rPr>
                <w:rFonts w:cstheme="minorHAnsi"/>
                <w:sz w:val="24"/>
                <w:szCs w:val="24"/>
              </w:rPr>
            </w:pPr>
            <w:r>
              <w:rPr>
                <w:rFonts w:cstheme="minorHAnsi"/>
                <w:sz w:val="24"/>
                <w:szCs w:val="24"/>
              </w:rPr>
              <w:t>Synnovis, London</w:t>
            </w:r>
          </w:p>
        </w:tc>
        <w:tc>
          <w:tcPr>
            <w:tcW w:w="3849" w:type="dxa"/>
          </w:tcPr>
          <w:p w14:paraId="2BA2FB7C" w14:textId="77777777" w:rsidR="00211931" w:rsidRDefault="00211931" w:rsidP="00442B25">
            <w:pPr>
              <w:rPr>
                <w:rFonts w:cstheme="minorHAnsi"/>
                <w:sz w:val="24"/>
                <w:szCs w:val="24"/>
              </w:rPr>
            </w:pPr>
            <w:r w:rsidRPr="007F28E5">
              <w:rPr>
                <w:rFonts w:cstheme="minorHAnsi"/>
                <w:sz w:val="24"/>
                <w:szCs w:val="24"/>
              </w:rPr>
              <w:t>www.viapath.co.uk</w:t>
            </w:r>
          </w:p>
        </w:tc>
      </w:tr>
      <w:tr w:rsidR="00211931" w14:paraId="6817FF37" w14:textId="77777777" w:rsidTr="00442B25">
        <w:tc>
          <w:tcPr>
            <w:tcW w:w="2424" w:type="dxa"/>
            <w:vAlign w:val="center"/>
          </w:tcPr>
          <w:p w14:paraId="7842C104" w14:textId="77777777" w:rsidR="00211931" w:rsidRDefault="00211931" w:rsidP="00442B25">
            <w:pPr>
              <w:rPr>
                <w:rFonts w:cstheme="minorHAnsi"/>
                <w:sz w:val="24"/>
                <w:szCs w:val="24"/>
              </w:rPr>
            </w:pPr>
            <w:r>
              <w:rPr>
                <w:rFonts w:ascii="Calibri" w:hAnsi="Calibri" w:cs="Calibri"/>
                <w:color w:val="000000"/>
              </w:rPr>
              <w:t>ANTI GLUTAMIC ACID DECARBOXYLASE ANTIBODY repeated</w:t>
            </w:r>
          </w:p>
        </w:tc>
        <w:tc>
          <w:tcPr>
            <w:tcW w:w="2600" w:type="dxa"/>
          </w:tcPr>
          <w:p w14:paraId="33F3BBC0"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287693FC"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0239AC11" w14:textId="77777777" w:rsidTr="00442B25">
        <w:tc>
          <w:tcPr>
            <w:tcW w:w="2424" w:type="dxa"/>
            <w:vAlign w:val="center"/>
          </w:tcPr>
          <w:p w14:paraId="7BA6C48F" w14:textId="77777777" w:rsidR="00211931" w:rsidRDefault="00211931" w:rsidP="00442B25">
            <w:pPr>
              <w:rPr>
                <w:rFonts w:cstheme="minorHAnsi"/>
                <w:sz w:val="24"/>
                <w:szCs w:val="24"/>
              </w:rPr>
            </w:pPr>
            <w:r>
              <w:rPr>
                <w:rFonts w:ascii="Calibri" w:hAnsi="Calibri" w:cs="Calibri"/>
                <w:color w:val="000000"/>
              </w:rPr>
              <w:t>GLOMERULAR BASEMENT MEMBRANE ANTIBODIES</w:t>
            </w:r>
          </w:p>
        </w:tc>
        <w:tc>
          <w:tcPr>
            <w:tcW w:w="2600" w:type="dxa"/>
          </w:tcPr>
          <w:p w14:paraId="47CF8B26"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001A0B8C"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3ED01008" w14:textId="77777777" w:rsidTr="00442B25">
        <w:tc>
          <w:tcPr>
            <w:tcW w:w="2424" w:type="dxa"/>
            <w:vAlign w:val="center"/>
          </w:tcPr>
          <w:p w14:paraId="798AB01C" w14:textId="77777777" w:rsidR="00211931" w:rsidRDefault="00211931" w:rsidP="00442B25">
            <w:pPr>
              <w:rPr>
                <w:rFonts w:cstheme="minorHAnsi"/>
                <w:sz w:val="24"/>
                <w:szCs w:val="24"/>
              </w:rPr>
            </w:pPr>
            <w:r>
              <w:rPr>
                <w:rFonts w:ascii="Calibri" w:hAnsi="Calibri" w:cs="Calibri"/>
                <w:color w:val="000000"/>
              </w:rPr>
              <w:t>HLA-A29</w:t>
            </w:r>
          </w:p>
        </w:tc>
        <w:tc>
          <w:tcPr>
            <w:tcW w:w="2600" w:type="dxa"/>
          </w:tcPr>
          <w:p w14:paraId="589329A1" w14:textId="77777777" w:rsidR="00211931" w:rsidRDefault="00211931" w:rsidP="00442B25">
            <w:pPr>
              <w:rPr>
                <w:rFonts w:cstheme="minorHAnsi"/>
                <w:sz w:val="24"/>
                <w:szCs w:val="24"/>
              </w:rPr>
            </w:pPr>
            <w:r>
              <w:rPr>
                <w:rFonts w:cstheme="minorHAnsi"/>
                <w:sz w:val="24"/>
                <w:szCs w:val="24"/>
              </w:rPr>
              <w:t>Tissue Typing (NBT)</w:t>
            </w:r>
          </w:p>
        </w:tc>
        <w:tc>
          <w:tcPr>
            <w:tcW w:w="3849" w:type="dxa"/>
          </w:tcPr>
          <w:p w14:paraId="20B0EF11"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08174820" w14:textId="77777777" w:rsidTr="00442B25">
        <w:tc>
          <w:tcPr>
            <w:tcW w:w="2424" w:type="dxa"/>
            <w:vAlign w:val="center"/>
          </w:tcPr>
          <w:p w14:paraId="4F03C6DE" w14:textId="77777777" w:rsidR="00211931" w:rsidRDefault="00211931" w:rsidP="00442B25">
            <w:pPr>
              <w:rPr>
                <w:rFonts w:cstheme="minorHAnsi"/>
                <w:sz w:val="24"/>
                <w:szCs w:val="24"/>
              </w:rPr>
            </w:pPr>
            <w:r>
              <w:rPr>
                <w:rFonts w:ascii="Calibri" w:hAnsi="Calibri" w:cs="Calibri"/>
                <w:color w:val="000000"/>
              </w:rPr>
              <w:t>HLA-B27</w:t>
            </w:r>
          </w:p>
        </w:tc>
        <w:tc>
          <w:tcPr>
            <w:tcW w:w="2600" w:type="dxa"/>
          </w:tcPr>
          <w:p w14:paraId="5EF102D2" w14:textId="77777777" w:rsidR="00211931" w:rsidRDefault="00211931" w:rsidP="00442B25">
            <w:pPr>
              <w:rPr>
                <w:rFonts w:cstheme="minorHAnsi"/>
                <w:sz w:val="24"/>
                <w:szCs w:val="24"/>
              </w:rPr>
            </w:pPr>
            <w:r>
              <w:rPr>
                <w:rFonts w:cstheme="minorHAnsi"/>
                <w:sz w:val="24"/>
                <w:szCs w:val="24"/>
              </w:rPr>
              <w:t>Tissue Typing (NBT)</w:t>
            </w:r>
          </w:p>
        </w:tc>
        <w:tc>
          <w:tcPr>
            <w:tcW w:w="3849" w:type="dxa"/>
          </w:tcPr>
          <w:p w14:paraId="5F0619C3"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5EFF0AEA" w14:textId="77777777" w:rsidTr="00442B25">
        <w:tc>
          <w:tcPr>
            <w:tcW w:w="2424" w:type="dxa"/>
            <w:vAlign w:val="center"/>
          </w:tcPr>
          <w:p w14:paraId="0036B7E4" w14:textId="77777777" w:rsidR="00211931" w:rsidRDefault="00211931" w:rsidP="00442B25">
            <w:pPr>
              <w:rPr>
                <w:rFonts w:cstheme="minorHAnsi"/>
                <w:sz w:val="24"/>
                <w:szCs w:val="24"/>
              </w:rPr>
            </w:pPr>
            <w:r>
              <w:rPr>
                <w:rFonts w:ascii="Calibri" w:hAnsi="Calibri" w:cs="Calibri"/>
                <w:color w:val="000000"/>
              </w:rPr>
              <w:t>HLA DQ2/DQ8</w:t>
            </w:r>
          </w:p>
        </w:tc>
        <w:tc>
          <w:tcPr>
            <w:tcW w:w="2600" w:type="dxa"/>
          </w:tcPr>
          <w:p w14:paraId="4E394526"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061E99CD"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195B7DFB" w14:textId="77777777" w:rsidTr="00442B25">
        <w:tc>
          <w:tcPr>
            <w:tcW w:w="2424" w:type="dxa"/>
            <w:vAlign w:val="center"/>
          </w:tcPr>
          <w:p w14:paraId="79528ABF" w14:textId="77777777" w:rsidR="00211931" w:rsidRDefault="00211931" w:rsidP="00442B25">
            <w:pPr>
              <w:rPr>
                <w:rFonts w:cstheme="minorHAnsi"/>
                <w:sz w:val="24"/>
                <w:szCs w:val="24"/>
              </w:rPr>
            </w:pPr>
            <w:r>
              <w:rPr>
                <w:rFonts w:ascii="Calibri" w:hAnsi="Calibri" w:cs="Calibri"/>
                <w:color w:val="000000"/>
              </w:rPr>
              <w:t>IGG SUBCLASSES</w:t>
            </w:r>
          </w:p>
        </w:tc>
        <w:tc>
          <w:tcPr>
            <w:tcW w:w="2600" w:type="dxa"/>
          </w:tcPr>
          <w:p w14:paraId="6EA1B61F"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4CD4C377"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5663258A" w14:textId="77777777" w:rsidTr="00442B25">
        <w:tc>
          <w:tcPr>
            <w:tcW w:w="2424" w:type="dxa"/>
            <w:vAlign w:val="center"/>
          </w:tcPr>
          <w:p w14:paraId="65FCC02D" w14:textId="77777777" w:rsidR="00211931" w:rsidRDefault="00211931" w:rsidP="00442B25">
            <w:pPr>
              <w:rPr>
                <w:rFonts w:cstheme="minorHAnsi"/>
                <w:sz w:val="24"/>
                <w:szCs w:val="24"/>
              </w:rPr>
            </w:pPr>
            <w:r>
              <w:rPr>
                <w:rFonts w:ascii="Calibri" w:hAnsi="Calibri" w:cs="Calibri"/>
                <w:color w:val="000000"/>
              </w:rPr>
              <w:t>IGA ANTI ENDOMYSIAL ANTIBODIES</w:t>
            </w:r>
          </w:p>
        </w:tc>
        <w:tc>
          <w:tcPr>
            <w:tcW w:w="2600" w:type="dxa"/>
          </w:tcPr>
          <w:p w14:paraId="2C656ED1"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4A59140D"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1CCA5395" w14:textId="77777777" w:rsidTr="00442B25">
        <w:tc>
          <w:tcPr>
            <w:tcW w:w="2424" w:type="dxa"/>
            <w:vAlign w:val="center"/>
          </w:tcPr>
          <w:p w14:paraId="34A411C6" w14:textId="77777777" w:rsidR="00211931" w:rsidRDefault="00211931" w:rsidP="00442B25">
            <w:pPr>
              <w:rPr>
                <w:rFonts w:cstheme="minorHAnsi"/>
                <w:sz w:val="24"/>
                <w:szCs w:val="24"/>
              </w:rPr>
            </w:pPr>
            <w:r>
              <w:rPr>
                <w:rFonts w:ascii="Calibri" w:hAnsi="Calibri" w:cs="Calibri"/>
                <w:color w:val="000000"/>
              </w:rPr>
              <w:t>LIVER LINE BLOT</w:t>
            </w:r>
          </w:p>
        </w:tc>
        <w:tc>
          <w:tcPr>
            <w:tcW w:w="2600" w:type="dxa"/>
          </w:tcPr>
          <w:p w14:paraId="154AAF53"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6D34C72F"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33495695" w14:textId="77777777" w:rsidTr="00442B25">
        <w:tc>
          <w:tcPr>
            <w:tcW w:w="2424" w:type="dxa"/>
            <w:vAlign w:val="center"/>
          </w:tcPr>
          <w:p w14:paraId="18F53833" w14:textId="77777777" w:rsidR="00211931" w:rsidRDefault="00211931" w:rsidP="00442B25">
            <w:pPr>
              <w:rPr>
                <w:rFonts w:cstheme="minorHAnsi"/>
                <w:sz w:val="24"/>
                <w:szCs w:val="24"/>
              </w:rPr>
            </w:pPr>
            <w:r>
              <w:rPr>
                <w:rFonts w:ascii="Calibri" w:hAnsi="Calibri" w:cs="Calibri"/>
                <w:color w:val="000000"/>
              </w:rPr>
              <w:t>MYELIN ASSOCIATED GLYCOPROTEIN</w:t>
            </w:r>
          </w:p>
        </w:tc>
        <w:tc>
          <w:tcPr>
            <w:tcW w:w="2600" w:type="dxa"/>
          </w:tcPr>
          <w:p w14:paraId="1279B16E"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61988594"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37C54B47" w14:textId="77777777" w:rsidTr="00442B25">
        <w:tc>
          <w:tcPr>
            <w:tcW w:w="2424" w:type="dxa"/>
            <w:vAlign w:val="center"/>
          </w:tcPr>
          <w:p w14:paraId="1F8B6779" w14:textId="77777777" w:rsidR="00211931" w:rsidRDefault="00211931" w:rsidP="00442B25">
            <w:pPr>
              <w:rPr>
                <w:rFonts w:cstheme="minorHAnsi"/>
                <w:sz w:val="24"/>
                <w:szCs w:val="24"/>
              </w:rPr>
            </w:pPr>
            <w:r>
              <w:rPr>
                <w:rFonts w:ascii="Calibri" w:hAnsi="Calibri" w:cs="Calibri"/>
                <w:color w:val="000000"/>
              </w:rPr>
              <w:lastRenderedPageBreak/>
              <w:t>MANNOSE BINDING LECTIN</w:t>
            </w:r>
          </w:p>
        </w:tc>
        <w:tc>
          <w:tcPr>
            <w:tcW w:w="2600" w:type="dxa"/>
          </w:tcPr>
          <w:p w14:paraId="420D6286" w14:textId="77777777" w:rsidR="00211931" w:rsidRDefault="00211931" w:rsidP="00442B25">
            <w:pPr>
              <w:rPr>
                <w:rFonts w:cstheme="minorHAnsi"/>
                <w:sz w:val="24"/>
                <w:szCs w:val="24"/>
              </w:rPr>
            </w:pPr>
            <w:r>
              <w:rPr>
                <w:rFonts w:cstheme="minorHAnsi"/>
                <w:sz w:val="24"/>
                <w:szCs w:val="24"/>
              </w:rPr>
              <w:t>Immunology, UHW, Cardiff</w:t>
            </w:r>
          </w:p>
        </w:tc>
        <w:tc>
          <w:tcPr>
            <w:tcW w:w="3849" w:type="dxa"/>
          </w:tcPr>
          <w:p w14:paraId="16899928" w14:textId="77777777" w:rsidR="00211931" w:rsidRDefault="00211931" w:rsidP="00442B25">
            <w:pPr>
              <w:rPr>
                <w:rFonts w:cstheme="minorHAnsi"/>
                <w:sz w:val="24"/>
                <w:szCs w:val="24"/>
              </w:rPr>
            </w:pPr>
          </w:p>
        </w:tc>
      </w:tr>
      <w:tr w:rsidR="00211931" w14:paraId="1305095E" w14:textId="77777777" w:rsidTr="00442B25">
        <w:tc>
          <w:tcPr>
            <w:tcW w:w="2424" w:type="dxa"/>
            <w:vAlign w:val="center"/>
          </w:tcPr>
          <w:p w14:paraId="26E5C207" w14:textId="77777777" w:rsidR="00211931" w:rsidRDefault="00211931" w:rsidP="00442B25">
            <w:pPr>
              <w:rPr>
                <w:rFonts w:cstheme="minorHAnsi"/>
                <w:sz w:val="24"/>
                <w:szCs w:val="24"/>
              </w:rPr>
            </w:pPr>
            <w:r>
              <w:rPr>
                <w:rFonts w:ascii="Calibri" w:hAnsi="Calibri" w:cs="Calibri"/>
                <w:color w:val="000000"/>
              </w:rPr>
              <w:t>MAST CELL TRYPTASE</w:t>
            </w:r>
          </w:p>
        </w:tc>
        <w:tc>
          <w:tcPr>
            <w:tcW w:w="2600" w:type="dxa"/>
          </w:tcPr>
          <w:p w14:paraId="57515B36"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67250A32"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4F674728" w14:textId="77777777" w:rsidTr="00442B25">
        <w:tc>
          <w:tcPr>
            <w:tcW w:w="2424" w:type="dxa"/>
            <w:vAlign w:val="center"/>
          </w:tcPr>
          <w:p w14:paraId="43450F86" w14:textId="77777777" w:rsidR="00211931" w:rsidRDefault="00211931" w:rsidP="00442B25">
            <w:pPr>
              <w:rPr>
                <w:rFonts w:cstheme="minorHAnsi"/>
                <w:sz w:val="24"/>
                <w:szCs w:val="24"/>
              </w:rPr>
            </w:pPr>
            <w:r>
              <w:rPr>
                <w:rFonts w:ascii="Calibri" w:hAnsi="Calibri" w:cs="Calibri"/>
                <w:color w:val="000000"/>
              </w:rPr>
              <w:t>ANTI MOG ANTIBODY (SERUM)</w:t>
            </w:r>
          </w:p>
        </w:tc>
        <w:tc>
          <w:tcPr>
            <w:tcW w:w="2600" w:type="dxa"/>
          </w:tcPr>
          <w:p w14:paraId="4B71603F"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57861F30"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22D9DB9C" w14:textId="77777777" w:rsidTr="00442B25">
        <w:tc>
          <w:tcPr>
            <w:tcW w:w="2424" w:type="dxa"/>
            <w:vAlign w:val="center"/>
          </w:tcPr>
          <w:p w14:paraId="4821B7C0" w14:textId="77777777" w:rsidR="00211931" w:rsidRDefault="00211931" w:rsidP="00442B25">
            <w:pPr>
              <w:rPr>
                <w:rFonts w:cstheme="minorHAnsi"/>
                <w:sz w:val="24"/>
                <w:szCs w:val="24"/>
              </w:rPr>
            </w:pPr>
            <w:r>
              <w:rPr>
                <w:rFonts w:ascii="Calibri" w:hAnsi="Calibri" w:cs="Calibri"/>
                <w:color w:val="000000"/>
              </w:rPr>
              <w:t>ANTI MOG ANTIBODY (CSF)</w:t>
            </w:r>
          </w:p>
        </w:tc>
        <w:tc>
          <w:tcPr>
            <w:tcW w:w="2600" w:type="dxa"/>
          </w:tcPr>
          <w:p w14:paraId="50932202"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378C77BA"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4D44A05B" w14:textId="77777777" w:rsidTr="00442B25">
        <w:tc>
          <w:tcPr>
            <w:tcW w:w="2424" w:type="dxa"/>
            <w:vAlign w:val="center"/>
          </w:tcPr>
          <w:p w14:paraId="1ACABCA0" w14:textId="77777777" w:rsidR="00211931" w:rsidRDefault="00211931" w:rsidP="00442B25">
            <w:pPr>
              <w:rPr>
                <w:rFonts w:cstheme="minorHAnsi"/>
                <w:sz w:val="24"/>
                <w:szCs w:val="24"/>
              </w:rPr>
            </w:pPr>
            <w:r>
              <w:rPr>
                <w:rFonts w:ascii="Calibri" w:hAnsi="Calibri" w:cs="Calibri"/>
                <w:color w:val="000000"/>
              </w:rPr>
              <w:t>ANTI MUSK ANTIBODIES</w:t>
            </w:r>
          </w:p>
        </w:tc>
        <w:tc>
          <w:tcPr>
            <w:tcW w:w="2600" w:type="dxa"/>
          </w:tcPr>
          <w:p w14:paraId="6EB30E81"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66405689"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755ACABF" w14:textId="77777777" w:rsidTr="00442B25">
        <w:tc>
          <w:tcPr>
            <w:tcW w:w="2424" w:type="dxa"/>
            <w:vAlign w:val="center"/>
          </w:tcPr>
          <w:p w14:paraId="5CC8B40D" w14:textId="77777777" w:rsidR="00211931" w:rsidRDefault="00211931" w:rsidP="00442B25">
            <w:pPr>
              <w:rPr>
                <w:rFonts w:cstheme="minorHAnsi"/>
                <w:sz w:val="24"/>
                <w:szCs w:val="24"/>
              </w:rPr>
            </w:pPr>
            <w:r>
              <w:rPr>
                <w:rFonts w:ascii="Calibri" w:hAnsi="Calibri" w:cs="Calibri"/>
                <w:color w:val="000000"/>
              </w:rPr>
              <w:t>MYOSITIS LINE IMMUNOBLOT</w:t>
            </w:r>
          </w:p>
        </w:tc>
        <w:tc>
          <w:tcPr>
            <w:tcW w:w="2600" w:type="dxa"/>
          </w:tcPr>
          <w:p w14:paraId="1AB02D44"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73C55BAC"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334E799B" w14:textId="77777777" w:rsidTr="00442B25">
        <w:tc>
          <w:tcPr>
            <w:tcW w:w="2424" w:type="dxa"/>
            <w:vAlign w:val="center"/>
          </w:tcPr>
          <w:p w14:paraId="3720E591" w14:textId="77777777" w:rsidR="00211931" w:rsidRDefault="00211931" w:rsidP="00442B25">
            <w:pPr>
              <w:rPr>
                <w:rFonts w:cstheme="minorHAnsi"/>
                <w:sz w:val="24"/>
                <w:szCs w:val="24"/>
              </w:rPr>
            </w:pPr>
            <w:r>
              <w:rPr>
                <w:rFonts w:ascii="Calibri" w:hAnsi="Calibri" w:cs="Calibri"/>
                <w:color w:val="000000"/>
              </w:rPr>
              <w:t>HLA- ASSOCIATION WITH NARCOLEPSY (DQB1*06:02)</w:t>
            </w:r>
          </w:p>
        </w:tc>
        <w:tc>
          <w:tcPr>
            <w:tcW w:w="2600" w:type="dxa"/>
          </w:tcPr>
          <w:p w14:paraId="0413BFF9"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04B87433"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5BD106B4" w14:textId="77777777" w:rsidTr="00442B25">
        <w:tc>
          <w:tcPr>
            <w:tcW w:w="2424" w:type="dxa"/>
            <w:vAlign w:val="center"/>
          </w:tcPr>
          <w:p w14:paraId="649C082C" w14:textId="77777777" w:rsidR="00211931" w:rsidRDefault="00211931" w:rsidP="00442B25">
            <w:pPr>
              <w:rPr>
                <w:rFonts w:cstheme="minorHAnsi"/>
                <w:sz w:val="24"/>
                <w:szCs w:val="24"/>
              </w:rPr>
            </w:pPr>
            <w:r>
              <w:rPr>
                <w:rFonts w:ascii="Calibri" w:hAnsi="Calibri" w:cs="Calibri"/>
                <w:color w:val="000000"/>
              </w:rPr>
              <w:t>ANTI NEURONAL ANTIBODIES</w:t>
            </w:r>
          </w:p>
        </w:tc>
        <w:tc>
          <w:tcPr>
            <w:tcW w:w="2600" w:type="dxa"/>
          </w:tcPr>
          <w:p w14:paraId="50F26A28" w14:textId="77777777" w:rsidR="00211931" w:rsidRDefault="00211931" w:rsidP="00442B25">
            <w:pPr>
              <w:rPr>
                <w:rFonts w:cstheme="minorHAnsi"/>
                <w:sz w:val="24"/>
                <w:szCs w:val="24"/>
              </w:rPr>
            </w:pPr>
            <w:r>
              <w:rPr>
                <w:rFonts w:cstheme="minorHAnsi"/>
                <w:sz w:val="24"/>
                <w:szCs w:val="24"/>
              </w:rPr>
              <w:t>Immunology and Protein Reference Unit (Sheffield)</w:t>
            </w:r>
          </w:p>
        </w:tc>
        <w:tc>
          <w:tcPr>
            <w:tcW w:w="3849" w:type="dxa"/>
          </w:tcPr>
          <w:p w14:paraId="7EDF6921" w14:textId="77777777" w:rsidR="00211931" w:rsidRDefault="00211931" w:rsidP="00442B25">
            <w:pPr>
              <w:rPr>
                <w:rFonts w:cstheme="minorHAnsi"/>
                <w:sz w:val="24"/>
                <w:szCs w:val="24"/>
              </w:rPr>
            </w:pPr>
          </w:p>
        </w:tc>
      </w:tr>
      <w:tr w:rsidR="00211931" w14:paraId="1E15EF78" w14:textId="77777777" w:rsidTr="00442B25">
        <w:tc>
          <w:tcPr>
            <w:tcW w:w="2424" w:type="dxa"/>
            <w:vAlign w:val="center"/>
          </w:tcPr>
          <w:p w14:paraId="7CFB20FF" w14:textId="77777777" w:rsidR="00211931" w:rsidRDefault="00211931" w:rsidP="00442B25">
            <w:pPr>
              <w:rPr>
                <w:rFonts w:cstheme="minorHAnsi"/>
                <w:sz w:val="24"/>
                <w:szCs w:val="24"/>
              </w:rPr>
            </w:pPr>
            <w:r>
              <w:rPr>
                <w:rFonts w:ascii="Calibri" w:hAnsi="Calibri" w:cs="Calibri"/>
                <w:color w:val="000000"/>
              </w:rPr>
              <w:t>NMDA RECEPTOR ANTIBODIES (SERUM)</w:t>
            </w:r>
          </w:p>
        </w:tc>
        <w:tc>
          <w:tcPr>
            <w:tcW w:w="2600" w:type="dxa"/>
          </w:tcPr>
          <w:p w14:paraId="492DCF45"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7D7574FC"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09C409DD" w14:textId="77777777" w:rsidTr="00442B25">
        <w:tc>
          <w:tcPr>
            <w:tcW w:w="2424" w:type="dxa"/>
            <w:vAlign w:val="center"/>
          </w:tcPr>
          <w:p w14:paraId="4A909540" w14:textId="77777777" w:rsidR="00211931" w:rsidRDefault="00211931" w:rsidP="00442B25">
            <w:pPr>
              <w:rPr>
                <w:rFonts w:cstheme="minorHAnsi"/>
                <w:sz w:val="24"/>
                <w:szCs w:val="24"/>
              </w:rPr>
            </w:pPr>
            <w:r>
              <w:rPr>
                <w:rFonts w:ascii="Calibri" w:hAnsi="Calibri" w:cs="Calibri"/>
                <w:color w:val="000000"/>
              </w:rPr>
              <w:t>OLIGOCLONAL STUDIES</w:t>
            </w:r>
          </w:p>
        </w:tc>
        <w:tc>
          <w:tcPr>
            <w:tcW w:w="2600" w:type="dxa"/>
          </w:tcPr>
          <w:p w14:paraId="27BA9D1B"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3D29DB04"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0A9B5333" w14:textId="77777777" w:rsidTr="00442B25">
        <w:tc>
          <w:tcPr>
            <w:tcW w:w="2424" w:type="dxa"/>
            <w:vAlign w:val="center"/>
          </w:tcPr>
          <w:p w14:paraId="40BB1BDB" w14:textId="77777777" w:rsidR="00211931" w:rsidRDefault="00211931" w:rsidP="00442B25">
            <w:pPr>
              <w:rPr>
                <w:rFonts w:cstheme="minorHAnsi"/>
                <w:sz w:val="24"/>
                <w:szCs w:val="24"/>
              </w:rPr>
            </w:pPr>
            <w:r>
              <w:rPr>
                <w:rFonts w:ascii="Calibri" w:hAnsi="Calibri" w:cs="Calibri"/>
                <w:color w:val="000000"/>
              </w:rPr>
              <w:t>ANTI OVARY ANTIBODIES</w:t>
            </w:r>
          </w:p>
        </w:tc>
        <w:tc>
          <w:tcPr>
            <w:tcW w:w="2600" w:type="dxa"/>
          </w:tcPr>
          <w:p w14:paraId="65287FB7" w14:textId="77777777" w:rsidR="00211931" w:rsidRDefault="00211931" w:rsidP="00442B25">
            <w:pPr>
              <w:rPr>
                <w:rFonts w:cstheme="minorHAnsi"/>
                <w:sz w:val="24"/>
                <w:szCs w:val="24"/>
              </w:rPr>
            </w:pPr>
            <w:r>
              <w:rPr>
                <w:rFonts w:cstheme="minorHAnsi"/>
                <w:sz w:val="24"/>
                <w:szCs w:val="24"/>
              </w:rPr>
              <w:t>Immunology and Protein Reference Unit (Sheffield)</w:t>
            </w:r>
          </w:p>
        </w:tc>
        <w:tc>
          <w:tcPr>
            <w:tcW w:w="3849" w:type="dxa"/>
          </w:tcPr>
          <w:p w14:paraId="5DB8838B" w14:textId="77777777" w:rsidR="00211931" w:rsidRDefault="00211931" w:rsidP="00442B25">
            <w:pPr>
              <w:rPr>
                <w:rFonts w:cstheme="minorHAnsi"/>
                <w:sz w:val="24"/>
                <w:szCs w:val="24"/>
              </w:rPr>
            </w:pPr>
          </w:p>
        </w:tc>
      </w:tr>
      <w:tr w:rsidR="00211931" w14:paraId="71F9272C" w14:textId="77777777" w:rsidTr="00442B25">
        <w:tc>
          <w:tcPr>
            <w:tcW w:w="2424" w:type="dxa"/>
            <w:vAlign w:val="center"/>
          </w:tcPr>
          <w:p w14:paraId="03D38DFE" w14:textId="77777777" w:rsidR="00211931" w:rsidRDefault="00211931" w:rsidP="00442B25">
            <w:pPr>
              <w:rPr>
                <w:rFonts w:cstheme="minorHAnsi"/>
                <w:sz w:val="24"/>
                <w:szCs w:val="24"/>
              </w:rPr>
            </w:pPr>
            <w:r>
              <w:rPr>
                <w:rFonts w:ascii="Calibri" w:hAnsi="Calibri" w:cs="Calibri"/>
                <w:color w:val="000000"/>
              </w:rPr>
              <w:t>PEMPHIGOID / PEMPHIGUS</w:t>
            </w:r>
          </w:p>
        </w:tc>
        <w:tc>
          <w:tcPr>
            <w:tcW w:w="2600" w:type="dxa"/>
          </w:tcPr>
          <w:p w14:paraId="65FB012B"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6968BBCA"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2A8349DF" w14:textId="77777777" w:rsidTr="00442B25">
        <w:tc>
          <w:tcPr>
            <w:tcW w:w="2424" w:type="dxa"/>
            <w:vAlign w:val="center"/>
          </w:tcPr>
          <w:p w14:paraId="7E60A74F" w14:textId="77777777" w:rsidR="00211931" w:rsidRDefault="00211931" w:rsidP="00442B25">
            <w:pPr>
              <w:rPr>
                <w:rFonts w:cstheme="minorHAnsi"/>
                <w:sz w:val="24"/>
                <w:szCs w:val="24"/>
              </w:rPr>
            </w:pPr>
            <w:r>
              <w:rPr>
                <w:rFonts w:ascii="Calibri" w:hAnsi="Calibri" w:cs="Calibri"/>
                <w:color w:val="000000"/>
              </w:rPr>
              <w:t>POTASSIUM GATED CHANNEL (BLOOD)</w:t>
            </w:r>
          </w:p>
        </w:tc>
        <w:tc>
          <w:tcPr>
            <w:tcW w:w="2600" w:type="dxa"/>
          </w:tcPr>
          <w:p w14:paraId="5CFF8A4B"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52693E2E"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0CCFBC03" w14:textId="77777777" w:rsidTr="00442B25">
        <w:tc>
          <w:tcPr>
            <w:tcW w:w="2424" w:type="dxa"/>
            <w:vAlign w:val="center"/>
          </w:tcPr>
          <w:p w14:paraId="09B5BDB7" w14:textId="77777777" w:rsidR="00211931" w:rsidRDefault="00211931" w:rsidP="00442B25">
            <w:pPr>
              <w:rPr>
                <w:rFonts w:cstheme="minorHAnsi"/>
                <w:sz w:val="24"/>
                <w:szCs w:val="24"/>
              </w:rPr>
            </w:pPr>
            <w:r>
              <w:rPr>
                <w:rFonts w:ascii="Calibri" w:hAnsi="Calibri" w:cs="Calibri"/>
                <w:color w:val="000000"/>
              </w:rPr>
              <w:t>POTASSIUM GATED CHANNEL (CSF)</w:t>
            </w:r>
          </w:p>
        </w:tc>
        <w:tc>
          <w:tcPr>
            <w:tcW w:w="2600" w:type="dxa"/>
          </w:tcPr>
          <w:p w14:paraId="1C3BD6D2" w14:textId="77777777" w:rsidR="00211931" w:rsidRDefault="00211931" w:rsidP="00442B25">
            <w:pPr>
              <w:rPr>
                <w:rFonts w:cstheme="minorHAnsi"/>
                <w:sz w:val="24"/>
                <w:szCs w:val="24"/>
              </w:rPr>
            </w:pPr>
            <w:r>
              <w:rPr>
                <w:rFonts w:cstheme="minorHAnsi"/>
                <w:sz w:val="24"/>
                <w:szCs w:val="24"/>
              </w:rPr>
              <w:t>Immunology Department (Oxford)</w:t>
            </w:r>
          </w:p>
        </w:tc>
        <w:tc>
          <w:tcPr>
            <w:tcW w:w="3849" w:type="dxa"/>
          </w:tcPr>
          <w:p w14:paraId="3EACF8C0" w14:textId="77777777" w:rsidR="00211931" w:rsidRDefault="00211931" w:rsidP="00442B25">
            <w:pPr>
              <w:rPr>
                <w:rFonts w:cstheme="minorHAnsi"/>
                <w:sz w:val="24"/>
                <w:szCs w:val="24"/>
              </w:rPr>
            </w:pPr>
            <w:r w:rsidRPr="007F28E5">
              <w:rPr>
                <w:rFonts w:cstheme="minorHAnsi"/>
                <w:sz w:val="24"/>
                <w:szCs w:val="24"/>
              </w:rPr>
              <w:t>http://www.ouh.nhs.uk/immunology</w:t>
            </w:r>
          </w:p>
        </w:tc>
      </w:tr>
      <w:tr w:rsidR="00211931" w14:paraId="163894C0" w14:textId="77777777" w:rsidTr="00442B25">
        <w:tc>
          <w:tcPr>
            <w:tcW w:w="2424" w:type="dxa"/>
            <w:vAlign w:val="center"/>
          </w:tcPr>
          <w:p w14:paraId="186C85E6" w14:textId="77777777" w:rsidR="00211931" w:rsidRDefault="00211931" w:rsidP="00442B25">
            <w:pPr>
              <w:rPr>
                <w:rFonts w:cstheme="minorHAnsi"/>
                <w:sz w:val="24"/>
                <w:szCs w:val="24"/>
              </w:rPr>
            </w:pPr>
            <w:r>
              <w:rPr>
                <w:rFonts w:ascii="Calibri" w:hAnsi="Calibri" w:cs="Calibri"/>
                <w:color w:val="000000"/>
              </w:rPr>
              <w:t>ANTI SKELETAL MUSCLE ANTIBODIES</w:t>
            </w:r>
          </w:p>
        </w:tc>
        <w:tc>
          <w:tcPr>
            <w:tcW w:w="2600" w:type="dxa"/>
          </w:tcPr>
          <w:p w14:paraId="165994FC" w14:textId="77777777" w:rsidR="00211931" w:rsidRDefault="00211931" w:rsidP="00442B25">
            <w:pPr>
              <w:rPr>
                <w:rFonts w:cstheme="minorHAnsi"/>
                <w:sz w:val="24"/>
                <w:szCs w:val="24"/>
              </w:rPr>
            </w:pPr>
            <w:r>
              <w:rPr>
                <w:rFonts w:cstheme="minorHAnsi"/>
                <w:sz w:val="24"/>
                <w:szCs w:val="24"/>
              </w:rPr>
              <w:t>Immunology and Protein Reference Unit (Sheffield)</w:t>
            </w:r>
          </w:p>
        </w:tc>
        <w:tc>
          <w:tcPr>
            <w:tcW w:w="3849" w:type="dxa"/>
          </w:tcPr>
          <w:p w14:paraId="05B54584" w14:textId="77777777" w:rsidR="00211931" w:rsidRDefault="00211931" w:rsidP="00442B25">
            <w:pPr>
              <w:rPr>
                <w:rFonts w:cstheme="minorHAnsi"/>
                <w:sz w:val="24"/>
                <w:szCs w:val="24"/>
              </w:rPr>
            </w:pPr>
          </w:p>
        </w:tc>
      </w:tr>
      <w:tr w:rsidR="00211931" w14:paraId="797C9875" w14:textId="77777777" w:rsidTr="00442B25">
        <w:tc>
          <w:tcPr>
            <w:tcW w:w="2424" w:type="dxa"/>
            <w:vAlign w:val="center"/>
          </w:tcPr>
          <w:p w14:paraId="13AF3B48" w14:textId="77777777" w:rsidR="00211931" w:rsidRDefault="00211931" w:rsidP="00442B25">
            <w:pPr>
              <w:rPr>
                <w:rFonts w:cstheme="minorHAnsi"/>
                <w:sz w:val="24"/>
                <w:szCs w:val="24"/>
              </w:rPr>
            </w:pPr>
            <w:r>
              <w:rPr>
                <w:rFonts w:ascii="Calibri" w:hAnsi="Calibri" w:cs="Calibri"/>
                <w:color w:val="000000"/>
              </w:rPr>
              <w:t>SYSTEMIC SCLEROSIS IMMUNOBLOT</w:t>
            </w:r>
          </w:p>
        </w:tc>
        <w:tc>
          <w:tcPr>
            <w:tcW w:w="2600" w:type="dxa"/>
          </w:tcPr>
          <w:p w14:paraId="4481EF1B"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47BEB041"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40E3F30E" w14:textId="77777777" w:rsidTr="00442B25">
        <w:tc>
          <w:tcPr>
            <w:tcW w:w="2424" w:type="dxa"/>
            <w:vAlign w:val="center"/>
          </w:tcPr>
          <w:p w14:paraId="3BF1C175" w14:textId="77777777" w:rsidR="00211931" w:rsidRDefault="00211931" w:rsidP="00442B25">
            <w:pPr>
              <w:rPr>
                <w:rFonts w:cstheme="minorHAnsi"/>
                <w:sz w:val="24"/>
                <w:szCs w:val="24"/>
              </w:rPr>
            </w:pPr>
            <w:r>
              <w:rPr>
                <w:rFonts w:ascii="Calibri" w:hAnsi="Calibri" w:cs="Calibri"/>
                <w:color w:val="000000"/>
              </w:rPr>
              <w:t>T CELL SUBSETS</w:t>
            </w:r>
          </w:p>
        </w:tc>
        <w:tc>
          <w:tcPr>
            <w:tcW w:w="2600" w:type="dxa"/>
          </w:tcPr>
          <w:p w14:paraId="44977035"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00B87EC5"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0883A1EA" w14:textId="77777777" w:rsidTr="00442B25">
        <w:tc>
          <w:tcPr>
            <w:tcW w:w="2424" w:type="dxa"/>
            <w:vAlign w:val="center"/>
          </w:tcPr>
          <w:p w14:paraId="03F02F5D" w14:textId="77777777" w:rsidR="00211931" w:rsidRDefault="00211931" w:rsidP="00442B25">
            <w:pPr>
              <w:rPr>
                <w:rFonts w:cstheme="minorHAnsi"/>
                <w:sz w:val="24"/>
                <w:szCs w:val="24"/>
              </w:rPr>
            </w:pPr>
            <w:r>
              <w:rPr>
                <w:rFonts w:ascii="Calibri" w:hAnsi="Calibri" w:cs="Calibri"/>
                <w:color w:val="000000"/>
              </w:rPr>
              <w:t xml:space="preserve">IMMUNODEFICIENCY </w:t>
            </w:r>
          </w:p>
        </w:tc>
        <w:tc>
          <w:tcPr>
            <w:tcW w:w="2600" w:type="dxa"/>
          </w:tcPr>
          <w:p w14:paraId="3055C878"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65F87A95"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71C9AA52" w14:textId="77777777" w:rsidTr="00442B25">
        <w:tc>
          <w:tcPr>
            <w:tcW w:w="2424" w:type="dxa"/>
            <w:vAlign w:val="center"/>
          </w:tcPr>
          <w:p w14:paraId="3CE7442E" w14:textId="77777777" w:rsidR="00211931" w:rsidRDefault="00211931" w:rsidP="00442B25">
            <w:pPr>
              <w:rPr>
                <w:rFonts w:cstheme="minorHAnsi"/>
                <w:sz w:val="24"/>
                <w:szCs w:val="24"/>
              </w:rPr>
            </w:pPr>
            <w:r>
              <w:rPr>
                <w:rFonts w:ascii="Calibri" w:hAnsi="Calibri" w:cs="Calibri"/>
                <w:color w:val="000000"/>
              </w:rPr>
              <w:t>RITUXIMAB MONIORING</w:t>
            </w:r>
          </w:p>
        </w:tc>
        <w:tc>
          <w:tcPr>
            <w:tcW w:w="2600" w:type="dxa"/>
          </w:tcPr>
          <w:p w14:paraId="0F2F7F11"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2C2A674C"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4C988BB3" w14:textId="77777777" w:rsidTr="00442B25">
        <w:tc>
          <w:tcPr>
            <w:tcW w:w="2424" w:type="dxa"/>
            <w:vAlign w:val="center"/>
          </w:tcPr>
          <w:p w14:paraId="6097F237" w14:textId="77777777" w:rsidR="00211931" w:rsidRDefault="00211931" w:rsidP="00442B25">
            <w:pPr>
              <w:rPr>
                <w:rFonts w:cstheme="minorHAnsi"/>
                <w:sz w:val="24"/>
                <w:szCs w:val="24"/>
              </w:rPr>
            </w:pPr>
            <w:r>
              <w:rPr>
                <w:rFonts w:ascii="Calibri" w:hAnsi="Calibri" w:cs="Calibri"/>
                <w:color w:val="000000"/>
              </w:rPr>
              <w:lastRenderedPageBreak/>
              <w:t>ANTI TESTIS ANTIBODIES</w:t>
            </w:r>
          </w:p>
        </w:tc>
        <w:tc>
          <w:tcPr>
            <w:tcW w:w="2600" w:type="dxa"/>
          </w:tcPr>
          <w:p w14:paraId="40340D82" w14:textId="77777777" w:rsidR="00211931" w:rsidRDefault="00211931" w:rsidP="00442B25">
            <w:pPr>
              <w:rPr>
                <w:rFonts w:cstheme="minorHAnsi"/>
                <w:sz w:val="24"/>
                <w:szCs w:val="24"/>
              </w:rPr>
            </w:pPr>
            <w:r w:rsidRPr="00A25D4D">
              <w:rPr>
                <w:rFonts w:cstheme="minorHAnsi"/>
                <w:sz w:val="24"/>
                <w:szCs w:val="24"/>
              </w:rPr>
              <w:t>Immunology and Protein Reference Unit (Sheffield)</w:t>
            </w:r>
          </w:p>
        </w:tc>
        <w:tc>
          <w:tcPr>
            <w:tcW w:w="3849" w:type="dxa"/>
          </w:tcPr>
          <w:p w14:paraId="27F712CA" w14:textId="77777777" w:rsidR="00211931" w:rsidRDefault="00211931" w:rsidP="00442B25">
            <w:pPr>
              <w:rPr>
                <w:rFonts w:cstheme="minorHAnsi"/>
                <w:sz w:val="24"/>
                <w:szCs w:val="24"/>
              </w:rPr>
            </w:pPr>
          </w:p>
        </w:tc>
      </w:tr>
      <w:tr w:rsidR="00211931" w14:paraId="7D20EDD8" w14:textId="77777777" w:rsidTr="00442B25">
        <w:tc>
          <w:tcPr>
            <w:tcW w:w="2424" w:type="dxa"/>
            <w:vAlign w:val="center"/>
          </w:tcPr>
          <w:p w14:paraId="13343456" w14:textId="77777777" w:rsidR="00211931" w:rsidRDefault="00211931" w:rsidP="00442B25">
            <w:pPr>
              <w:rPr>
                <w:rFonts w:cstheme="minorHAnsi"/>
                <w:sz w:val="24"/>
                <w:szCs w:val="24"/>
              </w:rPr>
            </w:pPr>
            <w:r>
              <w:rPr>
                <w:rFonts w:ascii="Calibri" w:hAnsi="Calibri" w:cs="Calibri"/>
                <w:color w:val="000000"/>
              </w:rPr>
              <w:t>TSH RECEPTOR ANTIBODIES</w:t>
            </w:r>
          </w:p>
        </w:tc>
        <w:tc>
          <w:tcPr>
            <w:tcW w:w="2600" w:type="dxa"/>
          </w:tcPr>
          <w:p w14:paraId="54C886B5" w14:textId="77777777" w:rsidR="00211931" w:rsidRDefault="00211931" w:rsidP="00442B25">
            <w:pPr>
              <w:rPr>
                <w:rFonts w:cstheme="minorHAnsi"/>
                <w:sz w:val="24"/>
                <w:szCs w:val="24"/>
              </w:rPr>
            </w:pPr>
            <w:r w:rsidRPr="00A25D4D">
              <w:rPr>
                <w:rFonts w:cstheme="minorHAnsi"/>
                <w:sz w:val="24"/>
                <w:szCs w:val="24"/>
              </w:rPr>
              <w:t>Immunology and Protein Reference Unit (Sheffield)</w:t>
            </w:r>
          </w:p>
        </w:tc>
        <w:tc>
          <w:tcPr>
            <w:tcW w:w="3849" w:type="dxa"/>
          </w:tcPr>
          <w:p w14:paraId="2BE4A1D3" w14:textId="77777777" w:rsidR="00211931" w:rsidRDefault="00211931" w:rsidP="00442B25">
            <w:pPr>
              <w:rPr>
                <w:rFonts w:cstheme="minorHAnsi"/>
                <w:sz w:val="24"/>
                <w:szCs w:val="24"/>
              </w:rPr>
            </w:pPr>
          </w:p>
        </w:tc>
      </w:tr>
      <w:tr w:rsidR="00211931" w14:paraId="25AF7CCD" w14:textId="77777777" w:rsidTr="00442B25">
        <w:tc>
          <w:tcPr>
            <w:tcW w:w="2424" w:type="dxa"/>
            <w:vAlign w:val="center"/>
          </w:tcPr>
          <w:p w14:paraId="735181A2" w14:textId="77777777" w:rsidR="00211931" w:rsidRDefault="00211931" w:rsidP="00442B25">
            <w:pPr>
              <w:rPr>
                <w:rFonts w:cstheme="minorHAnsi"/>
                <w:sz w:val="24"/>
                <w:szCs w:val="24"/>
              </w:rPr>
            </w:pPr>
            <w:r>
              <w:rPr>
                <w:rFonts w:ascii="Calibri" w:hAnsi="Calibri" w:cs="Calibri"/>
                <w:color w:val="000000"/>
              </w:rPr>
              <w:t>Allergens (NBT)</w:t>
            </w:r>
          </w:p>
        </w:tc>
        <w:tc>
          <w:tcPr>
            <w:tcW w:w="2600" w:type="dxa"/>
          </w:tcPr>
          <w:p w14:paraId="18E721F5" w14:textId="77777777" w:rsidR="00211931" w:rsidRDefault="00211931" w:rsidP="00442B25">
            <w:pPr>
              <w:rPr>
                <w:rFonts w:cstheme="minorHAnsi"/>
                <w:sz w:val="24"/>
                <w:szCs w:val="24"/>
              </w:rPr>
            </w:pPr>
            <w:r>
              <w:rPr>
                <w:rFonts w:cstheme="minorHAnsi"/>
                <w:sz w:val="24"/>
                <w:szCs w:val="24"/>
              </w:rPr>
              <w:t>Immunology Department (NBT)</w:t>
            </w:r>
          </w:p>
        </w:tc>
        <w:tc>
          <w:tcPr>
            <w:tcW w:w="3849" w:type="dxa"/>
          </w:tcPr>
          <w:p w14:paraId="760E8273" w14:textId="77777777" w:rsidR="00211931" w:rsidRDefault="00211931" w:rsidP="00442B25">
            <w:pPr>
              <w:rPr>
                <w:rFonts w:cstheme="minorHAnsi"/>
                <w:sz w:val="24"/>
                <w:szCs w:val="24"/>
              </w:rPr>
            </w:pPr>
            <w:r w:rsidRPr="007F28E5">
              <w:rPr>
                <w:rFonts w:cstheme="minorHAnsi"/>
                <w:sz w:val="24"/>
                <w:szCs w:val="24"/>
              </w:rPr>
              <w:t>https://www.nbt.nhs.uk/severn-pathology</w:t>
            </w:r>
          </w:p>
        </w:tc>
      </w:tr>
      <w:tr w:rsidR="00211931" w14:paraId="23B0CC9A" w14:textId="77777777" w:rsidTr="00442B25">
        <w:tc>
          <w:tcPr>
            <w:tcW w:w="2424" w:type="dxa"/>
            <w:vAlign w:val="center"/>
          </w:tcPr>
          <w:p w14:paraId="5853843C" w14:textId="77777777" w:rsidR="00211931" w:rsidRDefault="00211931" w:rsidP="00442B25">
            <w:pPr>
              <w:rPr>
                <w:rFonts w:cstheme="minorHAnsi"/>
                <w:sz w:val="24"/>
                <w:szCs w:val="24"/>
              </w:rPr>
            </w:pPr>
            <w:r>
              <w:rPr>
                <w:rFonts w:ascii="Calibri" w:hAnsi="Calibri" w:cs="Calibri"/>
                <w:color w:val="000000"/>
              </w:rPr>
              <w:t>Allergens (PRU)</w:t>
            </w:r>
          </w:p>
        </w:tc>
        <w:tc>
          <w:tcPr>
            <w:tcW w:w="2600" w:type="dxa"/>
          </w:tcPr>
          <w:p w14:paraId="1704E1BE" w14:textId="77777777" w:rsidR="00211931" w:rsidRDefault="00211931" w:rsidP="00442B25">
            <w:pPr>
              <w:rPr>
                <w:rFonts w:cstheme="minorHAnsi"/>
                <w:sz w:val="24"/>
                <w:szCs w:val="24"/>
              </w:rPr>
            </w:pPr>
            <w:r>
              <w:rPr>
                <w:rFonts w:cstheme="minorHAnsi"/>
                <w:sz w:val="24"/>
                <w:szCs w:val="24"/>
              </w:rPr>
              <w:t>Immunology and Protein Reference Unit (Sheffield)</w:t>
            </w:r>
          </w:p>
        </w:tc>
        <w:tc>
          <w:tcPr>
            <w:tcW w:w="3849" w:type="dxa"/>
          </w:tcPr>
          <w:p w14:paraId="3154F7BD" w14:textId="77777777" w:rsidR="00211931" w:rsidRDefault="00211931" w:rsidP="00442B25">
            <w:pPr>
              <w:rPr>
                <w:rFonts w:cstheme="minorHAnsi"/>
                <w:sz w:val="24"/>
                <w:szCs w:val="24"/>
              </w:rPr>
            </w:pPr>
          </w:p>
        </w:tc>
      </w:tr>
    </w:tbl>
    <w:p w14:paraId="2191703D" w14:textId="77777777" w:rsidR="00211931" w:rsidRPr="00211931" w:rsidRDefault="00211931" w:rsidP="00211931"/>
    <w:sectPr w:rsidR="00211931" w:rsidRPr="00211931" w:rsidSect="00EE5AEB">
      <w:headerReference w:type="default" r:id="rId11"/>
      <w:footerReference w:type="default" r:id="rId12"/>
      <w:pgSz w:w="11906" w:h="16838"/>
      <w:pgMar w:top="1440" w:right="1080" w:bottom="1440" w:left="108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BF2C" w14:textId="77777777" w:rsidR="00345A84" w:rsidRDefault="00345A84" w:rsidP="008F10DF">
      <w:pPr>
        <w:spacing w:after="0" w:line="240" w:lineRule="auto"/>
      </w:pPr>
      <w:r>
        <w:separator/>
      </w:r>
    </w:p>
    <w:p w14:paraId="0501BCED" w14:textId="77777777" w:rsidR="00345A84" w:rsidRDefault="00345A84"/>
  </w:endnote>
  <w:endnote w:type="continuationSeparator" w:id="0">
    <w:p w14:paraId="1D137A6C" w14:textId="77777777" w:rsidR="00345A84" w:rsidRDefault="00345A84" w:rsidP="008F10DF">
      <w:pPr>
        <w:spacing w:after="0" w:line="240" w:lineRule="auto"/>
      </w:pPr>
      <w:r>
        <w:continuationSeparator/>
      </w:r>
    </w:p>
    <w:p w14:paraId="0F4C4B0B" w14:textId="77777777" w:rsidR="00345A84" w:rsidRDefault="00345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Pr>
    <w:tblGrid>
      <w:gridCol w:w="4348"/>
      <w:gridCol w:w="1450"/>
      <w:gridCol w:w="4164"/>
    </w:tblGrid>
    <w:tr w:rsidR="00D82A59" w14:paraId="0E9AB6BE" w14:textId="77777777" w:rsidTr="00013B49">
      <w:tc>
        <w:tcPr>
          <w:tcW w:w="2182" w:type="pct"/>
          <w:tcBorders>
            <w:bottom w:val="nil"/>
            <w:right w:val="nil"/>
          </w:tcBorders>
          <w:shd w:val="clear" w:color="auto" w:fill="D9D9D9" w:themeFill="background1" w:themeFillShade="D9"/>
        </w:tcPr>
        <w:p w14:paraId="6F4FB8A7" w14:textId="3435442E" w:rsidR="00D82A59" w:rsidRPr="00077902" w:rsidRDefault="00D82A59" w:rsidP="008A3D56">
          <w:pPr>
            <w:pStyle w:val="Footer"/>
            <w:tabs>
              <w:tab w:val="clear" w:pos="4513"/>
              <w:tab w:val="center" w:pos="4305"/>
            </w:tabs>
            <w:rPr>
              <w:sz w:val="20"/>
              <w:szCs w:val="20"/>
            </w:rPr>
          </w:pPr>
          <w:r w:rsidRPr="00077902">
            <w:rPr>
              <w:sz w:val="20"/>
              <w:szCs w:val="20"/>
            </w:rPr>
            <w:t>Approved by:</w:t>
          </w:r>
          <w:r>
            <w:rPr>
              <w:sz w:val="20"/>
              <w:szCs w:val="20"/>
            </w:rPr>
            <w:t xml:space="preserve"> Chris Doherty</w:t>
          </w:r>
        </w:p>
      </w:tc>
      <w:tc>
        <w:tcPr>
          <w:tcW w:w="728" w:type="pct"/>
          <w:tcBorders>
            <w:left w:val="nil"/>
            <w:bottom w:val="nil"/>
            <w:right w:val="nil"/>
          </w:tcBorders>
          <w:shd w:val="clear" w:color="auto" w:fill="D9D9D9" w:themeFill="background1" w:themeFillShade="D9"/>
        </w:tcPr>
        <w:p w14:paraId="606BDAD3" w14:textId="65FEDA59" w:rsidR="00D82A59" w:rsidRPr="00077902" w:rsidRDefault="00D82A59" w:rsidP="00077902">
          <w:pPr>
            <w:pStyle w:val="Footer"/>
            <w:jc w:val="center"/>
            <w:rPr>
              <w:sz w:val="20"/>
              <w:szCs w:val="20"/>
            </w:rPr>
          </w:pPr>
          <w:r w:rsidRPr="00077902">
            <w:rPr>
              <w:sz w:val="20"/>
              <w:szCs w:val="20"/>
            </w:rPr>
            <w:t xml:space="preserve">Page </w:t>
          </w:r>
          <w:r w:rsidRPr="00077902">
            <w:rPr>
              <w:b/>
              <w:bCs/>
              <w:sz w:val="20"/>
              <w:szCs w:val="20"/>
            </w:rPr>
            <w:fldChar w:fldCharType="begin"/>
          </w:r>
          <w:r w:rsidRPr="00077902">
            <w:rPr>
              <w:b/>
              <w:bCs/>
              <w:sz w:val="20"/>
              <w:szCs w:val="20"/>
            </w:rPr>
            <w:instrText xml:space="preserve"> PAGE  \* Arabic  \* MERGEFORMAT </w:instrText>
          </w:r>
          <w:r w:rsidRPr="00077902">
            <w:rPr>
              <w:b/>
              <w:bCs/>
              <w:sz w:val="20"/>
              <w:szCs w:val="20"/>
            </w:rPr>
            <w:fldChar w:fldCharType="separate"/>
          </w:r>
          <w:r w:rsidR="005466E1">
            <w:rPr>
              <w:b/>
              <w:bCs/>
              <w:noProof/>
              <w:sz w:val="20"/>
              <w:szCs w:val="20"/>
            </w:rPr>
            <w:t>6</w:t>
          </w:r>
          <w:r w:rsidRPr="00077902">
            <w:rPr>
              <w:b/>
              <w:bCs/>
              <w:sz w:val="20"/>
              <w:szCs w:val="20"/>
            </w:rPr>
            <w:fldChar w:fldCharType="end"/>
          </w:r>
          <w:r w:rsidRPr="00077902">
            <w:rPr>
              <w:sz w:val="20"/>
              <w:szCs w:val="20"/>
            </w:rPr>
            <w:t xml:space="preserve"> of </w:t>
          </w:r>
          <w:r w:rsidRPr="00077902">
            <w:rPr>
              <w:b/>
              <w:bCs/>
              <w:sz w:val="20"/>
              <w:szCs w:val="20"/>
            </w:rPr>
            <w:fldChar w:fldCharType="begin"/>
          </w:r>
          <w:r w:rsidRPr="00077902">
            <w:rPr>
              <w:b/>
              <w:bCs/>
              <w:sz w:val="20"/>
              <w:szCs w:val="20"/>
            </w:rPr>
            <w:instrText xml:space="preserve"> NUMPAGES  \* Arabic  \* MERGEFORMAT </w:instrText>
          </w:r>
          <w:r w:rsidRPr="00077902">
            <w:rPr>
              <w:b/>
              <w:bCs/>
              <w:sz w:val="20"/>
              <w:szCs w:val="20"/>
            </w:rPr>
            <w:fldChar w:fldCharType="separate"/>
          </w:r>
          <w:r w:rsidR="005466E1">
            <w:rPr>
              <w:b/>
              <w:bCs/>
              <w:noProof/>
              <w:sz w:val="20"/>
              <w:szCs w:val="20"/>
            </w:rPr>
            <w:t>29</w:t>
          </w:r>
          <w:r w:rsidRPr="00077902">
            <w:rPr>
              <w:b/>
              <w:bCs/>
              <w:sz w:val="20"/>
              <w:szCs w:val="20"/>
            </w:rPr>
            <w:fldChar w:fldCharType="end"/>
          </w:r>
        </w:p>
      </w:tc>
      <w:tc>
        <w:tcPr>
          <w:tcW w:w="2091" w:type="pct"/>
          <w:tcBorders>
            <w:left w:val="nil"/>
            <w:bottom w:val="nil"/>
          </w:tcBorders>
          <w:shd w:val="clear" w:color="auto" w:fill="D9D9D9" w:themeFill="background1" w:themeFillShade="D9"/>
        </w:tcPr>
        <w:p w14:paraId="24B6A9BE" w14:textId="4131B8C6" w:rsidR="00D82A59" w:rsidRPr="00077902" w:rsidRDefault="00D82A59" w:rsidP="00D82A59">
          <w:pPr>
            <w:pStyle w:val="Footer"/>
            <w:jc w:val="right"/>
            <w:rPr>
              <w:sz w:val="20"/>
              <w:szCs w:val="20"/>
            </w:rPr>
          </w:pPr>
          <w:r w:rsidRPr="00077902">
            <w:rPr>
              <w:sz w:val="20"/>
              <w:szCs w:val="20"/>
            </w:rPr>
            <w:t>Edition No:</w:t>
          </w:r>
          <w:r>
            <w:rPr>
              <w:sz w:val="20"/>
              <w:szCs w:val="20"/>
            </w:rPr>
            <w:t xml:space="preserve"> 1</w:t>
          </w:r>
          <w:r w:rsidR="00036B74">
            <w:rPr>
              <w:sz w:val="20"/>
              <w:szCs w:val="20"/>
            </w:rPr>
            <w:t>4</w:t>
          </w:r>
        </w:p>
      </w:tc>
    </w:tr>
    <w:tr w:rsidR="00D82A59" w14:paraId="0B51B698" w14:textId="77777777" w:rsidTr="00013B49">
      <w:tc>
        <w:tcPr>
          <w:tcW w:w="5000" w:type="pct"/>
          <w:gridSpan w:val="3"/>
          <w:tcBorders>
            <w:top w:val="nil"/>
          </w:tcBorders>
          <w:shd w:val="clear" w:color="auto" w:fill="D9D9D9" w:themeFill="background1" w:themeFillShade="D9"/>
        </w:tcPr>
        <w:p w14:paraId="3485C7E0" w14:textId="50DBF3E8" w:rsidR="00D82A59" w:rsidRPr="00630385" w:rsidRDefault="00D82A59" w:rsidP="00630385">
          <w:pPr>
            <w:pStyle w:val="Footer"/>
            <w:jc w:val="center"/>
            <w:rPr>
              <w:sz w:val="20"/>
              <w:szCs w:val="20"/>
            </w:rPr>
          </w:pPr>
          <w:r w:rsidRPr="00630385">
            <w:rPr>
              <w:sz w:val="20"/>
              <w:szCs w:val="20"/>
            </w:rPr>
            <w:t>NOT VALID UNLESS PRINTED ON CONTROLLED DOCUMENT PAPER</w:t>
          </w:r>
        </w:p>
      </w:tc>
    </w:tr>
  </w:tbl>
  <w:p w14:paraId="08D2C90C" w14:textId="77777777" w:rsidR="00D82A59" w:rsidRDefault="00D82A59"/>
  <w:p w14:paraId="3579CD77" w14:textId="77777777" w:rsidR="00D82A59" w:rsidRDefault="00D82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0990" w14:textId="77777777" w:rsidR="00345A84" w:rsidRDefault="00345A84" w:rsidP="008F10DF">
      <w:pPr>
        <w:spacing w:after="0" w:line="240" w:lineRule="auto"/>
      </w:pPr>
      <w:r>
        <w:separator/>
      </w:r>
    </w:p>
    <w:p w14:paraId="0BEFC596" w14:textId="77777777" w:rsidR="00345A84" w:rsidRDefault="00345A84"/>
  </w:footnote>
  <w:footnote w:type="continuationSeparator" w:id="0">
    <w:p w14:paraId="110EC29A" w14:textId="77777777" w:rsidR="00345A84" w:rsidRDefault="00345A84" w:rsidP="008F10DF">
      <w:pPr>
        <w:spacing w:after="0" w:line="240" w:lineRule="auto"/>
      </w:pPr>
      <w:r>
        <w:continuationSeparator/>
      </w:r>
    </w:p>
    <w:p w14:paraId="7E4C453D" w14:textId="77777777" w:rsidR="00345A84" w:rsidRDefault="00345A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92"/>
      <w:gridCol w:w="2147"/>
    </w:tblGrid>
    <w:tr w:rsidR="00D82A59" w14:paraId="3089B74C" w14:textId="77777777" w:rsidTr="002C1D71">
      <w:tc>
        <w:tcPr>
          <w:tcW w:w="7792" w:type="dxa"/>
          <w:shd w:val="clear" w:color="auto" w:fill="D9D9D9" w:themeFill="background1" w:themeFillShade="D9"/>
        </w:tcPr>
        <w:p w14:paraId="128B103B" w14:textId="0167E4A5" w:rsidR="00D82A59" w:rsidRPr="007705EF" w:rsidRDefault="00D82A59">
          <w:pPr>
            <w:pStyle w:val="Header"/>
            <w:rPr>
              <w:b/>
              <w:bCs/>
              <w:sz w:val="32"/>
              <w:szCs w:val="32"/>
              <w:u w:val="single"/>
            </w:rPr>
          </w:pPr>
          <w:r w:rsidRPr="00EA5170">
            <w:rPr>
              <w:b/>
              <w:bCs/>
              <w:sz w:val="32"/>
              <w:szCs w:val="32"/>
              <w:u w:val="single"/>
            </w:rPr>
            <w:t>Immunology User Guide</w:t>
          </w:r>
        </w:p>
        <w:p w14:paraId="196D88F8" w14:textId="5ED27C0B" w:rsidR="00D82A59" w:rsidRPr="007705EF" w:rsidRDefault="00D82A59">
          <w:pPr>
            <w:pStyle w:val="Header"/>
            <w:rPr>
              <w:b/>
              <w:bCs/>
              <w:sz w:val="32"/>
              <w:szCs w:val="32"/>
              <w:u w:val="single"/>
            </w:rPr>
          </w:pPr>
        </w:p>
      </w:tc>
      <w:tc>
        <w:tcPr>
          <w:tcW w:w="1944" w:type="dxa"/>
          <w:vMerge w:val="restart"/>
        </w:tcPr>
        <w:p w14:paraId="1A2C4CC4" w14:textId="20B57C95" w:rsidR="00D82A59" w:rsidRDefault="00D82A59">
          <w:pPr>
            <w:pStyle w:val="Header"/>
          </w:pPr>
          <w:r>
            <w:rPr>
              <w:noProof/>
              <w:lang w:eastAsia="en-GB"/>
            </w:rPr>
            <w:drawing>
              <wp:inline distT="0" distB="0" distL="0" distR="0" wp14:anchorId="5E1839F6" wp14:editId="61F783AC">
                <wp:extent cx="1226185" cy="658845"/>
                <wp:effectExtent l="0" t="0" r="0" b="8255"/>
                <wp:docPr id="7" name="Picture 7" descr="Image result for uh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hb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486" cy="669216"/>
                        </a:xfrm>
                        <a:prstGeom prst="rect">
                          <a:avLst/>
                        </a:prstGeom>
                        <a:noFill/>
                        <a:ln>
                          <a:noFill/>
                        </a:ln>
                      </pic:spPr>
                    </pic:pic>
                  </a:graphicData>
                </a:graphic>
              </wp:inline>
            </w:drawing>
          </w:r>
        </w:p>
      </w:tc>
    </w:tr>
    <w:tr w:rsidR="00D82A59" w14:paraId="76079C50" w14:textId="77777777" w:rsidTr="002C1D71">
      <w:tc>
        <w:tcPr>
          <w:tcW w:w="7792" w:type="dxa"/>
          <w:shd w:val="clear" w:color="auto" w:fill="D9D9D9" w:themeFill="background1" w:themeFillShade="D9"/>
        </w:tcPr>
        <w:p w14:paraId="2E49AC03" w14:textId="5421143B" w:rsidR="00D82A59" w:rsidRPr="008F10DF" w:rsidRDefault="00D82A59" w:rsidP="00EA5170">
          <w:pPr>
            <w:pStyle w:val="Header"/>
            <w:rPr>
              <w:sz w:val="24"/>
              <w:szCs w:val="24"/>
            </w:rPr>
          </w:pPr>
          <w:r w:rsidRPr="008F10DF">
            <w:rPr>
              <w:sz w:val="24"/>
              <w:szCs w:val="24"/>
            </w:rPr>
            <w:t>Document Reference:</w:t>
          </w:r>
          <w:r>
            <w:rPr>
              <w:sz w:val="24"/>
              <w:szCs w:val="24"/>
            </w:rPr>
            <w:t xml:space="preserve"> PD-IMM-BRI-UserGuide</w:t>
          </w:r>
        </w:p>
      </w:tc>
      <w:tc>
        <w:tcPr>
          <w:tcW w:w="1944" w:type="dxa"/>
          <w:vMerge/>
        </w:tcPr>
        <w:p w14:paraId="5B58BAEA" w14:textId="77777777" w:rsidR="00D82A59" w:rsidRDefault="00D82A59">
          <w:pPr>
            <w:pStyle w:val="Header"/>
          </w:pPr>
        </w:p>
      </w:tc>
    </w:tr>
  </w:tbl>
  <w:p w14:paraId="7DAE2838" w14:textId="77777777" w:rsidR="00D82A59" w:rsidRDefault="00D82A59"/>
  <w:p w14:paraId="51CE26A4" w14:textId="77777777" w:rsidR="00D82A59" w:rsidRDefault="00D82A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135"/>
    <w:multiLevelType w:val="hybridMultilevel"/>
    <w:tmpl w:val="E5823670"/>
    <w:lvl w:ilvl="0" w:tplc="08090013">
      <w:start w:val="1"/>
      <w:numFmt w:val="upperRoman"/>
      <w:lvlText w:val="%1."/>
      <w:lvlJc w:val="right"/>
      <w:pPr>
        <w:ind w:left="720" w:hanging="18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B34CE"/>
    <w:multiLevelType w:val="hybridMultilevel"/>
    <w:tmpl w:val="F56026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32C8A"/>
    <w:multiLevelType w:val="hybridMultilevel"/>
    <w:tmpl w:val="EADEC91E"/>
    <w:lvl w:ilvl="0" w:tplc="0809000F">
      <w:start w:val="1"/>
      <w:numFmt w:val="decimal"/>
      <w:lvlText w:val="%1."/>
      <w:lvlJc w:val="left"/>
      <w:pPr>
        <w:ind w:left="72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13ACF"/>
    <w:multiLevelType w:val="hybridMultilevel"/>
    <w:tmpl w:val="AEC679F6"/>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08EB461C"/>
    <w:multiLevelType w:val="hybridMultilevel"/>
    <w:tmpl w:val="0F28B152"/>
    <w:lvl w:ilvl="0" w:tplc="48CAF4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A5DFA"/>
    <w:multiLevelType w:val="hybridMultilevel"/>
    <w:tmpl w:val="0B1EEDB6"/>
    <w:lvl w:ilvl="0" w:tplc="6B2615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8104F"/>
    <w:multiLevelType w:val="hybridMultilevel"/>
    <w:tmpl w:val="9A704D2C"/>
    <w:lvl w:ilvl="0" w:tplc="6E449AB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96D87"/>
    <w:multiLevelType w:val="hybridMultilevel"/>
    <w:tmpl w:val="825A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112FB"/>
    <w:multiLevelType w:val="hybridMultilevel"/>
    <w:tmpl w:val="99D8942A"/>
    <w:lvl w:ilvl="0" w:tplc="6E449AB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44A26"/>
    <w:multiLevelType w:val="hybridMultilevel"/>
    <w:tmpl w:val="B44A2A26"/>
    <w:lvl w:ilvl="0" w:tplc="6E449AB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654B77"/>
    <w:multiLevelType w:val="hybridMultilevel"/>
    <w:tmpl w:val="C7EA1A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557EFD"/>
    <w:multiLevelType w:val="hybridMultilevel"/>
    <w:tmpl w:val="EADC8324"/>
    <w:lvl w:ilvl="0" w:tplc="6B26156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928CE"/>
    <w:multiLevelType w:val="hybridMultilevel"/>
    <w:tmpl w:val="6E90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A347A"/>
    <w:multiLevelType w:val="hybridMultilevel"/>
    <w:tmpl w:val="C186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3257E"/>
    <w:multiLevelType w:val="hybridMultilevel"/>
    <w:tmpl w:val="2E6C5A98"/>
    <w:lvl w:ilvl="0" w:tplc="08090013">
      <w:start w:val="1"/>
      <w:numFmt w:val="upperRoman"/>
      <w:lvlText w:val="%1."/>
      <w:lvlJc w:val="right"/>
      <w:pPr>
        <w:ind w:left="72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CF7183"/>
    <w:multiLevelType w:val="hybridMultilevel"/>
    <w:tmpl w:val="CAD28D2C"/>
    <w:lvl w:ilvl="0" w:tplc="6E449AB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375CB"/>
    <w:multiLevelType w:val="hybridMultilevel"/>
    <w:tmpl w:val="5BE0184A"/>
    <w:lvl w:ilvl="0" w:tplc="08090013">
      <w:start w:val="1"/>
      <w:numFmt w:val="upperRoman"/>
      <w:lvlText w:val="%1."/>
      <w:lvlJc w:val="right"/>
      <w:pPr>
        <w:ind w:left="720" w:hanging="360"/>
      </w:pPr>
    </w:lvl>
    <w:lvl w:ilvl="1" w:tplc="188060D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252CD1"/>
    <w:multiLevelType w:val="hybridMultilevel"/>
    <w:tmpl w:val="02F00FA4"/>
    <w:lvl w:ilvl="0" w:tplc="0809000F">
      <w:start w:val="1"/>
      <w:numFmt w:val="decimal"/>
      <w:lvlText w:val="%1."/>
      <w:lvlJc w:val="left"/>
      <w:pPr>
        <w:ind w:left="180" w:hanging="180"/>
      </w:pPr>
    </w:lvl>
    <w:lvl w:ilvl="1" w:tplc="08090019">
      <w:start w:val="1"/>
      <w:numFmt w:val="lowerLetter"/>
      <w:lvlText w:val="%2."/>
      <w:lvlJc w:val="left"/>
      <w:pPr>
        <w:ind w:left="900" w:hanging="360"/>
      </w:pPr>
    </w:lvl>
    <w:lvl w:ilvl="2" w:tplc="0809001B">
      <w:start w:val="1"/>
      <w:numFmt w:val="lowerRoman"/>
      <w:lvlText w:val="%3."/>
      <w:lvlJc w:val="right"/>
      <w:pPr>
        <w:ind w:left="1620" w:hanging="180"/>
      </w:pPr>
    </w:lvl>
    <w:lvl w:ilvl="3" w:tplc="0809000F">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8" w15:restartNumberingAfterBreak="0">
    <w:nsid w:val="75C96A2A"/>
    <w:multiLevelType w:val="hybridMultilevel"/>
    <w:tmpl w:val="DA127576"/>
    <w:lvl w:ilvl="0" w:tplc="B6567A78">
      <w:start w:val="1"/>
      <w:numFmt w:val="decimal"/>
      <w:lvlText w:val="%1."/>
      <w:lvlJc w:val="left"/>
      <w:pPr>
        <w:tabs>
          <w:tab w:val="num" w:pos="780"/>
        </w:tabs>
        <w:ind w:left="780" w:hanging="420"/>
      </w:pPr>
      <w:rPr>
        <w:rFonts w:hint="default"/>
      </w:rPr>
    </w:lvl>
    <w:lvl w:ilvl="1" w:tplc="46A0F51E">
      <w:start w:val="1"/>
      <w:numFmt w:val="bullet"/>
      <w:lvlText w:val="-"/>
      <w:lvlJc w:val="left"/>
      <w:pPr>
        <w:tabs>
          <w:tab w:val="num" w:pos="1440"/>
        </w:tabs>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8CD34E8"/>
    <w:multiLevelType w:val="hybridMultilevel"/>
    <w:tmpl w:val="1242E0BC"/>
    <w:lvl w:ilvl="0" w:tplc="C9CAE1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6720E"/>
    <w:multiLevelType w:val="hybridMultilevel"/>
    <w:tmpl w:val="08E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48355">
    <w:abstractNumId w:val="13"/>
  </w:num>
  <w:num w:numId="2" w16cid:durableId="2090076639">
    <w:abstractNumId w:val="15"/>
  </w:num>
  <w:num w:numId="3" w16cid:durableId="1504395360">
    <w:abstractNumId w:val="18"/>
  </w:num>
  <w:num w:numId="4" w16cid:durableId="720521183">
    <w:abstractNumId w:val="20"/>
  </w:num>
  <w:num w:numId="5" w16cid:durableId="608314383">
    <w:abstractNumId w:val="12"/>
  </w:num>
  <w:num w:numId="6" w16cid:durableId="735203661">
    <w:abstractNumId w:val="7"/>
  </w:num>
  <w:num w:numId="7" w16cid:durableId="972560711">
    <w:abstractNumId w:val="8"/>
  </w:num>
  <w:num w:numId="8" w16cid:durableId="1029448188">
    <w:abstractNumId w:val="9"/>
  </w:num>
  <w:num w:numId="9" w16cid:durableId="498547440">
    <w:abstractNumId w:val="6"/>
  </w:num>
  <w:num w:numId="10" w16cid:durableId="15350887">
    <w:abstractNumId w:val="16"/>
  </w:num>
  <w:num w:numId="11" w16cid:durableId="1490707021">
    <w:abstractNumId w:val="19"/>
  </w:num>
  <w:num w:numId="12" w16cid:durableId="1488589344">
    <w:abstractNumId w:val="1"/>
  </w:num>
  <w:num w:numId="13" w16cid:durableId="936212269">
    <w:abstractNumId w:val="4"/>
  </w:num>
  <w:num w:numId="14" w16cid:durableId="325474192">
    <w:abstractNumId w:val="10"/>
  </w:num>
  <w:num w:numId="15" w16cid:durableId="1847940709">
    <w:abstractNumId w:val="5"/>
  </w:num>
  <w:num w:numId="16" w16cid:durableId="1197890642">
    <w:abstractNumId w:val="11"/>
  </w:num>
  <w:num w:numId="17" w16cid:durableId="1608922315">
    <w:abstractNumId w:val="0"/>
  </w:num>
  <w:num w:numId="18" w16cid:durableId="1865047848">
    <w:abstractNumId w:val="14"/>
  </w:num>
  <w:num w:numId="19" w16cid:durableId="1546943442">
    <w:abstractNumId w:val="2"/>
  </w:num>
  <w:num w:numId="20" w16cid:durableId="2133622211">
    <w:abstractNumId w:val="17"/>
  </w:num>
  <w:num w:numId="21" w16cid:durableId="2127504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0DF"/>
    <w:rsid w:val="0000079C"/>
    <w:rsid w:val="00013B49"/>
    <w:rsid w:val="00021BEE"/>
    <w:rsid w:val="00036B74"/>
    <w:rsid w:val="00063D75"/>
    <w:rsid w:val="00077902"/>
    <w:rsid w:val="00091A2D"/>
    <w:rsid w:val="000B4E40"/>
    <w:rsid w:val="000C6304"/>
    <w:rsid w:val="00101874"/>
    <w:rsid w:val="00112C94"/>
    <w:rsid w:val="00121CC3"/>
    <w:rsid w:val="00131EB0"/>
    <w:rsid w:val="001518D8"/>
    <w:rsid w:val="00187FA1"/>
    <w:rsid w:val="001921C2"/>
    <w:rsid w:val="001945E6"/>
    <w:rsid w:val="001A3BBE"/>
    <w:rsid w:val="001B719F"/>
    <w:rsid w:val="001D304F"/>
    <w:rsid w:val="001D3F81"/>
    <w:rsid w:val="001F5549"/>
    <w:rsid w:val="00211931"/>
    <w:rsid w:val="00214B8D"/>
    <w:rsid w:val="00224F46"/>
    <w:rsid w:val="002256E4"/>
    <w:rsid w:val="00264152"/>
    <w:rsid w:val="0027210D"/>
    <w:rsid w:val="002B2F8B"/>
    <w:rsid w:val="002C1342"/>
    <w:rsid w:val="002C1D71"/>
    <w:rsid w:val="00322393"/>
    <w:rsid w:val="003449DB"/>
    <w:rsid w:val="00345A84"/>
    <w:rsid w:val="00367685"/>
    <w:rsid w:val="00371870"/>
    <w:rsid w:val="003B38F6"/>
    <w:rsid w:val="003B57D0"/>
    <w:rsid w:val="003C0F44"/>
    <w:rsid w:val="003D3D65"/>
    <w:rsid w:val="003E05BF"/>
    <w:rsid w:val="003E6E17"/>
    <w:rsid w:val="004123A4"/>
    <w:rsid w:val="00423E57"/>
    <w:rsid w:val="00437DF6"/>
    <w:rsid w:val="00442B25"/>
    <w:rsid w:val="004477A3"/>
    <w:rsid w:val="0046559C"/>
    <w:rsid w:val="004674C5"/>
    <w:rsid w:val="00492112"/>
    <w:rsid w:val="004B16D9"/>
    <w:rsid w:val="004C3FD6"/>
    <w:rsid w:val="004D14C3"/>
    <w:rsid w:val="004D21A8"/>
    <w:rsid w:val="004E3F73"/>
    <w:rsid w:val="004F0FE7"/>
    <w:rsid w:val="00504256"/>
    <w:rsid w:val="005151C4"/>
    <w:rsid w:val="0052029B"/>
    <w:rsid w:val="00540E5E"/>
    <w:rsid w:val="005466E1"/>
    <w:rsid w:val="005C1F4A"/>
    <w:rsid w:val="005C5751"/>
    <w:rsid w:val="005F2613"/>
    <w:rsid w:val="00600D78"/>
    <w:rsid w:val="00620E2C"/>
    <w:rsid w:val="00630385"/>
    <w:rsid w:val="0063303E"/>
    <w:rsid w:val="0065414D"/>
    <w:rsid w:val="006947F3"/>
    <w:rsid w:val="006C2783"/>
    <w:rsid w:val="00701CF3"/>
    <w:rsid w:val="007033EB"/>
    <w:rsid w:val="0071596A"/>
    <w:rsid w:val="00726E39"/>
    <w:rsid w:val="0073459F"/>
    <w:rsid w:val="0074348B"/>
    <w:rsid w:val="00753199"/>
    <w:rsid w:val="00755A51"/>
    <w:rsid w:val="007604CC"/>
    <w:rsid w:val="007705EF"/>
    <w:rsid w:val="00774C63"/>
    <w:rsid w:val="007909D0"/>
    <w:rsid w:val="007D5C9F"/>
    <w:rsid w:val="007F28E5"/>
    <w:rsid w:val="008066E0"/>
    <w:rsid w:val="0085070E"/>
    <w:rsid w:val="00882171"/>
    <w:rsid w:val="00882CF1"/>
    <w:rsid w:val="008A3D56"/>
    <w:rsid w:val="008B0AEA"/>
    <w:rsid w:val="008C1C5D"/>
    <w:rsid w:val="008F10DF"/>
    <w:rsid w:val="00912796"/>
    <w:rsid w:val="00914475"/>
    <w:rsid w:val="00927F53"/>
    <w:rsid w:val="009362EC"/>
    <w:rsid w:val="0094648A"/>
    <w:rsid w:val="009623F8"/>
    <w:rsid w:val="00965776"/>
    <w:rsid w:val="009748B7"/>
    <w:rsid w:val="00975C5A"/>
    <w:rsid w:val="009A0814"/>
    <w:rsid w:val="009B1FCF"/>
    <w:rsid w:val="00A62EAC"/>
    <w:rsid w:val="00A6630E"/>
    <w:rsid w:val="00A95D57"/>
    <w:rsid w:val="00AA0BE5"/>
    <w:rsid w:val="00AA6BE8"/>
    <w:rsid w:val="00AE4B76"/>
    <w:rsid w:val="00AE501B"/>
    <w:rsid w:val="00B15C62"/>
    <w:rsid w:val="00B17E8F"/>
    <w:rsid w:val="00B26784"/>
    <w:rsid w:val="00B331A4"/>
    <w:rsid w:val="00B34D94"/>
    <w:rsid w:val="00B81B3F"/>
    <w:rsid w:val="00B90041"/>
    <w:rsid w:val="00B93B43"/>
    <w:rsid w:val="00BA74A1"/>
    <w:rsid w:val="00BC7E28"/>
    <w:rsid w:val="00BD6904"/>
    <w:rsid w:val="00BE4E13"/>
    <w:rsid w:val="00C5432A"/>
    <w:rsid w:val="00C87070"/>
    <w:rsid w:val="00CB7F04"/>
    <w:rsid w:val="00CD4CD8"/>
    <w:rsid w:val="00CD76B7"/>
    <w:rsid w:val="00D07A70"/>
    <w:rsid w:val="00D223D5"/>
    <w:rsid w:val="00D26581"/>
    <w:rsid w:val="00D34DA0"/>
    <w:rsid w:val="00D426E4"/>
    <w:rsid w:val="00D66AC2"/>
    <w:rsid w:val="00D76620"/>
    <w:rsid w:val="00D82A59"/>
    <w:rsid w:val="00E1288B"/>
    <w:rsid w:val="00E15F18"/>
    <w:rsid w:val="00E203BC"/>
    <w:rsid w:val="00E432C7"/>
    <w:rsid w:val="00E4374A"/>
    <w:rsid w:val="00E4551A"/>
    <w:rsid w:val="00E461EA"/>
    <w:rsid w:val="00E51FA4"/>
    <w:rsid w:val="00E71C90"/>
    <w:rsid w:val="00E74C4D"/>
    <w:rsid w:val="00E77662"/>
    <w:rsid w:val="00E831FC"/>
    <w:rsid w:val="00E842F9"/>
    <w:rsid w:val="00E8656F"/>
    <w:rsid w:val="00EA5170"/>
    <w:rsid w:val="00EA5EF4"/>
    <w:rsid w:val="00EA7CFB"/>
    <w:rsid w:val="00EE5AEB"/>
    <w:rsid w:val="00F154EE"/>
    <w:rsid w:val="00F31A8C"/>
    <w:rsid w:val="00F327EF"/>
    <w:rsid w:val="00F44777"/>
    <w:rsid w:val="00F6177C"/>
    <w:rsid w:val="00F671D7"/>
    <w:rsid w:val="00FA6035"/>
    <w:rsid w:val="00FD2043"/>
    <w:rsid w:val="00FF1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BC573"/>
  <w15:docId w15:val="{41E54E7C-52AF-4411-A130-9299EB0D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4C3"/>
    <w:pPr>
      <w:keepNext/>
      <w:keepLines/>
      <w:shd w:val="clear" w:color="auto" w:fill="B4C6E7" w:themeFill="accent1" w:themeFillTint="66"/>
      <w:spacing w:before="240" w:after="0"/>
      <w:outlineLvl w:val="0"/>
    </w:pPr>
    <w:rPr>
      <w:rFonts w:eastAsiaTheme="majorEastAsia" w:cstheme="minorHAnsi"/>
      <w:b/>
      <w:sz w:val="28"/>
      <w:szCs w:val="28"/>
    </w:rPr>
  </w:style>
  <w:style w:type="paragraph" w:styleId="Heading2">
    <w:name w:val="heading 2"/>
    <w:basedOn w:val="Normal"/>
    <w:next w:val="Normal"/>
    <w:link w:val="Heading2Char"/>
    <w:uiPriority w:val="9"/>
    <w:unhideWhenUsed/>
    <w:qFormat/>
    <w:rsid w:val="004D14C3"/>
    <w:pPr>
      <w:keepNext/>
      <w:keepLines/>
      <w:shd w:val="clear" w:color="auto" w:fill="D9E2F3" w:themeFill="accent1" w:themeFillTint="33"/>
      <w:spacing w:before="40" w:after="0"/>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492112"/>
    <w:pPr>
      <w:keepNext/>
      <w:keepLines/>
      <w:shd w:val="clear" w:color="auto" w:fill="E8EEF8"/>
      <w:spacing w:before="40" w:after="0"/>
      <w:outlineLvl w:val="2"/>
    </w:pPr>
    <w:rPr>
      <w:rFonts w:eastAsiaTheme="majorEastAsia" w:cstheme="minorHAnsi"/>
      <w:b/>
      <w:bCs/>
    </w:rPr>
  </w:style>
  <w:style w:type="paragraph" w:styleId="Heading4">
    <w:name w:val="heading 4"/>
    <w:basedOn w:val="Normal"/>
    <w:next w:val="Normal"/>
    <w:link w:val="Heading4Char"/>
    <w:uiPriority w:val="9"/>
    <w:semiHidden/>
    <w:unhideWhenUsed/>
    <w:qFormat/>
    <w:rsid w:val="00EA517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0DF"/>
  </w:style>
  <w:style w:type="paragraph" w:styleId="Footer">
    <w:name w:val="footer"/>
    <w:basedOn w:val="Normal"/>
    <w:link w:val="FooterChar"/>
    <w:uiPriority w:val="99"/>
    <w:unhideWhenUsed/>
    <w:rsid w:val="008F1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0DF"/>
  </w:style>
  <w:style w:type="table" w:styleId="TableGrid">
    <w:name w:val="Table Grid"/>
    <w:basedOn w:val="TableNormal"/>
    <w:uiPriority w:val="39"/>
    <w:rsid w:val="008F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14C3"/>
    <w:rPr>
      <w:rFonts w:eastAsiaTheme="majorEastAsia" w:cstheme="minorHAnsi"/>
      <w:b/>
      <w:sz w:val="28"/>
      <w:szCs w:val="28"/>
      <w:shd w:val="clear" w:color="auto" w:fill="B4C6E7" w:themeFill="accent1" w:themeFillTint="66"/>
    </w:rPr>
  </w:style>
  <w:style w:type="character" w:customStyle="1" w:styleId="Heading2Char">
    <w:name w:val="Heading 2 Char"/>
    <w:basedOn w:val="DefaultParagraphFont"/>
    <w:link w:val="Heading2"/>
    <w:uiPriority w:val="9"/>
    <w:rsid w:val="004D14C3"/>
    <w:rPr>
      <w:rFonts w:eastAsiaTheme="majorEastAsia" w:cstheme="minorHAnsi"/>
      <w:b/>
      <w:bCs/>
      <w:sz w:val="24"/>
      <w:szCs w:val="24"/>
      <w:shd w:val="clear" w:color="auto" w:fill="D9E2F3" w:themeFill="accent1" w:themeFillTint="33"/>
    </w:rPr>
  </w:style>
  <w:style w:type="paragraph" w:styleId="TOC2">
    <w:name w:val="toc 2"/>
    <w:basedOn w:val="Normal"/>
    <w:next w:val="Normal"/>
    <w:autoRedefine/>
    <w:uiPriority w:val="39"/>
    <w:unhideWhenUsed/>
    <w:rsid w:val="00BE4E13"/>
    <w:pPr>
      <w:spacing w:after="100"/>
      <w:ind w:left="220"/>
    </w:pPr>
  </w:style>
  <w:style w:type="paragraph" w:styleId="TOC1">
    <w:name w:val="toc 1"/>
    <w:basedOn w:val="Normal"/>
    <w:next w:val="Normal"/>
    <w:autoRedefine/>
    <w:uiPriority w:val="39"/>
    <w:unhideWhenUsed/>
    <w:rsid w:val="00BE4E13"/>
    <w:pPr>
      <w:spacing w:after="100"/>
    </w:pPr>
  </w:style>
  <w:style w:type="character" w:styleId="Hyperlink">
    <w:name w:val="Hyperlink"/>
    <w:basedOn w:val="DefaultParagraphFont"/>
    <w:uiPriority w:val="99"/>
    <w:unhideWhenUsed/>
    <w:rsid w:val="00BE4E13"/>
    <w:rPr>
      <w:color w:val="0563C1" w:themeColor="hyperlink"/>
      <w:u w:val="single"/>
    </w:rPr>
  </w:style>
  <w:style w:type="character" w:customStyle="1" w:styleId="Heading3Char">
    <w:name w:val="Heading 3 Char"/>
    <w:basedOn w:val="DefaultParagraphFont"/>
    <w:link w:val="Heading3"/>
    <w:uiPriority w:val="9"/>
    <w:rsid w:val="00492112"/>
    <w:rPr>
      <w:rFonts w:eastAsiaTheme="majorEastAsia" w:cstheme="minorHAnsi"/>
      <w:b/>
      <w:bCs/>
      <w:shd w:val="clear" w:color="auto" w:fill="E8EEF8"/>
    </w:rPr>
  </w:style>
  <w:style w:type="paragraph" w:styleId="TOC3">
    <w:name w:val="toc 3"/>
    <w:basedOn w:val="Normal"/>
    <w:next w:val="Normal"/>
    <w:autoRedefine/>
    <w:uiPriority w:val="39"/>
    <w:unhideWhenUsed/>
    <w:rsid w:val="00F154EE"/>
    <w:pPr>
      <w:spacing w:after="100"/>
      <w:ind w:left="440"/>
    </w:pPr>
  </w:style>
  <w:style w:type="paragraph" w:styleId="BalloonText">
    <w:name w:val="Balloon Text"/>
    <w:basedOn w:val="Normal"/>
    <w:link w:val="BalloonTextChar"/>
    <w:uiPriority w:val="99"/>
    <w:semiHidden/>
    <w:unhideWhenUsed/>
    <w:rsid w:val="00965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776"/>
    <w:rPr>
      <w:rFonts w:ascii="Tahoma" w:hAnsi="Tahoma" w:cs="Tahoma"/>
      <w:sz w:val="16"/>
      <w:szCs w:val="16"/>
    </w:rPr>
  </w:style>
  <w:style w:type="character" w:styleId="CommentReference">
    <w:name w:val="annotation reference"/>
    <w:basedOn w:val="DefaultParagraphFont"/>
    <w:uiPriority w:val="99"/>
    <w:semiHidden/>
    <w:unhideWhenUsed/>
    <w:rsid w:val="00965776"/>
    <w:rPr>
      <w:sz w:val="16"/>
      <w:szCs w:val="16"/>
    </w:rPr>
  </w:style>
  <w:style w:type="paragraph" w:styleId="CommentText">
    <w:name w:val="annotation text"/>
    <w:basedOn w:val="Normal"/>
    <w:link w:val="CommentTextChar"/>
    <w:uiPriority w:val="99"/>
    <w:semiHidden/>
    <w:unhideWhenUsed/>
    <w:rsid w:val="00965776"/>
    <w:pPr>
      <w:spacing w:line="240" w:lineRule="auto"/>
    </w:pPr>
    <w:rPr>
      <w:sz w:val="20"/>
      <w:szCs w:val="20"/>
    </w:rPr>
  </w:style>
  <w:style w:type="character" w:customStyle="1" w:styleId="CommentTextChar">
    <w:name w:val="Comment Text Char"/>
    <w:basedOn w:val="DefaultParagraphFont"/>
    <w:link w:val="CommentText"/>
    <w:uiPriority w:val="99"/>
    <w:semiHidden/>
    <w:rsid w:val="00965776"/>
    <w:rPr>
      <w:sz w:val="20"/>
      <w:szCs w:val="20"/>
    </w:rPr>
  </w:style>
  <w:style w:type="paragraph" w:styleId="CommentSubject">
    <w:name w:val="annotation subject"/>
    <w:basedOn w:val="CommentText"/>
    <w:next w:val="CommentText"/>
    <w:link w:val="CommentSubjectChar"/>
    <w:uiPriority w:val="99"/>
    <w:semiHidden/>
    <w:unhideWhenUsed/>
    <w:rsid w:val="00965776"/>
    <w:rPr>
      <w:b/>
      <w:bCs/>
    </w:rPr>
  </w:style>
  <w:style w:type="character" w:customStyle="1" w:styleId="CommentSubjectChar">
    <w:name w:val="Comment Subject Char"/>
    <w:basedOn w:val="CommentTextChar"/>
    <w:link w:val="CommentSubject"/>
    <w:uiPriority w:val="99"/>
    <w:semiHidden/>
    <w:rsid w:val="00965776"/>
    <w:rPr>
      <w:b/>
      <w:bCs/>
      <w:sz w:val="20"/>
      <w:szCs w:val="20"/>
    </w:rPr>
  </w:style>
  <w:style w:type="paragraph" w:styleId="ListParagraph">
    <w:name w:val="List Paragraph"/>
    <w:basedOn w:val="Normal"/>
    <w:uiPriority w:val="34"/>
    <w:qFormat/>
    <w:rsid w:val="00EA5170"/>
    <w:pPr>
      <w:ind w:left="720"/>
      <w:contextualSpacing/>
    </w:pPr>
  </w:style>
  <w:style w:type="character" w:customStyle="1" w:styleId="Heading4Char">
    <w:name w:val="Heading 4 Char"/>
    <w:basedOn w:val="DefaultParagraphFont"/>
    <w:link w:val="Heading4"/>
    <w:uiPriority w:val="9"/>
    <w:semiHidden/>
    <w:rsid w:val="00EA5170"/>
    <w:rPr>
      <w:rFonts w:asciiTheme="majorHAnsi" w:eastAsiaTheme="majorEastAsia" w:hAnsiTheme="majorHAnsi" w:cstheme="majorBidi"/>
      <w:b/>
      <w:bCs/>
      <w:i/>
      <w:iCs/>
      <w:color w:val="4472C4" w:themeColor="accent1"/>
    </w:rPr>
  </w:style>
  <w:style w:type="character" w:styleId="UnresolvedMention">
    <w:name w:val="Unresolved Mention"/>
    <w:basedOn w:val="DefaultParagraphFont"/>
    <w:uiPriority w:val="99"/>
    <w:semiHidden/>
    <w:unhideWhenUsed/>
    <w:rsid w:val="0062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ks.nice.org.uk/topics/infectious-mononucleosis-glandular-fev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254BF-6BEE-4410-B50D-31D60C62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5988</Words>
  <Characters>35571</Characters>
  <Application>Microsoft Office Word</Application>
  <DocSecurity>0</DocSecurity>
  <Lines>1147</Lines>
  <Paragraphs>755</Paragraphs>
  <ScaleCrop>false</ScaleCrop>
  <HeadingPairs>
    <vt:vector size="2" baseType="variant">
      <vt:variant>
        <vt:lpstr>Title</vt:lpstr>
      </vt:variant>
      <vt:variant>
        <vt:i4>1</vt:i4>
      </vt:variant>
    </vt:vector>
  </HeadingPairs>
  <TitlesOfParts>
    <vt:vector size="1" baseType="lpstr">
      <vt:lpstr/>
    </vt:vector>
  </TitlesOfParts>
  <Company>Weston Area Health NHS Trust</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Nicholas</dc:creator>
  <cp:keywords/>
  <dc:description/>
  <cp:lastModifiedBy>Christopher Doherty</cp:lastModifiedBy>
  <cp:revision>7</cp:revision>
  <dcterms:created xsi:type="dcterms:W3CDTF">2026-01-29T14:35:00Z</dcterms:created>
  <dcterms:modified xsi:type="dcterms:W3CDTF">2026-01-29T14:39:00Z</dcterms:modified>
</cp:coreProperties>
</file>