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8B02" w14:textId="77777777" w:rsidR="00EA0442" w:rsidRPr="002E54F7" w:rsidRDefault="00B54042" w:rsidP="000761AA">
      <w:pPr>
        <w:pStyle w:val="TOC1"/>
      </w:pPr>
      <w:r w:rsidRPr="002E54F7">
        <w:rPr>
          <w:noProof/>
          <w:snapToGrid/>
          <w:lang w:eastAsia="en-GB"/>
        </w:rPr>
        <mc:AlternateContent>
          <mc:Choice Requires="wps">
            <w:drawing>
              <wp:anchor distT="0" distB="0" distL="114300" distR="114300" simplePos="0" relativeHeight="251660288" behindDoc="1" locked="0" layoutInCell="1" allowOverlap="1" wp14:anchorId="7C142649" wp14:editId="3AB43050">
                <wp:simplePos x="0" y="0"/>
                <wp:positionH relativeFrom="column">
                  <wp:posOffset>-57151</wp:posOffset>
                </wp:positionH>
                <wp:positionV relativeFrom="paragraph">
                  <wp:posOffset>104140</wp:posOffset>
                </wp:positionV>
                <wp:extent cx="6562725" cy="81343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134350"/>
                        </a:xfrm>
                        <a:prstGeom prst="rect">
                          <a:avLst/>
                        </a:prstGeom>
                        <a:solidFill>
                          <a:schemeClr val="tx2">
                            <a:lumMod val="20000"/>
                            <a:lumOff val="80000"/>
                          </a:schemeClr>
                        </a:solidFill>
                        <a:ln w="9525">
                          <a:noFill/>
                          <a:miter lim="800000"/>
                          <a:headEnd/>
                          <a:tailEnd/>
                        </a:ln>
                      </wps:spPr>
                      <wps:txbx>
                        <w:txbxContent>
                          <w:p w14:paraId="4176C62D" w14:textId="77777777" w:rsidR="0097770E" w:rsidRDefault="0097770E" w:rsidP="00D20844">
                            <w:pPr>
                              <w:jc w:val="center"/>
                            </w:pPr>
                          </w:p>
                          <w:p w14:paraId="2840CE4A" w14:textId="77777777" w:rsidR="00CF5DE6" w:rsidRDefault="00CF5DE6" w:rsidP="00D2084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42649" id="_x0000_t202" coordsize="21600,21600" o:spt="202" path="m,l,21600r21600,l21600,xe">
                <v:stroke joinstyle="miter"/>
                <v:path gradientshapeok="t" o:connecttype="rect"/>
              </v:shapetype>
              <v:shape id="Text Box 2" o:spid="_x0000_s1026" type="#_x0000_t202" style="position:absolute;left:0;text-align:left;margin-left:-4.5pt;margin-top:8.2pt;width:516.75pt;height:6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" fillcolor="#c6d9f1 [671]" stroked="f">
                <v:textbox>
                  <w:txbxContent>
                    <w:p w14:paraId="4176C62D" w14:textId="77777777" w:rsidR="0097770E" w:rsidRDefault="0097770E" w:rsidP="00D20844">
                      <w:pPr>
                        <w:jc w:val="center"/>
                      </w:pPr>
                    </w:p>
                    <w:p w14:paraId="2840CE4A" w14:textId="77777777" w:rsidR="00CF5DE6" w:rsidRDefault="00CF5DE6" w:rsidP="00D20844">
                      <w:pPr>
                        <w:jc w:val="center"/>
                      </w:pPr>
                    </w:p>
                  </w:txbxContent>
                </v:textbox>
              </v:shape>
            </w:pict>
          </mc:Fallback>
        </mc:AlternateContent>
      </w:r>
    </w:p>
    <w:tbl>
      <w:tblPr>
        <w:tblW w:w="0" w:type="auto"/>
        <w:jc w:val="right"/>
        <w:tblLayout w:type="fixed"/>
        <w:tblLook w:val="0000" w:firstRow="0" w:lastRow="0" w:firstColumn="0" w:lastColumn="0" w:noHBand="0" w:noVBand="0"/>
      </w:tblPr>
      <w:tblGrid>
        <w:gridCol w:w="5778"/>
        <w:gridCol w:w="2750"/>
      </w:tblGrid>
      <w:tr w:rsidR="00EA0442" w:rsidRPr="002E54F7" w14:paraId="5645E353" w14:textId="77777777" w:rsidTr="000375D8">
        <w:trPr>
          <w:jc w:val="right"/>
        </w:trPr>
        <w:tc>
          <w:tcPr>
            <w:tcW w:w="5778" w:type="dxa"/>
          </w:tcPr>
          <w:p w14:paraId="36627D68" w14:textId="5FBEA88E" w:rsidR="00EA0442" w:rsidRPr="002E54F7" w:rsidRDefault="00D20844" w:rsidP="00D20844">
            <w:pPr>
              <w:jc w:val="center"/>
              <w:rPr>
                <w:rFonts w:ascii="Calibri" w:hAnsi="Calibri" w:cs="Calibri"/>
                <w:snapToGrid w:val="0"/>
                <w:sz w:val="24"/>
                <w:szCs w:val="24"/>
              </w:rPr>
            </w:pPr>
            <w:r>
              <w:rPr>
                <w:rFonts w:ascii="Calibri" w:hAnsi="Calibri" w:cs="Calibri"/>
                <w:snapToGrid w:val="0"/>
                <w:sz w:val="24"/>
                <w:szCs w:val="24"/>
              </w:rPr>
              <w:t xml:space="preserve">            </w:t>
            </w:r>
            <w:r w:rsidR="00DA122A" w:rsidRPr="002E54F7">
              <w:rPr>
                <w:rFonts w:ascii="Calibri" w:hAnsi="Calibri" w:cs="Calibri"/>
                <w:snapToGrid w:val="0"/>
                <w:sz w:val="24"/>
                <w:szCs w:val="24"/>
              </w:rPr>
              <w:t xml:space="preserve">University Hospitals Bristol and </w:t>
            </w:r>
            <w:r w:rsidR="00EA0442" w:rsidRPr="002E54F7">
              <w:rPr>
                <w:rFonts w:ascii="Calibri" w:hAnsi="Calibri" w:cs="Calibri"/>
                <w:snapToGrid w:val="0"/>
                <w:sz w:val="24"/>
                <w:szCs w:val="24"/>
              </w:rPr>
              <w:t xml:space="preserve">Weston </w:t>
            </w:r>
            <w:r w:rsidR="00272B21" w:rsidRPr="002E54F7">
              <w:rPr>
                <w:rFonts w:ascii="Calibri" w:hAnsi="Calibri" w:cs="Calibri"/>
                <w:snapToGrid w:val="0"/>
                <w:sz w:val="24"/>
                <w:szCs w:val="24"/>
              </w:rPr>
              <w:t>NHS Trust</w:t>
            </w:r>
          </w:p>
        </w:tc>
        <w:tc>
          <w:tcPr>
            <w:tcW w:w="2750" w:type="dxa"/>
          </w:tcPr>
          <w:p w14:paraId="7B71C2AA" w14:textId="16A08433" w:rsidR="00EA0442" w:rsidRPr="002E54F7" w:rsidRDefault="00EA0442" w:rsidP="00633DB0">
            <w:pPr>
              <w:jc w:val="center"/>
              <w:rPr>
                <w:rFonts w:ascii="Calibri" w:hAnsi="Calibri" w:cs="Calibri"/>
                <w:snapToGrid w:val="0"/>
                <w:sz w:val="24"/>
                <w:szCs w:val="24"/>
              </w:rPr>
            </w:pPr>
          </w:p>
        </w:tc>
      </w:tr>
      <w:tr w:rsidR="00EA0442" w:rsidRPr="002E54F7" w14:paraId="59FE0C48" w14:textId="77777777" w:rsidTr="000375D8">
        <w:trPr>
          <w:jc w:val="right"/>
        </w:trPr>
        <w:tc>
          <w:tcPr>
            <w:tcW w:w="5778" w:type="dxa"/>
          </w:tcPr>
          <w:p w14:paraId="522ED2D3" w14:textId="77777777" w:rsidR="00EA0442" w:rsidRPr="002E54F7" w:rsidRDefault="00EA0442" w:rsidP="00633DB0">
            <w:pPr>
              <w:jc w:val="right"/>
              <w:rPr>
                <w:rFonts w:ascii="Calibri" w:hAnsi="Calibri" w:cs="Calibri"/>
                <w:snapToGrid w:val="0"/>
                <w:color w:val="0000FF"/>
                <w:sz w:val="24"/>
                <w:szCs w:val="24"/>
              </w:rPr>
            </w:pPr>
          </w:p>
        </w:tc>
        <w:tc>
          <w:tcPr>
            <w:tcW w:w="2750" w:type="dxa"/>
          </w:tcPr>
          <w:p w14:paraId="695AC32A" w14:textId="77777777" w:rsidR="00EA0442" w:rsidRPr="002E54F7" w:rsidRDefault="00EA0442" w:rsidP="00633DB0">
            <w:pPr>
              <w:rPr>
                <w:rFonts w:ascii="Calibri" w:hAnsi="Calibri" w:cs="Calibri"/>
                <w:snapToGrid w:val="0"/>
                <w:sz w:val="24"/>
                <w:szCs w:val="24"/>
              </w:rPr>
            </w:pPr>
          </w:p>
        </w:tc>
      </w:tr>
    </w:tbl>
    <w:p w14:paraId="022A00D3" w14:textId="77777777" w:rsidR="00EA0442" w:rsidRPr="002E54F7" w:rsidRDefault="00EA0442" w:rsidP="00EA0442">
      <w:pPr>
        <w:rPr>
          <w:rFonts w:ascii="Calibri" w:hAnsi="Calibri" w:cs="Calibri"/>
          <w:snapToGrid w:val="0"/>
          <w:sz w:val="24"/>
          <w:szCs w:val="24"/>
        </w:rPr>
      </w:pPr>
    </w:p>
    <w:p w14:paraId="206E49E3" w14:textId="77777777" w:rsidR="00EA0442" w:rsidRPr="002E54F7" w:rsidRDefault="00EA0442" w:rsidP="00EA0442">
      <w:pPr>
        <w:rPr>
          <w:rFonts w:ascii="Calibri" w:hAnsi="Calibri" w:cs="Calibri"/>
          <w:snapToGrid w:val="0"/>
          <w:sz w:val="24"/>
          <w:szCs w:val="24"/>
        </w:rPr>
      </w:pPr>
    </w:p>
    <w:p w14:paraId="42155BE3" w14:textId="77777777" w:rsidR="00EA0442" w:rsidRPr="002E54F7" w:rsidRDefault="00EA0442" w:rsidP="00EA0442">
      <w:pPr>
        <w:rPr>
          <w:rFonts w:ascii="Calibri" w:hAnsi="Calibri" w:cs="Calibri"/>
          <w:snapToGrid w:val="0"/>
          <w:sz w:val="24"/>
          <w:szCs w:val="24"/>
        </w:rPr>
      </w:pPr>
    </w:p>
    <w:p w14:paraId="4872FCD0" w14:textId="50063EE9" w:rsidR="00EA0442" w:rsidRPr="002E54F7" w:rsidRDefault="00EA0442" w:rsidP="00D20844">
      <w:pPr>
        <w:jc w:val="center"/>
        <w:rPr>
          <w:rFonts w:ascii="Calibri" w:hAnsi="Calibri" w:cs="Calibri"/>
          <w:b/>
          <w:sz w:val="24"/>
          <w:szCs w:val="24"/>
        </w:rPr>
      </w:pPr>
      <w:r w:rsidRPr="002E54F7">
        <w:rPr>
          <w:rFonts w:ascii="Calibri" w:hAnsi="Calibri" w:cs="Calibri"/>
          <w:b/>
          <w:sz w:val="24"/>
          <w:szCs w:val="24"/>
        </w:rPr>
        <w:t xml:space="preserve">Department of </w:t>
      </w:r>
      <w:r w:rsidR="00D20844">
        <w:rPr>
          <w:rFonts w:ascii="Calibri" w:hAnsi="Calibri" w:cs="Calibri"/>
          <w:b/>
          <w:sz w:val="24"/>
          <w:szCs w:val="24"/>
        </w:rPr>
        <w:t>Laboratory Medicine</w:t>
      </w:r>
    </w:p>
    <w:p w14:paraId="7E59A03C" w14:textId="77777777" w:rsidR="005D53D0" w:rsidRPr="002E54F7" w:rsidRDefault="005D53D0" w:rsidP="00EA0442">
      <w:pPr>
        <w:jc w:val="center"/>
        <w:rPr>
          <w:rFonts w:ascii="Calibri" w:hAnsi="Calibri" w:cs="Calibri"/>
          <w:b/>
          <w:sz w:val="24"/>
          <w:szCs w:val="24"/>
        </w:rPr>
      </w:pPr>
    </w:p>
    <w:p w14:paraId="4F65147C" w14:textId="77777777" w:rsidR="005D53D0" w:rsidRPr="002E54F7" w:rsidRDefault="005D53D0" w:rsidP="00EA0442">
      <w:pPr>
        <w:jc w:val="center"/>
        <w:rPr>
          <w:rFonts w:ascii="Calibri" w:hAnsi="Calibri" w:cs="Calibri"/>
          <w:b/>
          <w:sz w:val="24"/>
          <w:szCs w:val="24"/>
        </w:rPr>
      </w:pPr>
    </w:p>
    <w:p w14:paraId="73CFA818" w14:textId="77777777" w:rsidR="00EA0442" w:rsidRPr="002E54F7" w:rsidRDefault="00AC7B9D" w:rsidP="00EA0442">
      <w:pPr>
        <w:jc w:val="center"/>
        <w:rPr>
          <w:rFonts w:ascii="Calibri" w:hAnsi="Calibri" w:cs="Calibri"/>
          <w:sz w:val="24"/>
          <w:szCs w:val="24"/>
        </w:rPr>
      </w:pPr>
      <w:r w:rsidRPr="002E54F7">
        <w:rPr>
          <w:rFonts w:ascii="Calibri" w:hAnsi="Calibri" w:cs="Calibri"/>
          <w:b/>
          <w:noProof/>
          <w:sz w:val="24"/>
          <w:szCs w:val="24"/>
          <w:lang w:eastAsia="en-GB"/>
        </w:rPr>
        <w:drawing>
          <wp:anchor distT="0" distB="0" distL="114300" distR="114300" simplePos="0" relativeHeight="251657216" behindDoc="0" locked="0" layoutInCell="1" allowOverlap="1" wp14:anchorId="1DE94818" wp14:editId="622E490A">
            <wp:simplePos x="0" y="0"/>
            <wp:positionH relativeFrom="margin">
              <wp:align>center</wp:align>
            </wp:positionH>
            <wp:positionV relativeFrom="paragraph">
              <wp:posOffset>69215</wp:posOffset>
            </wp:positionV>
            <wp:extent cx="4497070" cy="9118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AR MICROBIOLOGY.jpg"/>
                    <pic:cNvPicPr/>
                  </pic:nvPicPr>
                  <pic:blipFill rotWithShape="1">
                    <a:blip r:embed="rId11" cstate="print">
                      <a:duotone>
                        <a:schemeClr val="accent1">
                          <a:shade val="45000"/>
                          <a:satMod val="135000"/>
                        </a:schemeClr>
                        <a:prstClr val="white"/>
                      </a:duotone>
                      <a:extLst>
                        <a:ext uri="{BEBA8EAE-BF5A-486C-A8C5-ECC9F3942E4B}">
                          <a14:imgProps xmlns:a14="http://schemas.microsoft.com/office/drawing/2010/main">
                            <a14:imgLayer r:embed="rId12">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r="58305"/>
                    <a:stretch/>
                  </pic:blipFill>
                  <pic:spPr bwMode="auto">
                    <a:xfrm>
                      <a:off x="0" y="0"/>
                      <a:ext cx="4497070" cy="911860"/>
                    </a:xfrm>
                    <a:prstGeom prst="rect">
                      <a:avLst/>
                    </a:prstGeom>
                    <a:ln>
                      <a:noFill/>
                    </a:ln>
                    <a:extLst>
                      <a:ext uri="{53640926-AAD7-44D8-BBD7-CCE9431645EC}">
                        <a14:shadowObscured xmlns:a14="http://schemas.microsoft.com/office/drawing/2010/main"/>
                      </a:ext>
                    </a:extLst>
                  </pic:spPr>
                </pic:pic>
              </a:graphicData>
            </a:graphic>
          </wp:anchor>
        </w:drawing>
      </w:r>
    </w:p>
    <w:p w14:paraId="007092C4" w14:textId="77777777" w:rsidR="0084061D" w:rsidRPr="002E54F7" w:rsidRDefault="0084061D" w:rsidP="00EA0442">
      <w:pPr>
        <w:jc w:val="center"/>
        <w:rPr>
          <w:rFonts w:ascii="Calibri" w:hAnsi="Calibri" w:cs="Calibri"/>
          <w:sz w:val="24"/>
          <w:szCs w:val="24"/>
        </w:rPr>
      </w:pPr>
    </w:p>
    <w:p w14:paraId="79BB07FF" w14:textId="77777777" w:rsidR="00EA0442" w:rsidRPr="002E54F7" w:rsidRDefault="00EA0442" w:rsidP="00EA0442">
      <w:pPr>
        <w:pStyle w:val="Header"/>
        <w:rPr>
          <w:rFonts w:ascii="Calibri" w:hAnsi="Calibri" w:cs="Calibri"/>
          <w:sz w:val="24"/>
          <w:szCs w:val="24"/>
        </w:rPr>
      </w:pPr>
    </w:p>
    <w:p w14:paraId="172EB495" w14:textId="77777777" w:rsidR="0084061D" w:rsidRPr="002E54F7" w:rsidRDefault="0084061D" w:rsidP="00EA0442">
      <w:pPr>
        <w:pStyle w:val="Header"/>
        <w:rPr>
          <w:rFonts w:ascii="Calibri" w:hAnsi="Calibri" w:cs="Calibri"/>
          <w:sz w:val="24"/>
          <w:szCs w:val="24"/>
        </w:rPr>
      </w:pPr>
    </w:p>
    <w:p w14:paraId="75D26934" w14:textId="77777777" w:rsidR="0084061D" w:rsidRPr="002E54F7" w:rsidRDefault="0084061D" w:rsidP="00EA0442">
      <w:pPr>
        <w:pStyle w:val="Header"/>
        <w:rPr>
          <w:rFonts w:ascii="Calibri" w:hAnsi="Calibri" w:cs="Calibri"/>
          <w:sz w:val="24"/>
          <w:szCs w:val="24"/>
        </w:rPr>
      </w:pPr>
    </w:p>
    <w:p w14:paraId="241AEF1F" w14:textId="77777777" w:rsidR="0084061D" w:rsidRPr="002E54F7" w:rsidRDefault="0084061D" w:rsidP="00EA0442">
      <w:pPr>
        <w:pStyle w:val="Header"/>
        <w:rPr>
          <w:rFonts w:ascii="Calibri" w:hAnsi="Calibri" w:cs="Calibri"/>
          <w:sz w:val="24"/>
          <w:szCs w:val="24"/>
        </w:rPr>
      </w:pPr>
    </w:p>
    <w:p w14:paraId="38543C39" w14:textId="77777777" w:rsidR="0084061D" w:rsidRPr="002E54F7" w:rsidRDefault="0084061D" w:rsidP="00EA0442">
      <w:pPr>
        <w:pStyle w:val="Header"/>
        <w:rPr>
          <w:rFonts w:ascii="Calibri" w:hAnsi="Calibri" w:cs="Calibri"/>
          <w:sz w:val="24"/>
          <w:szCs w:val="24"/>
        </w:rPr>
      </w:pPr>
    </w:p>
    <w:p w14:paraId="1DA70A58" w14:textId="77777777" w:rsidR="0069108C" w:rsidRPr="002E54F7" w:rsidRDefault="0069108C" w:rsidP="00E93128">
      <w:pPr>
        <w:jc w:val="center"/>
        <w:rPr>
          <w:rFonts w:ascii="Calibri" w:hAnsi="Calibri" w:cs="Calibri"/>
          <w:sz w:val="24"/>
          <w:szCs w:val="24"/>
        </w:rPr>
      </w:pPr>
    </w:p>
    <w:p w14:paraId="5BFF753D" w14:textId="77777777" w:rsidR="0069108C" w:rsidRPr="002E54F7" w:rsidRDefault="0069108C" w:rsidP="00E93128">
      <w:pPr>
        <w:jc w:val="center"/>
        <w:rPr>
          <w:rFonts w:ascii="Calibri" w:hAnsi="Calibri" w:cs="Calibri"/>
          <w:sz w:val="24"/>
          <w:szCs w:val="24"/>
        </w:rPr>
      </w:pPr>
    </w:p>
    <w:p w14:paraId="22D4B704" w14:textId="77777777" w:rsidR="00CF5DE6" w:rsidRDefault="0069108C" w:rsidP="00E93128">
      <w:pPr>
        <w:jc w:val="center"/>
        <w:rPr>
          <w:rFonts w:ascii="Calibri" w:hAnsi="Calibri" w:cs="Calibri"/>
          <w:sz w:val="24"/>
          <w:szCs w:val="24"/>
        </w:rPr>
      </w:pPr>
      <w:r w:rsidRPr="002E54F7">
        <w:rPr>
          <w:rFonts w:ascii="Calibri" w:hAnsi="Calibri" w:cs="Calibri"/>
          <w:sz w:val="24"/>
          <w:szCs w:val="24"/>
        </w:rPr>
        <w:t xml:space="preserve">Bristol Royal Infirmary, Marlborough Street, Bristol, BS1 </w:t>
      </w:r>
      <w:r w:rsidR="008A22B3" w:rsidRPr="002E54F7">
        <w:rPr>
          <w:rFonts w:ascii="Calibri" w:hAnsi="Calibri" w:cs="Calibri"/>
          <w:sz w:val="24"/>
          <w:szCs w:val="24"/>
        </w:rPr>
        <w:t>8HQ</w:t>
      </w:r>
    </w:p>
    <w:p w14:paraId="5585A5F8" w14:textId="72177B33" w:rsidR="00CF5DE6" w:rsidRDefault="00CF5DE6" w:rsidP="00E93128">
      <w:pPr>
        <w:jc w:val="center"/>
        <w:rPr>
          <w:rFonts w:ascii="Calibri" w:hAnsi="Calibri" w:cs="Calibri"/>
          <w:sz w:val="24"/>
          <w:szCs w:val="24"/>
        </w:rPr>
      </w:pPr>
      <w:r>
        <w:rPr>
          <w:rFonts w:ascii="Calibri" w:hAnsi="Calibri" w:cs="Calibri"/>
          <w:sz w:val="24"/>
          <w:szCs w:val="24"/>
        </w:rPr>
        <w:t>Phone:</w:t>
      </w:r>
      <w:r w:rsidR="00036D34">
        <w:rPr>
          <w:rFonts w:ascii="Calibri" w:hAnsi="Calibri" w:cs="Calibri"/>
          <w:sz w:val="24"/>
          <w:szCs w:val="24"/>
        </w:rPr>
        <w:t xml:space="preserve"> </w:t>
      </w:r>
      <w:r w:rsidR="00036D34" w:rsidRPr="002E54F7">
        <w:rPr>
          <w:rFonts w:ascii="Calibri" w:hAnsi="Calibri" w:cs="Calibri"/>
          <w:sz w:val="24"/>
          <w:szCs w:val="24"/>
        </w:rPr>
        <w:t>0117 3423080</w:t>
      </w:r>
      <w:r w:rsidR="00036D34">
        <w:rPr>
          <w:rFonts w:ascii="Calibri" w:hAnsi="Calibri" w:cs="Calibri"/>
          <w:sz w:val="24"/>
          <w:szCs w:val="24"/>
        </w:rPr>
        <w:t xml:space="preserve"> (Pathology helpdesk)</w:t>
      </w:r>
    </w:p>
    <w:p w14:paraId="2A9DDF8E" w14:textId="557DC89A" w:rsidR="001B0E65" w:rsidRPr="002E54F7" w:rsidRDefault="0069108C" w:rsidP="00E93128">
      <w:pPr>
        <w:jc w:val="center"/>
        <w:rPr>
          <w:rFonts w:ascii="Calibri" w:hAnsi="Calibri" w:cs="Calibri"/>
          <w:sz w:val="24"/>
          <w:szCs w:val="24"/>
        </w:rPr>
      </w:pPr>
      <w:r w:rsidRPr="002E54F7">
        <w:rPr>
          <w:rFonts w:ascii="Calibri" w:hAnsi="Calibri" w:cs="Calibri"/>
          <w:sz w:val="24"/>
          <w:szCs w:val="24"/>
        </w:rPr>
        <w:br/>
      </w:r>
      <w:r w:rsidR="001B0E65" w:rsidRPr="002E54F7">
        <w:rPr>
          <w:rFonts w:ascii="Calibri" w:hAnsi="Calibri" w:cs="Calibri"/>
          <w:sz w:val="24"/>
          <w:szCs w:val="24"/>
        </w:rPr>
        <w:t>Weston General Hospital, Grange Road, Uphill, Weston Super Mare</w:t>
      </w:r>
    </w:p>
    <w:p w14:paraId="05961BE3" w14:textId="77777777" w:rsidR="001B0E65" w:rsidRPr="002E54F7" w:rsidRDefault="001B0E65" w:rsidP="00E93128">
      <w:pPr>
        <w:jc w:val="center"/>
        <w:rPr>
          <w:rFonts w:ascii="Calibri" w:hAnsi="Calibri" w:cs="Calibri"/>
          <w:sz w:val="24"/>
          <w:szCs w:val="24"/>
        </w:rPr>
      </w:pPr>
      <w:r w:rsidRPr="002E54F7">
        <w:rPr>
          <w:rFonts w:ascii="Calibri" w:hAnsi="Calibri" w:cs="Calibri"/>
          <w:sz w:val="24"/>
          <w:szCs w:val="24"/>
        </w:rPr>
        <w:t>North Somerset. BS23 4TQ</w:t>
      </w:r>
    </w:p>
    <w:p w14:paraId="6AB88A03" w14:textId="77777777" w:rsidR="001B0E65" w:rsidRPr="002E54F7" w:rsidRDefault="001B0E65" w:rsidP="00E93128">
      <w:pPr>
        <w:jc w:val="center"/>
        <w:rPr>
          <w:rFonts w:ascii="Calibri" w:hAnsi="Calibri" w:cs="Calibri"/>
          <w:sz w:val="24"/>
          <w:szCs w:val="24"/>
        </w:rPr>
      </w:pPr>
      <w:r w:rsidRPr="002E54F7">
        <w:rPr>
          <w:rFonts w:ascii="Calibri" w:hAnsi="Calibri" w:cs="Calibri"/>
          <w:sz w:val="24"/>
          <w:szCs w:val="24"/>
        </w:rPr>
        <w:t>Phone: 01934 636363: ext. 3305 Direct Dial 01934 647053</w:t>
      </w:r>
    </w:p>
    <w:p w14:paraId="449377EC" w14:textId="77777777" w:rsidR="001B0E65" w:rsidRPr="002E54F7" w:rsidRDefault="001B0E65" w:rsidP="00E93128">
      <w:pPr>
        <w:jc w:val="center"/>
        <w:rPr>
          <w:rFonts w:ascii="Calibri" w:hAnsi="Calibri" w:cs="Calibri"/>
          <w:sz w:val="24"/>
          <w:szCs w:val="24"/>
        </w:rPr>
      </w:pPr>
    </w:p>
    <w:p w14:paraId="686C629D" w14:textId="77777777" w:rsidR="001B0E65" w:rsidRPr="002E54F7" w:rsidRDefault="001B0E65" w:rsidP="00E93128">
      <w:pPr>
        <w:jc w:val="center"/>
        <w:rPr>
          <w:rFonts w:ascii="Calibri" w:hAnsi="Calibri" w:cs="Calibri"/>
          <w:sz w:val="24"/>
          <w:szCs w:val="24"/>
        </w:rPr>
      </w:pPr>
    </w:p>
    <w:p w14:paraId="2E789549" w14:textId="2E261EC5" w:rsidR="001B0E65" w:rsidRPr="002E54F7" w:rsidRDefault="001B0E65" w:rsidP="00E93128">
      <w:pPr>
        <w:jc w:val="center"/>
        <w:rPr>
          <w:rFonts w:ascii="Calibri" w:hAnsi="Calibri" w:cs="Calibri"/>
          <w:b/>
          <w:sz w:val="24"/>
          <w:szCs w:val="24"/>
        </w:rPr>
      </w:pPr>
      <w:r w:rsidRPr="002E54F7">
        <w:rPr>
          <w:rFonts w:ascii="Calibri" w:hAnsi="Calibri" w:cs="Calibri"/>
          <w:b/>
          <w:sz w:val="24"/>
          <w:szCs w:val="24"/>
        </w:rPr>
        <w:t>Microbiology</w:t>
      </w:r>
      <w:r w:rsidR="00A0658B" w:rsidRPr="002E54F7">
        <w:rPr>
          <w:rFonts w:ascii="Calibri" w:hAnsi="Calibri" w:cs="Calibri"/>
          <w:b/>
          <w:sz w:val="24"/>
          <w:szCs w:val="24"/>
        </w:rPr>
        <w:t xml:space="preserve"> Service</w:t>
      </w:r>
    </w:p>
    <w:p w14:paraId="6303CC30" w14:textId="77777777" w:rsidR="001B0E65" w:rsidRPr="002E54F7" w:rsidRDefault="001B0E65" w:rsidP="00E93128">
      <w:pPr>
        <w:jc w:val="center"/>
        <w:rPr>
          <w:rFonts w:ascii="Calibri" w:hAnsi="Calibri" w:cs="Calibri"/>
          <w:b/>
          <w:sz w:val="24"/>
          <w:szCs w:val="24"/>
        </w:rPr>
      </w:pPr>
      <w:r w:rsidRPr="002E54F7">
        <w:rPr>
          <w:rFonts w:ascii="Calibri" w:hAnsi="Calibri" w:cs="Calibri"/>
          <w:b/>
          <w:sz w:val="24"/>
          <w:szCs w:val="24"/>
        </w:rPr>
        <w:t xml:space="preserve">User </w:t>
      </w:r>
      <w:r w:rsidR="00D13D43" w:rsidRPr="002E54F7">
        <w:rPr>
          <w:rFonts w:ascii="Calibri" w:hAnsi="Calibri" w:cs="Calibri"/>
          <w:b/>
          <w:sz w:val="24"/>
          <w:szCs w:val="24"/>
        </w:rPr>
        <w:t>Guide</w:t>
      </w:r>
    </w:p>
    <w:p w14:paraId="23BD2FE5" w14:textId="77777777" w:rsidR="001B0E65" w:rsidRPr="002E54F7" w:rsidRDefault="001B0E65" w:rsidP="00E93128">
      <w:pPr>
        <w:jc w:val="center"/>
        <w:rPr>
          <w:rFonts w:ascii="Calibri" w:hAnsi="Calibri" w:cs="Calibri"/>
          <w:sz w:val="24"/>
          <w:szCs w:val="24"/>
        </w:rPr>
      </w:pPr>
    </w:p>
    <w:p w14:paraId="2BE33198" w14:textId="77777777" w:rsidR="001B0E65" w:rsidRPr="002E54F7" w:rsidRDefault="001B0E65" w:rsidP="00E93128">
      <w:pPr>
        <w:jc w:val="center"/>
        <w:rPr>
          <w:rFonts w:ascii="Calibri" w:hAnsi="Calibri" w:cs="Calibri"/>
          <w:sz w:val="24"/>
          <w:szCs w:val="24"/>
        </w:rPr>
      </w:pPr>
    </w:p>
    <w:p w14:paraId="45F2600C" w14:textId="77777777" w:rsidR="001B0E65" w:rsidRPr="002E54F7" w:rsidRDefault="001B0E65" w:rsidP="00D20844">
      <w:pPr>
        <w:jc w:val="center"/>
        <w:rPr>
          <w:rFonts w:ascii="Calibri" w:hAnsi="Calibri" w:cs="Calibri"/>
          <w:b/>
          <w:sz w:val="24"/>
          <w:szCs w:val="24"/>
        </w:rPr>
      </w:pPr>
      <w:r w:rsidRPr="002E54F7">
        <w:rPr>
          <w:rFonts w:ascii="Calibri" w:hAnsi="Calibri" w:cs="Calibri"/>
          <w:b/>
          <w:sz w:val="24"/>
          <w:szCs w:val="24"/>
        </w:rPr>
        <w:t>Essential guidelines for staff that use</w:t>
      </w:r>
    </w:p>
    <w:p w14:paraId="7E5B7F4D" w14:textId="77777777" w:rsidR="001B0E65" w:rsidRPr="002E54F7" w:rsidRDefault="00DA122A" w:rsidP="00D20844">
      <w:pPr>
        <w:jc w:val="center"/>
        <w:rPr>
          <w:rFonts w:ascii="Calibri" w:hAnsi="Calibri" w:cs="Calibri"/>
          <w:b/>
          <w:sz w:val="24"/>
          <w:szCs w:val="24"/>
        </w:rPr>
      </w:pPr>
      <w:r w:rsidRPr="002E54F7">
        <w:rPr>
          <w:rFonts w:ascii="Calibri" w:hAnsi="Calibri" w:cs="Calibri"/>
          <w:b/>
          <w:sz w:val="24"/>
          <w:szCs w:val="24"/>
        </w:rPr>
        <w:t xml:space="preserve">University Hospitals Bristol and </w:t>
      </w:r>
      <w:r w:rsidR="001B0E65" w:rsidRPr="002E54F7">
        <w:rPr>
          <w:rFonts w:ascii="Calibri" w:hAnsi="Calibri" w:cs="Calibri"/>
          <w:b/>
          <w:sz w:val="24"/>
          <w:szCs w:val="24"/>
        </w:rPr>
        <w:t>Weston Trust</w:t>
      </w:r>
    </w:p>
    <w:p w14:paraId="12357401" w14:textId="77777777" w:rsidR="008A22B3" w:rsidRPr="002E54F7" w:rsidRDefault="001B0E65" w:rsidP="00D20844">
      <w:pPr>
        <w:jc w:val="center"/>
        <w:rPr>
          <w:rFonts w:ascii="Calibri" w:hAnsi="Calibri" w:cs="Calibri"/>
          <w:b/>
          <w:sz w:val="24"/>
          <w:szCs w:val="24"/>
        </w:rPr>
      </w:pPr>
      <w:r w:rsidRPr="002E54F7">
        <w:rPr>
          <w:rFonts w:ascii="Calibri" w:hAnsi="Calibri" w:cs="Calibri"/>
          <w:b/>
          <w:sz w:val="24"/>
          <w:szCs w:val="24"/>
        </w:rPr>
        <w:t>Microbiology Services</w:t>
      </w:r>
      <w:r w:rsidR="005923F3" w:rsidRPr="002E54F7">
        <w:rPr>
          <w:rFonts w:ascii="Calibri" w:hAnsi="Calibri" w:cs="Calibri"/>
          <w:b/>
          <w:sz w:val="24"/>
          <w:szCs w:val="24"/>
        </w:rPr>
        <w:t xml:space="preserve"> at</w:t>
      </w:r>
    </w:p>
    <w:p w14:paraId="172FB01A" w14:textId="5E516DD8" w:rsidR="001B0E65" w:rsidRPr="002E54F7" w:rsidRDefault="008A22B3" w:rsidP="00D20844">
      <w:pPr>
        <w:jc w:val="center"/>
        <w:rPr>
          <w:rFonts w:ascii="Calibri" w:hAnsi="Calibri" w:cs="Calibri"/>
          <w:b/>
          <w:sz w:val="24"/>
          <w:szCs w:val="24"/>
        </w:rPr>
      </w:pPr>
      <w:r w:rsidRPr="002E54F7">
        <w:rPr>
          <w:rFonts w:ascii="Calibri" w:hAnsi="Calibri" w:cs="Calibri"/>
          <w:b/>
          <w:sz w:val="24"/>
          <w:szCs w:val="24"/>
        </w:rPr>
        <w:t>Bristol Royal Infirmary and Weston General Hosp</w:t>
      </w:r>
      <w:r w:rsidR="00203831" w:rsidRPr="002E54F7">
        <w:rPr>
          <w:rFonts w:ascii="Calibri" w:hAnsi="Calibri" w:cs="Calibri"/>
          <w:b/>
          <w:sz w:val="24"/>
          <w:szCs w:val="24"/>
        </w:rPr>
        <w:t>ital</w:t>
      </w:r>
    </w:p>
    <w:p w14:paraId="1B838421" w14:textId="77777777" w:rsidR="001B0E65" w:rsidRPr="002E54F7" w:rsidRDefault="001B0E65" w:rsidP="00E93128">
      <w:pPr>
        <w:jc w:val="center"/>
        <w:rPr>
          <w:rFonts w:ascii="Calibri" w:hAnsi="Calibri" w:cs="Calibri"/>
          <w:b/>
          <w:sz w:val="24"/>
          <w:szCs w:val="24"/>
        </w:rPr>
      </w:pPr>
    </w:p>
    <w:p w14:paraId="1F709FAF" w14:textId="00E98693" w:rsidR="001B0E65" w:rsidRPr="002E54F7" w:rsidRDefault="001B0E65" w:rsidP="00D20844">
      <w:pPr>
        <w:rPr>
          <w:rFonts w:ascii="Calibri" w:hAnsi="Calibri" w:cs="Calibri"/>
          <w:b/>
          <w:sz w:val="24"/>
          <w:szCs w:val="24"/>
        </w:rPr>
      </w:pPr>
    </w:p>
    <w:p w14:paraId="3EAAD12B" w14:textId="77777777" w:rsidR="00EA0442" w:rsidRPr="002E54F7" w:rsidRDefault="00EA0442" w:rsidP="002150BB">
      <w:pPr>
        <w:jc w:val="center"/>
        <w:rPr>
          <w:rFonts w:ascii="Calibri" w:hAnsi="Calibri" w:cs="Calibri"/>
          <w:b/>
          <w:sz w:val="24"/>
          <w:szCs w:val="24"/>
        </w:rPr>
      </w:pPr>
      <w:r w:rsidRPr="002E54F7">
        <w:rPr>
          <w:rFonts w:ascii="Calibri" w:hAnsi="Calibri" w:cs="Calibri"/>
          <w:sz w:val="24"/>
          <w:szCs w:val="24"/>
        </w:rPr>
        <w:br w:type="page"/>
      </w:r>
      <w:r w:rsidR="002150BB" w:rsidRPr="002E54F7">
        <w:rPr>
          <w:rFonts w:ascii="Calibri" w:hAnsi="Calibri" w:cs="Calibri"/>
          <w:b/>
          <w:sz w:val="24"/>
          <w:szCs w:val="24"/>
        </w:rPr>
        <w:lastRenderedPageBreak/>
        <w:t>INDEX</w:t>
      </w:r>
    </w:p>
    <w:p w14:paraId="3A273B3C" w14:textId="77777777" w:rsidR="00A57A75" w:rsidRPr="002E54F7" w:rsidRDefault="00A57A75" w:rsidP="00221B65"/>
    <w:sdt>
      <w:sdtPr>
        <w:rPr>
          <w:b w:val="0"/>
          <w:snapToGrid/>
          <w:color w:val="auto"/>
          <w:spacing w:val="0"/>
        </w:rPr>
        <w:id w:val="-91553178"/>
        <w:docPartObj>
          <w:docPartGallery w:val="Table of Contents"/>
          <w:docPartUnique/>
        </w:docPartObj>
      </w:sdtPr>
      <w:sdtEndPr>
        <w:rPr>
          <w:noProof/>
        </w:rPr>
      </w:sdtEndPr>
      <w:sdtContent>
        <w:p w14:paraId="4E4C66DA" w14:textId="17EE2D41" w:rsidR="00221B65" w:rsidRPr="000761AA" w:rsidRDefault="00CD43CD" w:rsidP="000761AA">
          <w:pPr>
            <w:pStyle w:val="TOC1"/>
            <w:rPr>
              <w:rFonts w:eastAsiaTheme="minorEastAsia"/>
              <w:noProof/>
              <w:snapToGrid/>
              <w:color w:val="auto"/>
              <w:spacing w:val="0"/>
              <w:kern w:val="2"/>
              <w:lang w:eastAsia="en-GB"/>
              <w14:ligatures w14:val="standardContextual"/>
            </w:rPr>
          </w:pPr>
          <w:r w:rsidRPr="00125F2B">
            <w:fldChar w:fldCharType="begin"/>
          </w:r>
          <w:r w:rsidR="00F60FC5" w:rsidRPr="00125F2B">
            <w:instrText xml:space="preserve"> TOC \o "1-3" \h \z \u </w:instrText>
          </w:r>
          <w:r w:rsidRPr="00125F2B">
            <w:fldChar w:fldCharType="separate"/>
          </w:r>
          <w:hyperlink w:anchor="_Toc212564231" w:history="1">
            <w:r w:rsidR="00221B65" w:rsidRPr="000761AA">
              <w:rPr>
                <w:rStyle w:val="Hyperlink"/>
                <w:rFonts w:asciiTheme="minorHAnsi" w:hAnsiTheme="minorHAnsi" w:cstheme="minorHAnsi"/>
                <w:noProof/>
                <w:color w:val="auto"/>
                <w:sz w:val="22"/>
                <w:szCs w:val="22"/>
              </w:rPr>
              <w:t>1.0</w:t>
            </w:r>
            <w:r w:rsidR="00221B65" w:rsidRPr="000761AA">
              <w:rPr>
                <w:rFonts w:eastAsiaTheme="minorEastAsia"/>
                <w:noProof/>
                <w:snapToGrid/>
                <w:color w:val="auto"/>
                <w:spacing w:val="0"/>
                <w:kern w:val="2"/>
                <w:lang w:eastAsia="en-GB"/>
                <w14:ligatures w14:val="standardContextual"/>
              </w:rPr>
              <w:tab/>
            </w:r>
            <w:r w:rsidR="00221B65" w:rsidRPr="000761AA">
              <w:rPr>
                <w:rStyle w:val="Hyperlink"/>
                <w:rFonts w:asciiTheme="minorHAnsi" w:hAnsiTheme="minorHAnsi" w:cstheme="minorHAnsi"/>
                <w:noProof/>
                <w:color w:val="auto"/>
                <w:sz w:val="22"/>
                <w:szCs w:val="22"/>
              </w:rPr>
              <w:t>Scope of document</w:t>
            </w:r>
            <w:r w:rsidR="00221B65" w:rsidRPr="000761AA">
              <w:rPr>
                <w:noProof/>
                <w:webHidden/>
                <w:color w:val="auto"/>
              </w:rPr>
              <w:tab/>
            </w:r>
            <w:r w:rsidR="00221B65" w:rsidRPr="000761AA">
              <w:rPr>
                <w:noProof/>
                <w:webHidden/>
                <w:color w:val="auto"/>
              </w:rPr>
              <w:fldChar w:fldCharType="begin"/>
            </w:r>
            <w:r w:rsidR="00221B65" w:rsidRPr="000761AA">
              <w:rPr>
                <w:noProof/>
                <w:webHidden/>
                <w:color w:val="auto"/>
              </w:rPr>
              <w:instrText xml:space="preserve"> PAGEREF _Toc212564231 \h </w:instrText>
            </w:r>
            <w:r w:rsidR="00221B65" w:rsidRPr="000761AA">
              <w:rPr>
                <w:noProof/>
                <w:webHidden/>
                <w:color w:val="auto"/>
              </w:rPr>
            </w:r>
            <w:r w:rsidR="00221B65" w:rsidRPr="000761AA">
              <w:rPr>
                <w:noProof/>
                <w:webHidden/>
                <w:color w:val="auto"/>
              </w:rPr>
              <w:fldChar w:fldCharType="separate"/>
            </w:r>
            <w:r w:rsidR="00221B65" w:rsidRPr="000761AA">
              <w:rPr>
                <w:noProof/>
                <w:webHidden/>
                <w:color w:val="auto"/>
              </w:rPr>
              <w:t>3</w:t>
            </w:r>
            <w:r w:rsidR="00221B65" w:rsidRPr="000761AA">
              <w:rPr>
                <w:noProof/>
                <w:webHidden/>
                <w:color w:val="auto"/>
              </w:rPr>
              <w:fldChar w:fldCharType="end"/>
            </w:r>
          </w:hyperlink>
        </w:p>
        <w:p w14:paraId="6412A6BD" w14:textId="7E4582D9"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32" w:history="1">
            <w:r w:rsidRPr="000761AA">
              <w:rPr>
                <w:rStyle w:val="Hyperlink"/>
                <w:rFonts w:asciiTheme="minorHAnsi" w:hAnsiTheme="minorHAnsi" w:cstheme="minorHAnsi"/>
                <w:noProof/>
                <w:color w:val="auto"/>
                <w:sz w:val="22"/>
                <w:szCs w:val="22"/>
              </w:rPr>
              <w:t>2.0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General information</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_Toc212564232 \h </w:instrText>
            </w:r>
            <w:r w:rsidRPr="000761AA">
              <w:rPr>
                <w:noProof/>
                <w:webHidden/>
                <w:color w:val="auto"/>
              </w:rPr>
            </w:r>
            <w:r w:rsidRPr="000761AA">
              <w:rPr>
                <w:noProof/>
                <w:webHidden/>
                <w:color w:val="auto"/>
              </w:rPr>
              <w:fldChar w:fldCharType="separate"/>
            </w:r>
            <w:r w:rsidRPr="000761AA">
              <w:rPr>
                <w:noProof/>
                <w:webHidden/>
                <w:color w:val="auto"/>
              </w:rPr>
              <w:t>3</w:t>
            </w:r>
            <w:r w:rsidRPr="000761AA">
              <w:rPr>
                <w:noProof/>
                <w:webHidden/>
                <w:color w:val="auto"/>
              </w:rPr>
              <w:fldChar w:fldCharType="end"/>
            </w:r>
          </w:hyperlink>
        </w:p>
        <w:p w14:paraId="3A938FEE" w14:textId="2E8F5D47" w:rsidR="00221B65" w:rsidRPr="001342DB" w:rsidRDefault="00221B65" w:rsidP="000761AA">
          <w:pPr>
            <w:pStyle w:val="TOC2"/>
            <w:rPr>
              <w:rFonts w:asciiTheme="minorHAnsi" w:eastAsiaTheme="minorEastAsia" w:hAnsiTheme="minorHAnsi" w:cstheme="minorHAnsi"/>
              <w:snapToGrid/>
              <w:kern w:val="2"/>
              <w:sz w:val="22"/>
              <w:szCs w:val="22"/>
              <w:lang w:eastAsia="en-GB"/>
              <w14:ligatures w14:val="standardContextual"/>
            </w:rPr>
          </w:pPr>
          <w:hyperlink w:anchor="_Toc212564233" w:history="1">
            <w:r w:rsidRPr="001342DB">
              <w:rPr>
                <w:rStyle w:val="Hyperlink"/>
                <w:rFonts w:asciiTheme="minorHAnsi" w:hAnsiTheme="minorHAnsi" w:cstheme="minorHAnsi"/>
                <w:color w:val="auto"/>
                <w:sz w:val="22"/>
                <w:szCs w:val="22"/>
              </w:rPr>
              <w:t>2.1</w:t>
            </w:r>
            <w:r w:rsidRPr="001342DB">
              <w:rPr>
                <w:rFonts w:asciiTheme="minorHAnsi" w:eastAsiaTheme="minorEastAsia" w:hAnsiTheme="minorHAnsi" w:cstheme="minorHAnsi"/>
                <w:snapToGrid/>
                <w:kern w:val="2"/>
                <w:sz w:val="22"/>
                <w:szCs w:val="22"/>
                <w:lang w:eastAsia="en-GB"/>
                <w14:ligatures w14:val="standardContextual"/>
              </w:rPr>
              <w:tab/>
            </w:r>
            <w:r w:rsidRPr="001342DB">
              <w:rPr>
                <w:rStyle w:val="Hyperlink"/>
                <w:rFonts w:asciiTheme="minorHAnsi" w:hAnsiTheme="minorHAnsi" w:cstheme="minorHAnsi"/>
                <w:color w:val="auto"/>
                <w:sz w:val="22"/>
                <w:szCs w:val="22"/>
              </w:rPr>
              <w:t>General Contact Information and Clinical Advice contact information</w:t>
            </w:r>
            <w:r w:rsidRPr="001342DB">
              <w:rPr>
                <w:rFonts w:asciiTheme="minorHAnsi" w:hAnsiTheme="minorHAnsi" w:cstheme="minorHAnsi"/>
                <w:webHidden/>
                <w:sz w:val="22"/>
                <w:szCs w:val="22"/>
              </w:rPr>
              <w:tab/>
            </w:r>
            <w:r w:rsidRPr="001342DB">
              <w:rPr>
                <w:rFonts w:asciiTheme="minorHAnsi" w:hAnsiTheme="minorHAnsi" w:cstheme="minorHAnsi"/>
                <w:webHidden/>
                <w:sz w:val="22"/>
                <w:szCs w:val="22"/>
              </w:rPr>
              <w:fldChar w:fldCharType="begin"/>
            </w:r>
            <w:r w:rsidRPr="001342DB">
              <w:rPr>
                <w:rFonts w:asciiTheme="minorHAnsi" w:hAnsiTheme="minorHAnsi" w:cstheme="minorHAnsi"/>
                <w:webHidden/>
                <w:sz w:val="22"/>
                <w:szCs w:val="22"/>
              </w:rPr>
              <w:instrText xml:space="preserve"> PAGEREF _Toc212564233 \h </w:instrText>
            </w:r>
            <w:r w:rsidRPr="001342DB">
              <w:rPr>
                <w:rFonts w:asciiTheme="minorHAnsi" w:hAnsiTheme="minorHAnsi" w:cstheme="minorHAnsi"/>
                <w:webHidden/>
                <w:sz w:val="22"/>
                <w:szCs w:val="22"/>
              </w:rPr>
            </w:r>
            <w:r w:rsidRPr="001342DB">
              <w:rPr>
                <w:rFonts w:asciiTheme="minorHAnsi" w:hAnsiTheme="minorHAnsi" w:cstheme="minorHAnsi"/>
                <w:webHidden/>
                <w:sz w:val="22"/>
                <w:szCs w:val="22"/>
              </w:rPr>
              <w:fldChar w:fldCharType="separate"/>
            </w:r>
            <w:r w:rsidRPr="001342DB">
              <w:rPr>
                <w:rFonts w:asciiTheme="minorHAnsi" w:hAnsiTheme="minorHAnsi" w:cstheme="minorHAnsi"/>
                <w:webHidden/>
                <w:sz w:val="22"/>
                <w:szCs w:val="22"/>
              </w:rPr>
              <w:t>3</w:t>
            </w:r>
            <w:r w:rsidRPr="001342DB">
              <w:rPr>
                <w:rFonts w:asciiTheme="minorHAnsi" w:hAnsiTheme="minorHAnsi" w:cstheme="minorHAnsi"/>
                <w:webHidden/>
                <w:sz w:val="22"/>
                <w:szCs w:val="22"/>
              </w:rPr>
              <w:fldChar w:fldCharType="end"/>
            </w:r>
          </w:hyperlink>
        </w:p>
        <w:p w14:paraId="4D3A881A" w14:textId="29386CBF" w:rsidR="00221B65" w:rsidRPr="001342DB" w:rsidRDefault="00221B65" w:rsidP="000761AA">
          <w:pPr>
            <w:pStyle w:val="TOC2"/>
            <w:rPr>
              <w:rFonts w:asciiTheme="minorHAnsi" w:eastAsiaTheme="minorEastAsia" w:hAnsiTheme="minorHAnsi" w:cstheme="minorHAnsi"/>
              <w:snapToGrid/>
              <w:kern w:val="2"/>
              <w:sz w:val="22"/>
              <w:szCs w:val="22"/>
              <w:lang w:eastAsia="en-GB"/>
              <w14:ligatures w14:val="standardContextual"/>
            </w:rPr>
          </w:pPr>
          <w:hyperlink w:anchor="_Toc212564235" w:history="1">
            <w:r w:rsidRPr="001342DB">
              <w:rPr>
                <w:rStyle w:val="Hyperlink"/>
                <w:rFonts w:asciiTheme="minorHAnsi" w:hAnsiTheme="minorHAnsi" w:cstheme="minorHAnsi"/>
                <w:color w:val="auto"/>
                <w:sz w:val="22"/>
                <w:szCs w:val="22"/>
              </w:rPr>
              <w:t>2.2</w:t>
            </w:r>
            <w:r w:rsidRPr="001342DB">
              <w:rPr>
                <w:rFonts w:asciiTheme="minorHAnsi" w:eastAsiaTheme="minorEastAsia" w:hAnsiTheme="minorHAnsi" w:cstheme="minorHAnsi"/>
                <w:snapToGrid/>
                <w:kern w:val="2"/>
                <w:sz w:val="22"/>
                <w:szCs w:val="22"/>
                <w:lang w:eastAsia="en-GB"/>
                <w14:ligatures w14:val="standardContextual"/>
              </w:rPr>
              <w:tab/>
            </w:r>
            <w:r w:rsidRPr="001342DB">
              <w:rPr>
                <w:rStyle w:val="Hyperlink"/>
                <w:rFonts w:asciiTheme="minorHAnsi" w:hAnsiTheme="minorHAnsi" w:cstheme="minorHAnsi"/>
                <w:color w:val="auto"/>
                <w:sz w:val="22"/>
                <w:szCs w:val="22"/>
              </w:rPr>
              <w:t>Microbiology Contact List and General Enquiries</w:t>
            </w:r>
            <w:r w:rsidRPr="001342DB">
              <w:rPr>
                <w:rFonts w:asciiTheme="minorHAnsi" w:hAnsiTheme="minorHAnsi" w:cstheme="minorHAnsi"/>
                <w:webHidden/>
                <w:sz w:val="22"/>
                <w:szCs w:val="22"/>
              </w:rPr>
              <w:tab/>
            </w:r>
            <w:r w:rsidRPr="001342DB">
              <w:rPr>
                <w:rFonts w:asciiTheme="minorHAnsi" w:hAnsiTheme="minorHAnsi" w:cstheme="minorHAnsi"/>
                <w:webHidden/>
                <w:sz w:val="22"/>
                <w:szCs w:val="22"/>
              </w:rPr>
              <w:fldChar w:fldCharType="begin"/>
            </w:r>
            <w:r w:rsidRPr="001342DB">
              <w:rPr>
                <w:rFonts w:asciiTheme="minorHAnsi" w:hAnsiTheme="minorHAnsi" w:cstheme="minorHAnsi"/>
                <w:webHidden/>
                <w:sz w:val="22"/>
                <w:szCs w:val="22"/>
              </w:rPr>
              <w:instrText xml:space="preserve"> PAGEREF _Toc212564235 \h </w:instrText>
            </w:r>
            <w:r w:rsidRPr="001342DB">
              <w:rPr>
                <w:rFonts w:asciiTheme="minorHAnsi" w:hAnsiTheme="minorHAnsi" w:cstheme="minorHAnsi"/>
                <w:webHidden/>
                <w:sz w:val="22"/>
                <w:szCs w:val="22"/>
              </w:rPr>
            </w:r>
            <w:r w:rsidRPr="001342DB">
              <w:rPr>
                <w:rFonts w:asciiTheme="minorHAnsi" w:hAnsiTheme="minorHAnsi" w:cstheme="minorHAnsi"/>
                <w:webHidden/>
                <w:sz w:val="22"/>
                <w:szCs w:val="22"/>
              </w:rPr>
              <w:fldChar w:fldCharType="separate"/>
            </w:r>
            <w:r w:rsidRPr="001342DB">
              <w:rPr>
                <w:rFonts w:asciiTheme="minorHAnsi" w:hAnsiTheme="minorHAnsi" w:cstheme="minorHAnsi"/>
                <w:webHidden/>
                <w:sz w:val="22"/>
                <w:szCs w:val="22"/>
              </w:rPr>
              <w:t>4</w:t>
            </w:r>
            <w:r w:rsidRPr="001342DB">
              <w:rPr>
                <w:rFonts w:asciiTheme="minorHAnsi" w:hAnsiTheme="minorHAnsi" w:cstheme="minorHAnsi"/>
                <w:webHidden/>
                <w:sz w:val="22"/>
                <w:szCs w:val="22"/>
              </w:rPr>
              <w:fldChar w:fldCharType="end"/>
            </w:r>
          </w:hyperlink>
        </w:p>
        <w:p w14:paraId="59843A17" w14:textId="397BAB60" w:rsidR="00221B65" w:rsidRPr="001342DB" w:rsidRDefault="00221B65" w:rsidP="000761AA">
          <w:pPr>
            <w:pStyle w:val="TOC2"/>
            <w:rPr>
              <w:rFonts w:asciiTheme="minorHAnsi" w:eastAsiaTheme="minorEastAsia" w:hAnsiTheme="minorHAnsi" w:cstheme="minorHAnsi"/>
              <w:snapToGrid/>
              <w:kern w:val="2"/>
              <w:sz w:val="22"/>
              <w:szCs w:val="22"/>
              <w:lang w:eastAsia="en-GB"/>
              <w14:ligatures w14:val="standardContextual"/>
            </w:rPr>
          </w:pPr>
          <w:hyperlink w:anchor="_Toc212564236" w:history="1">
            <w:r w:rsidRPr="001342DB">
              <w:rPr>
                <w:rStyle w:val="Hyperlink"/>
                <w:rFonts w:asciiTheme="minorHAnsi" w:hAnsiTheme="minorHAnsi" w:cstheme="minorHAnsi"/>
                <w:color w:val="auto"/>
                <w:sz w:val="22"/>
                <w:szCs w:val="22"/>
              </w:rPr>
              <w:t>2.3</w:t>
            </w:r>
            <w:r w:rsidRPr="001342DB">
              <w:rPr>
                <w:rFonts w:asciiTheme="minorHAnsi" w:eastAsiaTheme="minorEastAsia" w:hAnsiTheme="minorHAnsi" w:cstheme="minorHAnsi"/>
                <w:snapToGrid/>
                <w:kern w:val="2"/>
                <w:sz w:val="22"/>
                <w:szCs w:val="22"/>
                <w:lang w:eastAsia="en-GB"/>
                <w14:ligatures w14:val="standardContextual"/>
              </w:rPr>
              <w:tab/>
            </w:r>
            <w:r w:rsidRPr="001342DB">
              <w:rPr>
                <w:rStyle w:val="Hyperlink"/>
                <w:rFonts w:asciiTheme="minorHAnsi" w:hAnsiTheme="minorHAnsi" w:cstheme="minorHAnsi"/>
                <w:color w:val="auto"/>
                <w:sz w:val="22"/>
                <w:szCs w:val="22"/>
              </w:rPr>
              <w:t>Contact guidelines for Duty Clinical Microbiologist @ Weston only</w:t>
            </w:r>
            <w:r w:rsidRPr="001342DB">
              <w:rPr>
                <w:rFonts w:asciiTheme="minorHAnsi" w:hAnsiTheme="minorHAnsi" w:cstheme="minorHAnsi"/>
                <w:webHidden/>
                <w:sz w:val="22"/>
                <w:szCs w:val="22"/>
              </w:rPr>
              <w:tab/>
            </w:r>
            <w:r w:rsidRPr="001342DB">
              <w:rPr>
                <w:rFonts w:asciiTheme="minorHAnsi" w:hAnsiTheme="minorHAnsi" w:cstheme="minorHAnsi"/>
                <w:webHidden/>
                <w:sz w:val="22"/>
                <w:szCs w:val="22"/>
              </w:rPr>
              <w:fldChar w:fldCharType="begin"/>
            </w:r>
            <w:r w:rsidRPr="001342DB">
              <w:rPr>
                <w:rFonts w:asciiTheme="minorHAnsi" w:hAnsiTheme="minorHAnsi" w:cstheme="minorHAnsi"/>
                <w:webHidden/>
                <w:sz w:val="22"/>
                <w:szCs w:val="22"/>
              </w:rPr>
              <w:instrText xml:space="preserve"> PAGEREF _Toc212564236 \h </w:instrText>
            </w:r>
            <w:r w:rsidRPr="001342DB">
              <w:rPr>
                <w:rFonts w:asciiTheme="minorHAnsi" w:hAnsiTheme="minorHAnsi" w:cstheme="minorHAnsi"/>
                <w:webHidden/>
                <w:sz w:val="22"/>
                <w:szCs w:val="22"/>
              </w:rPr>
            </w:r>
            <w:r w:rsidRPr="001342DB">
              <w:rPr>
                <w:rFonts w:asciiTheme="minorHAnsi" w:hAnsiTheme="minorHAnsi" w:cstheme="minorHAnsi"/>
                <w:webHidden/>
                <w:sz w:val="22"/>
                <w:szCs w:val="22"/>
              </w:rPr>
              <w:fldChar w:fldCharType="separate"/>
            </w:r>
            <w:r w:rsidRPr="001342DB">
              <w:rPr>
                <w:rFonts w:asciiTheme="minorHAnsi" w:hAnsiTheme="minorHAnsi" w:cstheme="minorHAnsi"/>
                <w:webHidden/>
                <w:sz w:val="22"/>
                <w:szCs w:val="22"/>
              </w:rPr>
              <w:t>5</w:t>
            </w:r>
            <w:r w:rsidRPr="001342DB">
              <w:rPr>
                <w:rFonts w:asciiTheme="minorHAnsi" w:hAnsiTheme="minorHAnsi" w:cstheme="minorHAnsi"/>
                <w:webHidden/>
                <w:sz w:val="22"/>
                <w:szCs w:val="22"/>
              </w:rPr>
              <w:fldChar w:fldCharType="end"/>
            </w:r>
          </w:hyperlink>
        </w:p>
        <w:p w14:paraId="5D70AAEB" w14:textId="456BC37F"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39" w:history="1">
            <w:r w:rsidRPr="000761AA">
              <w:rPr>
                <w:rStyle w:val="Hyperlink"/>
                <w:rFonts w:asciiTheme="minorHAnsi" w:hAnsiTheme="minorHAnsi" w:cstheme="minorHAnsi"/>
                <w:noProof/>
                <w:color w:val="auto"/>
                <w:sz w:val="22"/>
                <w:szCs w:val="22"/>
              </w:rPr>
              <w:t>3.0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Sample collection</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_Toc212564239 \h </w:instrText>
            </w:r>
            <w:r w:rsidRPr="000761AA">
              <w:rPr>
                <w:noProof/>
                <w:webHidden/>
                <w:color w:val="auto"/>
              </w:rPr>
            </w:r>
            <w:r w:rsidRPr="000761AA">
              <w:rPr>
                <w:noProof/>
                <w:webHidden/>
                <w:color w:val="auto"/>
              </w:rPr>
              <w:fldChar w:fldCharType="separate"/>
            </w:r>
            <w:r w:rsidRPr="000761AA">
              <w:rPr>
                <w:noProof/>
                <w:webHidden/>
                <w:color w:val="auto"/>
              </w:rPr>
              <w:t>6</w:t>
            </w:r>
            <w:r w:rsidRPr="000761AA">
              <w:rPr>
                <w:noProof/>
                <w:webHidden/>
                <w:color w:val="auto"/>
              </w:rPr>
              <w:fldChar w:fldCharType="end"/>
            </w:r>
          </w:hyperlink>
        </w:p>
        <w:p w14:paraId="4659E9EA" w14:textId="4107A63D"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40" w:history="1">
            <w:r w:rsidRPr="000761AA">
              <w:rPr>
                <w:rStyle w:val="Hyperlink"/>
                <w:rFonts w:asciiTheme="minorHAnsi" w:hAnsiTheme="minorHAnsi" w:cstheme="minorHAnsi"/>
                <w:color w:val="auto"/>
                <w:sz w:val="22"/>
                <w:szCs w:val="22"/>
              </w:rPr>
              <w:t>3.1</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Sample labelling</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_Toc212564240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6</w:t>
            </w:r>
            <w:r w:rsidRPr="000761AA">
              <w:rPr>
                <w:rFonts w:asciiTheme="minorHAnsi" w:hAnsiTheme="minorHAnsi" w:cstheme="minorHAnsi"/>
                <w:webHidden/>
              </w:rPr>
              <w:fldChar w:fldCharType="end"/>
            </w:r>
          </w:hyperlink>
        </w:p>
        <w:p w14:paraId="026F891B" w14:textId="4558C1A5"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1" w:history="1">
            <w:r w:rsidRPr="000761AA">
              <w:rPr>
                <w:rStyle w:val="Hyperlink"/>
                <w:rFonts w:asciiTheme="minorHAnsi" w:hAnsiTheme="minorHAnsi" w:cstheme="minorHAnsi"/>
                <w:noProof/>
                <w:color w:val="auto"/>
                <w:sz w:val="22"/>
                <w:szCs w:val="22"/>
              </w:rPr>
              <w:t>4.0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Blood Cultures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_Toc212564241 \h </w:instrText>
            </w:r>
            <w:r w:rsidRPr="000761AA">
              <w:rPr>
                <w:noProof/>
                <w:webHidden/>
                <w:color w:val="auto"/>
              </w:rPr>
            </w:r>
            <w:r w:rsidRPr="000761AA">
              <w:rPr>
                <w:noProof/>
                <w:webHidden/>
                <w:color w:val="auto"/>
              </w:rPr>
              <w:fldChar w:fldCharType="separate"/>
            </w:r>
            <w:r w:rsidRPr="000761AA">
              <w:rPr>
                <w:noProof/>
                <w:webHidden/>
                <w:color w:val="auto"/>
              </w:rPr>
              <w:t>6</w:t>
            </w:r>
            <w:r w:rsidRPr="000761AA">
              <w:rPr>
                <w:noProof/>
                <w:webHidden/>
                <w:color w:val="auto"/>
              </w:rPr>
              <w:fldChar w:fldCharType="end"/>
            </w:r>
          </w:hyperlink>
        </w:p>
        <w:p w14:paraId="0BEB9526" w14:textId="03CCDA76"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2" w:history="1">
            <w:r w:rsidRPr="000761AA">
              <w:rPr>
                <w:rStyle w:val="Hyperlink"/>
                <w:rFonts w:asciiTheme="minorHAnsi" w:hAnsiTheme="minorHAnsi" w:cstheme="minorHAnsi"/>
                <w:noProof/>
                <w:color w:val="auto"/>
                <w:sz w:val="22"/>
                <w:szCs w:val="22"/>
              </w:rPr>
              <w:t>5.0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Containment Level 4 Organisms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_Toc212564242 \h </w:instrText>
            </w:r>
            <w:r w:rsidRPr="000761AA">
              <w:rPr>
                <w:noProof/>
                <w:webHidden/>
                <w:color w:val="auto"/>
              </w:rPr>
            </w:r>
            <w:r w:rsidRPr="000761AA">
              <w:rPr>
                <w:noProof/>
                <w:webHidden/>
                <w:color w:val="auto"/>
              </w:rPr>
              <w:fldChar w:fldCharType="separate"/>
            </w:r>
            <w:r w:rsidRPr="000761AA">
              <w:rPr>
                <w:noProof/>
                <w:webHidden/>
                <w:color w:val="auto"/>
              </w:rPr>
              <w:t>6</w:t>
            </w:r>
            <w:r w:rsidRPr="000761AA">
              <w:rPr>
                <w:noProof/>
                <w:webHidden/>
                <w:color w:val="auto"/>
              </w:rPr>
              <w:fldChar w:fldCharType="end"/>
            </w:r>
          </w:hyperlink>
        </w:p>
        <w:p w14:paraId="67C57918" w14:textId="57087F2C"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3" w:history="1">
            <w:r w:rsidRPr="000761AA">
              <w:rPr>
                <w:rStyle w:val="Hyperlink"/>
                <w:rFonts w:asciiTheme="minorHAnsi" w:hAnsiTheme="minorHAnsi" w:cstheme="minorHAnsi"/>
                <w:noProof/>
                <w:color w:val="auto"/>
                <w:sz w:val="22"/>
                <w:szCs w:val="22"/>
              </w:rPr>
              <w:t>6.0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Microbiology investigations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_Toc212564243 \h </w:instrText>
            </w:r>
            <w:r w:rsidRPr="000761AA">
              <w:rPr>
                <w:noProof/>
                <w:webHidden/>
                <w:color w:val="auto"/>
              </w:rPr>
            </w:r>
            <w:r w:rsidRPr="000761AA">
              <w:rPr>
                <w:noProof/>
                <w:webHidden/>
                <w:color w:val="auto"/>
              </w:rPr>
              <w:fldChar w:fldCharType="separate"/>
            </w:r>
            <w:r w:rsidRPr="000761AA">
              <w:rPr>
                <w:noProof/>
                <w:webHidden/>
                <w:color w:val="auto"/>
              </w:rPr>
              <w:t>7</w:t>
            </w:r>
            <w:r w:rsidRPr="000761AA">
              <w:rPr>
                <w:noProof/>
                <w:webHidden/>
                <w:color w:val="auto"/>
              </w:rPr>
              <w:fldChar w:fldCharType="end"/>
            </w:r>
          </w:hyperlink>
        </w:p>
        <w:p w14:paraId="1DC37796" w14:textId="33FD8B75"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44" w:history="1">
            <w:r w:rsidRPr="000761AA">
              <w:rPr>
                <w:rStyle w:val="Hyperlink"/>
                <w:rFonts w:asciiTheme="minorHAnsi" w:hAnsiTheme="minorHAnsi" w:cstheme="minorHAnsi"/>
                <w:color w:val="auto"/>
                <w:sz w:val="22"/>
                <w:szCs w:val="22"/>
              </w:rPr>
              <w:t>6.1</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Service provider updates</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_Toc212564244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7</w:t>
            </w:r>
            <w:r w:rsidRPr="000761AA">
              <w:rPr>
                <w:rFonts w:asciiTheme="minorHAnsi" w:hAnsiTheme="minorHAnsi" w:cstheme="minorHAnsi"/>
                <w:webHidden/>
              </w:rPr>
              <w:fldChar w:fldCharType="end"/>
            </w:r>
          </w:hyperlink>
        </w:p>
        <w:p w14:paraId="6ECF72EE" w14:textId="2EA5BB8A"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5" w:history="1">
            <w:r w:rsidRPr="000761AA">
              <w:rPr>
                <w:rStyle w:val="Hyperlink"/>
                <w:rFonts w:asciiTheme="minorHAnsi" w:hAnsiTheme="minorHAnsi" w:cstheme="minorHAnsi"/>
                <w:noProof/>
                <w:color w:val="auto"/>
                <w:sz w:val="22"/>
                <w:szCs w:val="22"/>
              </w:rPr>
              <w:t>7.0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Antigen and molecular detection – on-site testing in the ESL- Weston</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_Toc212564245 \h </w:instrText>
            </w:r>
            <w:r w:rsidRPr="000761AA">
              <w:rPr>
                <w:noProof/>
                <w:webHidden/>
                <w:color w:val="auto"/>
              </w:rPr>
            </w:r>
            <w:r w:rsidRPr="000761AA">
              <w:rPr>
                <w:noProof/>
                <w:webHidden/>
                <w:color w:val="auto"/>
              </w:rPr>
              <w:fldChar w:fldCharType="separate"/>
            </w:r>
            <w:r w:rsidRPr="000761AA">
              <w:rPr>
                <w:noProof/>
                <w:webHidden/>
                <w:color w:val="auto"/>
              </w:rPr>
              <w:t>7</w:t>
            </w:r>
            <w:r w:rsidRPr="000761AA">
              <w:rPr>
                <w:noProof/>
                <w:webHidden/>
                <w:color w:val="auto"/>
              </w:rPr>
              <w:fldChar w:fldCharType="end"/>
            </w:r>
          </w:hyperlink>
        </w:p>
        <w:p w14:paraId="27791291" w14:textId="75EACACE"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46" w:history="1">
            <w:r w:rsidRPr="000761AA">
              <w:rPr>
                <w:rStyle w:val="Hyperlink"/>
                <w:rFonts w:asciiTheme="minorHAnsi" w:hAnsiTheme="minorHAnsi" w:cstheme="minorHAnsi"/>
                <w:color w:val="auto"/>
                <w:sz w:val="22"/>
                <w:szCs w:val="22"/>
              </w:rPr>
              <w:t>7.</w:t>
            </w:r>
            <w:r w:rsidRPr="000761AA">
              <w:rPr>
                <w:rStyle w:val="Hyperlink"/>
                <w:rFonts w:asciiTheme="minorHAnsi" w:hAnsiTheme="minorHAnsi" w:cstheme="minorHAnsi"/>
                <w:bCs/>
                <w:color w:val="auto"/>
                <w:sz w:val="22"/>
                <w:szCs w:val="22"/>
              </w:rPr>
              <w:t xml:space="preserve">1 </w:t>
            </w:r>
            <w:r w:rsidR="000761AA" w:rsidRPr="000761AA">
              <w:rPr>
                <w:rStyle w:val="Hyperlink"/>
                <w:rFonts w:asciiTheme="minorHAnsi" w:hAnsiTheme="minorHAnsi" w:cstheme="minorHAnsi"/>
                <w:bCs/>
                <w:color w:val="auto"/>
                <w:sz w:val="22"/>
                <w:szCs w:val="22"/>
              </w:rPr>
              <w:tab/>
            </w:r>
            <w:r w:rsidRPr="000761AA">
              <w:rPr>
                <w:rStyle w:val="Hyperlink"/>
                <w:rFonts w:asciiTheme="minorHAnsi" w:hAnsiTheme="minorHAnsi" w:cstheme="minorHAnsi"/>
                <w:bCs/>
                <w:color w:val="auto"/>
                <w:sz w:val="22"/>
                <w:szCs w:val="22"/>
              </w:rPr>
              <w:t>Testing services provided by Bristol Royal Infirmary Essential Services Laboratory</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_Toc212564246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10</w:t>
            </w:r>
            <w:r w:rsidRPr="000761AA">
              <w:rPr>
                <w:rFonts w:asciiTheme="minorHAnsi" w:hAnsiTheme="minorHAnsi" w:cstheme="minorHAnsi"/>
                <w:webHidden/>
              </w:rPr>
              <w:fldChar w:fldCharType="end"/>
            </w:r>
          </w:hyperlink>
        </w:p>
        <w:p w14:paraId="6ACA1320" w14:textId="0DCE794E"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7" w:history="1">
            <w:r w:rsidRPr="000761AA">
              <w:rPr>
                <w:rStyle w:val="Hyperlink"/>
                <w:rFonts w:asciiTheme="minorHAnsi" w:hAnsiTheme="minorHAnsi" w:cstheme="minorHAnsi"/>
                <w:noProof/>
                <w:color w:val="auto"/>
                <w:sz w:val="22"/>
                <w:szCs w:val="22"/>
              </w:rPr>
              <w:t>8.0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ESL in-house turnaround times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_Toc212564247 \h </w:instrText>
            </w:r>
            <w:r w:rsidRPr="000761AA">
              <w:rPr>
                <w:noProof/>
                <w:webHidden/>
                <w:color w:val="auto"/>
              </w:rPr>
            </w:r>
            <w:r w:rsidRPr="000761AA">
              <w:rPr>
                <w:noProof/>
                <w:webHidden/>
                <w:color w:val="auto"/>
              </w:rPr>
              <w:fldChar w:fldCharType="separate"/>
            </w:r>
            <w:r w:rsidRPr="000761AA">
              <w:rPr>
                <w:noProof/>
                <w:webHidden/>
                <w:color w:val="auto"/>
              </w:rPr>
              <w:t>12</w:t>
            </w:r>
            <w:r w:rsidRPr="000761AA">
              <w:rPr>
                <w:noProof/>
                <w:webHidden/>
                <w:color w:val="auto"/>
              </w:rPr>
              <w:fldChar w:fldCharType="end"/>
            </w:r>
          </w:hyperlink>
        </w:p>
        <w:p w14:paraId="654C9348" w14:textId="224271AC"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8" w:history="1">
            <w:r w:rsidRPr="000761AA">
              <w:rPr>
                <w:rStyle w:val="Hyperlink"/>
                <w:rFonts w:asciiTheme="minorHAnsi" w:hAnsiTheme="minorHAnsi" w:cstheme="minorHAnsi"/>
                <w:noProof/>
                <w:color w:val="auto"/>
                <w:sz w:val="22"/>
                <w:szCs w:val="22"/>
              </w:rPr>
              <w:t>9.0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Southmead infection sciences turnaround times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_Toc212564248 \h </w:instrText>
            </w:r>
            <w:r w:rsidRPr="000761AA">
              <w:rPr>
                <w:noProof/>
                <w:webHidden/>
                <w:color w:val="auto"/>
              </w:rPr>
            </w:r>
            <w:r w:rsidRPr="000761AA">
              <w:rPr>
                <w:noProof/>
                <w:webHidden/>
                <w:color w:val="auto"/>
              </w:rPr>
              <w:fldChar w:fldCharType="separate"/>
            </w:r>
            <w:r w:rsidRPr="000761AA">
              <w:rPr>
                <w:noProof/>
                <w:webHidden/>
                <w:color w:val="auto"/>
              </w:rPr>
              <w:t>12</w:t>
            </w:r>
            <w:r w:rsidRPr="000761AA">
              <w:rPr>
                <w:noProof/>
                <w:webHidden/>
                <w:color w:val="auto"/>
              </w:rPr>
              <w:fldChar w:fldCharType="end"/>
            </w:r>
          </w:hyperlink>
        </w:p>
        <w:p w14:paraId="45BB1749" w14:textId="734B9F6C"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49" w:history="1">
            <w:r w:rsidRPr="000761AA">
              <w:rPr>
                <w:rStyle w:val="Hyperlink"/>
                <w:rFonts w:asciiTheme="minorHAnsi" w:hAnsiTheme="minorHAnsi" w:cstheme="minorHAnsi"/>
                <w:noProof/>
                <w:color w:val="auto"/>
                <w:sz w:val="22"/>
                <w:szCs w:val="22"/>
              </w:rPr>
              <w:t>10.0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Test preparation and sample containers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_Toc212564249 \h </w:instrText>
            </w:r>
            <w:r w:rsidRPr="000761AA">
              <w:rPr>
                <w:noProof/>
                <w:webHidden/>
                <w:color w:val="auto"/>
              </w:rPr>
            </w:r>
            <w:r w:rsidRPr="000761AA">
              <w:rPr>
                <w:noProof/>
                <w:webHidden/>
                <w:color w:val="auto"/>
              </w:rPr>
              <w:fldChar w:fldCharType="separate"/>
            </w:r>
            <w:r w:rsidRPr="000761AA">
              <w:rPr>
                <w:noProof/>
                <w:webHidden/>
                <w:color w:val="auto"/>
              </w:rPr>
              <w:t>12</w:t>
            </w:r>
            <w:r w:rsidRPr="000761AA">
              <w:rPr>
                <w:noProof/>
                <w:webHidden/>
                <w:color w:val="auto"/>
              </w:rPr>
              <w:fldChar w:fldCharType="end"/>
            </w:r>
          </w:hyperlink>
        </w:p>
        <w:p w14:paraId="3579151A" w14:textId="41F0CCFD"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50" w:history="1">
            <w:r w:rsidRPr="000761AA">
              <w:rPr>
                <w:rStyle w:val="Hyperlink"/>
                <w:rFonts w:asciiTheme="minorHAnsi" w:hAnsiTheme="minorHAnsi" w:cstheme="minorHAnsi"/>
                <w:color w:val="auto"/>
                <w:sz w:val="22"/>
                <w:szCs w:val="22"/>
              </w:rPr>
              <w:t>10.1</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Requesting</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_Toc212564250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12</w:t>
            </w:r>
            <w:r w:rsidRPr="000761AA">
              <w:rPr>
                <w:rFonts w:asciiTheme="minorHAnsi" w:hAnsiTheme="minorHAnsi" w:cstheme="minorHAnsi"/>
                <w:webHidden/>
              </w:rPr>
              <w:fldChar w:fldCharType="end"/>
            </w:r>
          </w:hyperlink>
        </w:p>
        <w:p w14:paraId="012B4829" w14:textId="46133C1A" w:rsidR="00221B65" w:rsidRPr="000761AA" w:rsidRDefault="00221B65" w:rsidP="00125F2B">
          <w:pPr>
            <w:pStyle w:val="TOC3"/>
            <w:tabs>
              <w:tab w:val="left" w:pos="709"/>
              <w:tab w:val="left" w:pos="1200"/>
            </w:tabs>
            <w:ind w:left="284" w:firstLine="142"/>
            <w:rPr>
              <w:rFonts w:asciiTheme="minorHAnsi" w:eastAsiaTheme="minorEastAsia" w:hAnsiTheme="minorHAnsi" w:cstheme="minorHAnsi"/>
              <w:noProof/>
              <w:kern w:val="2"/>
              <w:sz w:val="22"/>
              <w:szCs w:val="22"/>
              <w:lang w:eastAsia="en-GB"/>
              <w14:ligatures w14:val="standardContextual"/>
            </w:rPr>
          </w:pPr>
          <w:hyperlink w:anchor="_Toc212564251" w:history="1">
            <w:r w:rsidRPr="000761AA">
              <w:rPr>
                <w:rStyle w:val="Hyperlink"/>
                <w:rFonts w:asciiTheme="minorHAnsi" w:hAnsiTheme="minorHAnsi" w:cstheme="minorHAnsi"/>
                <w:noProof/>
                <w:color w:val="auto"/>
                <w:sz w:val="22"/>
                <w:szCs w:val="22"/>
              </w:rPr>
              <w:t>10.1.1</w:t>
            </w:r>
            <w:r w:rsidRPr="000761AA">
              <w:rPr>
                <w:rFonts w:asciiTheme="minorHAnsi" w:eastAsiaTheme="minorEastAsia" w:hAnsiTheme="minorHAnsi" w:cstheme="minorHAnsi"/>
                <w:noProof/>
                <w:kern w:val="2"/>
                <w:sz w:val="22"/>
                <w:szCs w:val="22"/>
                <w:lang w:eastAsia="en-GB"/>
                <w14:ligatures w14:val="standardContextual"/>
              </w:rPr>
              <w:tab/>
            </w:r>
            <w:r w:rsidRPr="000761AA">
              <w:rPr>
                <w:rStyle w:val="Hyperlink"/>
                <w:rFonts w:asciiTheme="minorHAnsi" w:hAnsiTheme="minorHAnsi" w:cstheme="minorHAnsi"/>
                <w:noProof/>
                <w:color w:val="auto"/>
                <w:sz w:val="22"/>
                <w:szCs w:val="22"/>
              </w:rPr>
              <w:t>Form Completion</w:t>
            </w:r>
            <w:r w:rsidRPr="000761AA">
              <w:rPr>
                <w:rFonts w:asciiTheme="minorHAnsi" w:hAnsiTheme="minorHAnsi" w:cstheme="minorHAnsi"/>
                <w:noProof/>
                <w:webHidden/>
                <w:sz w:val="22"/>
                <w:szCs w:val="22"/>
              </w:rPr>
              <w:tab/>
            </w:r>
            <w:r w:rsidRPr="000761AA">
              <w:rPr>
                <w:rFonts w:asciiTheme="minorHAnsi" w:hAnsiTheme="minorHAnsi" w:cstheme="minorHAnsi"/>
                <w:noProof/>
                <w:webHidden/>
                <w:sz w:val="22"/>
                <w:szCs w:val="22"/>
              </w:rPr>
              <w:fldChar w:fldCharType="begin"/>
            </w:r>
            <w:r w:rsidRPr="000761AA">
              <w:rPr>
                <w:rFonts w:asciiTheme="minorHAnsi" w:hAnsiTheme="minorHAnsi" w:cstheme="minorHAnsi"/>
                <w:noProof/>
                <w:webHidden/>
                <w:sz w:val="22"/>
                <w:szCs w:val="22"/>
              </w:rPr>
              <w:instrText xml:space="preserve"> PAGEREF _Toc212564251 \h </w:instrText>
            </w:r>
            <w:r w:rsidRPr="000761AA">
              <w:rPr>
                <w:rFonts w:asciiTheme="minorHAnsi" w:hAnsiTheme="minorHAnsi" w:cstheme="minorHAnsi"/>
                <w:noProof/>
                <w:webHidden/>
                <w:sz w:val="22"/>
                <w:szCs w:val="22"/>
              </w:rPr>
            </w:r>
            <w:r w:rsidRPr="000761AA">
              <w:rPr>
                <w:rFonts w:asciiTheme="minorHAnsi" w:hAnsiTheme="minorHAnsi" w:cstheme="minorHAnsi"/>
                <w:noProof/>
                <w:webHidden/>
                <w:sz w:val="22"/>
                <w:szCs w:val="22"/>
              </w:rPr>
              <w:fldChar w:fldCharType="separate"/>
            </w:r>
            <w:r w:rsidRPr="000761AA">
              <w:rPr>
                <w:rFonts w:asciiTheme="minorHAnsi" w:hAnsiTheme="minorHAnsi" w:cstheme="minorHAnsi"/>
                <w:noProof/>
                <w:webHidden/>
                <w:sz w:val="22"/>
                <w:szCs w:val="22"/>
              </w:rPr>
              <w:t>13</w:t>
            </w:r>
            <w:r w:rsidRPr="000761AA">
              <w:rPr>
                <w:rFonts w:asciiTheme="minorHAnsi" w:hAnsiTheme="minorHAnsi" w:cstheme="minorHAnsi"/>
                <w:noProof/>
                <w:webHidden/>
                <w:sz w:val="22"/>
                <w:szCs w:val="22"/>
              </w:rPr>
              <w:fldChar w:fldCharType="end"/>
            </w:r>
          </w:hyperlink>
        </w:p>
        <w:p w14:paraId="747C0BD5" w14:textId="6B2387B6" w:rsidR="00221B65" w:rsidRPr="000761AA" w:rsidRDefault="00221B65" w:rsidP="00125F2B">
          <w:pPr>
            <w:pStyle w:val="TOC3"/>
            <w:tabs>
              <w:tab w:val="left" w:pos="709"/>
              <w:tab w:val="left" w:pos="1200"/>
            </w:tabs>
            <w:ind w:left="284" w:firstLine="142"/>
            <w:rPr>
              <w:rFonts w:asciiTheme="minorHAnsi" w:eastAsiaTheme="minorEastAsia" w:hAnsiTheme="minorHAnsi" w:cstheme="minorHAnsi"/>
              <w:noProof/>
              <w:kern w:val="2"/>
              <w:sz w:val="22"/>
              <w:szCs w:val="22"/>
              <w:lang w:eastAsia="en-GB"/>
              <w14:ligatures w14:val="standardContextual"/>
            </w:rPr>
          </w:pPr>
          <w:hyperlink w:anchor="_Toc212564252" w:history="1">
            <w:r w:rsidRPr="000761AA">
              <w:rPr>
                <w:rStyle w:val="Hyperlink"/>
                <w:rFonts w:asciiTheme="minorHAnsi" w:hAnsiTheme="minorHAnsi" w:cstheme="minorHAnsi"/>
                <w:noProof/>
                <w:color w:val="auto"/>
                <w:sz w:val="22"/>
                <w:szCs w:val="22"/>
                <w:lang w:eastAsia="en-GB"/>
              </w:rPr>
              <w:t>10.1.2</w:t>
            </w:r>
            <w:r w:rsidRPr="000761AA">
              <w:rPr>
                <w:rFonts w:asciiTheme="minorHAnsi" w:eastAsiaTheme="minorEastAsia" w:hAnsiTheme="minorHAnsi" w:cstheme="minorHAnsi"/>
                <w:noProof/>
                <w:kern w:val="2"/>
                <w:sz w:val="22"/>
                <w:szCs w:val="22"/>
                <w:lang w:eastAsia="en-GB"/>
                <w14:ligatures w14:val="standardContextual"/>
              </w:rPr>
              <w:tab/>
            </w:r>
            <w:r w:rsidRPr="000761AA">
              <w:rPr>
                <w:rStyle w:val="Hyperlink"/>
                <w:rFonts w:asciiTheme="minorHAnsi" w:hAnsiTheme="minorHAnsi" w:cstheme="minorHAnsi"/>
                <w:noProof/>
                <w:color w:val="auto"/>
                <w:sz w:val="22"/>
                <w:szCs w:val="22"/>
                <w:lang w:eastAsia="en-GB"/>
              </w:rPr>
              <w:t>Electronic Requesting</w:t>
            </w:r>
            <w:r w:rsidRPr="000761AA">
              <w:rPr>
                <w:rFonts w:asciiTheme="minorHAnsi" w:hAnsiTheme="minorHAnsi" w:cstheme="minorHAnsi"/>
                <w:noProof/>
                <w:webHidden/>
                <w:sz w:val="22"/>
                <w:szCs w:val="22"/>
              </w:rPr>
              <w:tab/>
            </w:r>
            <w:r w:rsidRPr="000761AA">
              <w:rPr>
                <w:rFonts w:asciiTheme="minorHAnsi" w:hAnsiTheme="minorHAnsi" w:cstheme="minorHAnsi"/>
                <w:noProof/>
                <w:webHidden/>
                <w:sz w:val="22"/>
                <w:szCs w:val="22"/>
              </w:rPr>
              <w:fldChar w:fldCharType="begin"/>
            </w:r>
            <w:r w:rsidRPr="000761AA">
              <w:rPr>
                <w:rFonts w:asciiTheme="minorHAnsi" w:hAnsiTheme="minorHAnsi" w:cstheme="minorHAnsi"/>
                <w:noProof/>
                <w:webHidden/>
                <w:sz w:val="22"/>
                <w:szCs w:val="22"/>
              </w:rPr>
              <w:instrText xml:space="preserve"> PAGEREF _Toc212564252 \h </w:instrText>
            </w:r>
            <w:r w:rsidRPr="000761AA">
              <w:rPr>
                <w:rFonts w:asciiTheme="minorHAnsi" w:hAnsiTheme="minorHAnsi" w:cstheme="minorHAnsi"/>
                <w:noProof/>
                <w:webHidden/>
                <w:sz w:val="22"/>
                <w:szCs w:val="22"/>
              </w:rPr>
            </w:r>
            <w:r w:rsidRPr="000761AA">
              <w:rPr>
                <w:rFonts w:asciiTheme="minorHAnsi" w:hAnsiTheme="minorHAnsi" w:cstheme="minorHAnsi"/>
                <w:noProof/>
                <w:webHidden/>
                <w:sz w:val="22"/>
                <w:szCs w:val="22"/>
              </w:rPr>
              <w:fldChar w:fldCharType="separate"/>
            </w:r>
            <w:r w:rsidRPr="000761AA">
              <w:rPr>
                <w:rFonts w:asciiTheme="minorHAnsi" w:hAnsiTheme="minorHAnsi" w:cstheme="minorHAnsi"/>
                <w:noProof/>
                <w:webHidden/>
                <w:sz w:val="22"/>
                <w:szCs w:val="22"/>
              </w:rPr>
              <w:t>13</w:t>
            </w:r>
            <w:r w:rsidRPr="000761AA">
              <w:rPr>
                <w:rFonts w:asciiTheme="minorHAnsi" w:hAnsiTheme="minorHAnsi" w:cstheme="minorHAnsi"/>
                <w:noProof/>
                <w:webHidden/>
                <w:sz w:val="22"/>
                <w:szCs w:val="22"/>
              </w:rPr>
              <w:fldChar w:fldCharType="end"/>
            </w:r>
          </w:hyperlink>
        </w:p>
        <w:p w14:paraId="55DEDA66" w14:textId="04B193EC"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53" w:history="1">
            <w:r w:rsidRPr="000761AA">
              <w:rPr>
                <w:rStyle w:val="Hyperlink"/>
                <w:rFonts w:asciiTheme="minorHAnsi" w:hAnsiTheme="minorHAnsi" w:cstheme="minorHAnsi"/>
                <w:noProof/>
                <w:color w:val="auto"/>
                <w:sz w:val="22"/>
                <w:szCs w:val="22"/>
              </w:rPr>
              <w:t>11.0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Microbiology sample container description</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_Toc212564253 \h </w:instrText>
            </w:r>
            <w:r w:rsidRPr="000761AA">
              <w:rPr>
                <w:noProof/>
                <w:webHidden/>
                <w:color w:val="auto"/>
              </w:rPr>
            </w:r>
            <w:r w:rsidRPr="000761AA">
              <w:rPr>
                <w:noProof/>
                <w:webHidden/>
                <w:color w:val="auto"/>
              </w:rPr>
              <w:fldChar w:fldCharType="separate"/>
            </w:r>
            <w:r w:rsidRPr="000761AA">
              <w:rPr>
                <w:noProof/>
                <w:webHidden/>
                <w:color w:val="auto"/>
              </w:rPr>
              <w:t>13</w:t>
            </w:r>
            <w:r w:rsidRPr="000761AA">
              <w:rPr>
                <w:noProof/>
                <w:webHidden/>
                <w:color w:val="auto"/>
              </w:rPr>
              <w:fldChar w:fldCharType="end"/>
            </w:r>
          </w:hyperlink>
        </w:p>
        <w:p w14:paraId="616D4F59" w14:textId="11D9BA41"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54" w:history="1">
            <w:r w:rsidRPr="000761AA">
              <w:rPr>
                <w:rStyle w:val="Hyperlink"/>
                <w:rFonts w:asciiTheme="minorHAnsi" w:hAnsiTheme="minorHAnsi" w:cstheme="minorHAnsi"/>
                <w:noProof/>
                <w:color w:val="auto"/>
                <w:sz w:val="22"/>
                <w:szCs w:val="22"/>
              </w:rPr>
              <w:t>12.0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Routine and out of hours service</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_Toc212564254 \h </w:instrText>
            </w:r>
            <w:r w:rsidRPr="000761AA">
              <w:rPr>
                <w:noProof/>
                <w:webHidden/>
                <w:color w:val="auto"/>
              </w:rPr>
            </w:r>
            <w:r w:rsidRPr="000761AA">
              <w:rPr>
                <w:noProof/>
                <w:webHidden/>
                <w:color w:val="auto"/>
              </w:rPr>
              <w:fldChar w:fldCharType="separate"/>
            </w:r>
            <w:r w:rsidRPr="000761AA">
              <w:rPr>
                <w:noProof/>
                <w:webHidden/>
                <w:color w:val="auto"/>
              </w:rPr>
              <w:t>15</w:t>
            </w:r>
            <w:r w:rsidRPr="000761AA">
              <w:rPr>
                <w:noProof/>
                <w:webHidden/>
                <w:color w:val="auto"/>
              </w:rPr>
              <w:fldChar w:fldCharType="end"/>
            </w:r>
          </w:hyperlink>
        </w:p>
        <w:p w14:paraId="3989F06F" w14:textId="4DA74D85"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55" w:history="1">
            <w:r w:rsidRPr="000761AA">
              <w:rPr>
                <w:rStyle w:val="Hyperlink"/>
                <w:rFonts w:asciiTheme="minorHAnsi" w:hAnsiTheme="minorHAnsi" w:cstheme="minorHAnsi"/>
                <w:color w:val="auto"/>
                <w:sz w:val="22"/>
                <w:szCs w:val="22"/>
              </w:rPr>
              <w:t>12.1</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Out of normal routine hours (including Public Holidays)</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_Toc212564255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15</w:t>
            </w:r>
            <w:r w:rsidRPr="000761AA">
              <w:rPr>
                <w:rFonts w:asciiTheme="minorHAnsi" w:hAnsiTheme="minorHAnsi" w:cstheme="minorHAnsi"/>
                <w:webHidden/>
              </w:rPr>
              <w:fldChar w:fldCharType="end"/>
            </w:r>
          </w:hyperlink>
        </w:p>
        <w:p w14:paraId="7BD9A9C3" w14:textId="44E2760E"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56" w:history="1">
            <w:r w:rsidRPr="000761AA">
              <w:rPr>
                <w:rStyle w:val="Hyperlink"/>
                <w:rFonts w:asciiTheme="minorHAnsi" w:hAnsiTheme="minorHAnsi" w:cstheme="minorHAnsi"/>
                <w:color w:val="auto"/>
                <w:sz w:val="22"/>
                <w:szCs w:val="22"/>
              </w:rPr>
              <w:t>12.2</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Microbiology tests available by telephone request (Urgent samples)</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_Toc212564256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15</w:t>
            </w:r>
            <w:r w:rsidRPr="000761AA">
              <w:rPr>
                <w:rFonts w:asciiTheme="minorHAnsi" w:hAnsiTheme="minorHAnsi" w:cstheme="minorHAnsi"/>
                <w:webHidden/>
              </w:rPr>
              <w:fldChar w:fldCharType="end"/>
            </w:r>
          </w:hyperlink>
        </w:p>
        <w:p w14:paraId="68529D11" w14:textId="771555AC"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57" w:history="1">
            <w:r w:rsidRPr="000761AA">
              <w:rPr>
                <w:rStyle w:val="Hyperlink"/>
                <w:rFonts w:asciiTheme="minorHAnsi" w:hAnsiTheme="minorHAnsi" w:cstheme="minorHAnsi"/>
                <w:noProof/>
                <w:color w:val="auto"/>
                <w:sz w:val="22"/>
                <w:szCs w:val="22"/>
              </w:rPr>
              <w:t>13.0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Test result reporting</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_Toc212564257 \h </w:instrText>
            </w:r>
            <w:r w:rsidRPr="000761AA">
              <w:rPr>
                <w:noProof/>
                <w:webHidden/>
                <w:color w:val="auto"/>
              </w:rPr>
            </w:r>
            <w:r w:rsidRPr="000761AA">
              <w:rPr>
                <w:noProof/>
                <w:webHidden/>
                <w:color w:val="auto"/>
              </w:rPr>
              <w:fldChar w:fldCharType="separate"/>
            </w:r>
            <w:r w:rsidRPr="000761AA">
              <w:rPr>
                <w:noProof/>
                <w:webHidden/>
                <w:color w:val="auto"/>
              </w:rPr>
              <w:t>16</w:t>
            </w:r>
            <w:r w:rsidRPr="000761AA">
              <w:rPr>
                <w:noProof/>
                <w:webHidden/>
                <w:color w:val="auto"/>
              </w:rPr>
              <w:fldChar w:fldCharType="end"/>
            </w:r>
          </w:hyperlink>
        </w:p>
        <w:p w14:paraId="44607F80" w14:textId="6549EF70"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58" w:history="1">
            <w:r w:rsidRPr="000761AA">
              <w:rPr>
                <w:rStyle w:val="Hyperlink"/>
                <w:rFonts w:asciiTheme="minorHAnsi" w:hAnsiTheme="minorHAnsi" w:cstheme="minorHAnsi"/>
                <w:noProof/>
                <w:color w:val="auto"/>
                <w:sz w:val="22"/>
                <w:szCs w:val="22"/>
              </w:rPr>
              <w:t>14.0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Trust antimicrobial policy</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_Toc212564258 \h </w:instrText>
            </w:r>
            <w:r w:rsidRPr="000761AA">
              <w:rPr>
                <w:noProof/>
                <w:webHidden/>
                <w:color w:val="auto"/>
              </w:rPr>
            </w:r>
            <w:r w:rsidRPr="000761AA">
              <w:rPr>
                <w:noProof/>
                <w:webHidden/>
                <w:color w:val="auto"/>
              </w:rPr>
              <w:fldChar w:fldCharType="separate"/>
            </w:r>
            <w:r w:rsidRPr="000761AA">
              <w:rPr>
                <w:noProof/>
                <w:webHidden/>
                <w:color w:val="auto"/>
              </w:rPr>
              <w:t>16</w:t>
            </w:r>
            <w:r w:rsidRPr="000761AA">
              <w:rPr>
                <w:noProof/>
                <w:webHidden/>
                <w:color w:val="auto"/>
              </w:rPr>
              <w:fldChar w:fldCharType="end"/>
            </w:r>
          </w:hyperlink>
        </w:p>
        <w:p w14:paraId="450821AC" w14:textId="4A171AB4"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59" w:history="1">
            <w:r w:rsidRPr="000761AA">
              <w:rPr>
                <w:rStyle w:val="Hyperlink"/>
                <w:rFonts w:asciiTheme="minorHAnsi" w:hAnsiTheme="minorHAnsi" w:cstheme="minorHAnsi"/>
                <w:color w:val="auto"/>
                <w:sz w:val="22"/>
                <w:szCs w:val="22"/>
              </w:rPr>
              <w:t>14.1</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Antibiotic levels</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_Toc212564259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16</w:t>
            </w:r>
            <w:r w:rsidRPr="000761AA">
              <w:rPr>
                <w:rFonts w:asciiTheme="minorHAnsi" w:hAnsiTheme="minorHAnsi" w:cstheme="minorHAnsi"/>
                <w:webHidden/>
              </w:rPr>
              <w:fldChar w:fldCharType="end"/>
            </w:r>
          </w:hyperlink>
        </w:p>
        <w:p w14:paraId="6400AAF5" w14:textId="03570D0C"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60" w:history="1">
            <w:r w:rsidRPr="000761AA">
              <w:rPr>
                <w:rStyle w:val="Hyperlink"/>
                <w:rFonts w:asciiTheme="minorHAnsi" w:hAnsiTheme="minorHAnsi" w:cstheme="minorHAnsi"/>
                <w:noProof/>
                <w:color w:val="auto"/>
                <w:sz w:val="22"/>
                <w:szCs w:val="22"/>
              </w:rPr>
              <w:t>15.0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Governance – Quality Standards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_Toc212564260 \h </w:instrText>
            </w:r>
            <w:r w:rsidRPr="000761AA">
              <w:rPr>
                <w:noProof/>
                <w:webHidden/>
                <w:color w:val="auto"/>
              </w:rPr>
            </w:r>
            <w:r w:rsidRPr="000761AA">
              <w:rPr>
                <w:noProof/>
                <w:webHidden/>
                <w:color w:val="auto"/>
              </w:rPr>
              <w:fldChar w:fldCharType="separate"/>
            </w:r>
            <w:r w:rsidRPr="000761AA">
              <w:rPr>
                <w:noProof/>
                <w:webHidden/>
                <w:color w:val="auto"/>
              </w:rPr>
              <w:t>17</w:t>
            </w:r>
            <w:r w:rsidRPr="000761AA">
              <w:rPr>
                <w:noProof/>
                <w:webHidden/>
                <w:color w:val="auto"/>
              </w:rPr>
              <w:fldChar w:fldCharType="end"/>
            </w:r>
          </w:hyperlink>
        </w:p>
        <w:p w14:paraId="08AB734A" w14:textId="2E0C321B"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61" w:history="1">
            <w:r w:rsidRPr="000761AA">
              <w:rPr>
                <w:rStyle w:val="Hyperlink"/>
                <w:rFonts w:asciiTheme="minorHAnsi" w:hAnsiTheme="minorHAnsi" w:cstheme="minorHAnsi"/>
                <w:color w:val="auto"/>
                <w:sz w:val="22"/>
                <w:szCs w:val="22"/>
              </w:rPr>
              <w:t>15.1</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United Kingdom Accreditation Service (UKAS)</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_Toc212564261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17</w:t>
            </w:r>
            <w:r w:rsidRPr="000761AA">
              <w:rPr>
                <w:rFonts w:asciiTheme="minorHAnsi" w:hAnsiTheme="minorHAnsi" w:cstheme="minorHAnsi"/>
                <w:webHidden/>
              </w:rPr>
              <w:fldChar w:fldCharType="end"/>
            </w:r>
          </w:hyperlink>
        </w:p>
        <w:p w14:paraId="3472A225" w14:textId="647A1661" w:rsidR="00221B65" w:rsidRPr="000761AA" w:rsidRDefault="00221B65" w:rsidP="000761AA">
          <w:pPr>
            <w:pStyle w:val="TOC2"/>
            <w:rPr>
              <w:rFonts w:asciiTheme="minorHAnsi" w:eastAsiaTheme="minorEastAsia" w:hAnsiTheme="minorHAnsi" w:cstheme="minorHAnsi"/>
              <w:snapToGrid/>
              <w:kern w:val="2"/>
              <w:lang w:eastAsia="en-GB"/>
              <w14:ligatures w14:val="standardContextual"/>
            </w:rPr>
          </w:pPr>
          <w:hyperlink w:anchor="_Toc212564262" w:history="1">
            <w:r w:rsidRPr="000761AA">
              <w:rPr>
                <w:rStyle w:val="Hyperlink"/>
                <w:rFonts w:asciiTheme="minorHAnsi" w:hAnsiTheme="minorHAnsi" w:cstheme="minorHAnsi"/>
                <w:color w:val="auto"/>
                <w:sz w:val="22"/>
                <w:szCs w:val="22"/>
              </w:rPr>
              <w:t>15.2</w:t>
            </w:r>
            <w:r w:rsidRPr="000761AA">
              <w:rPr>
                <w:rFonts w:asciiTheme="minorHAnsi" w:eastAsiaTheme="minorEastAsia" w:hAnsiTheme="minorHAnsi" w:cstheme="minorHAnsi"/>
                <w:snapToGrid/>
                <w:kern w:val="2"/>
                <w:lang w:eastAsia="en-GB"/>
                <w14:ligatures w14:val="standardContextual"/>
              </w:rPr>
              <w:tab/>
            </w:r>
            <w:r w:rsidRPr="000761AA">
              <w:rPr>
                <w:rStyle w:val="Hyperlink"/>
                <w:rFonts w:asciiTheme="minorHAnsi" w:hAnsiTheme="minorHAnsi" w:cstheme="minorHAnsi"/>
                <w:color w:val="auto"/>
                <w:sz w:val="22"/>
                <w:szCs w:val="22"/>
              </w:rPr>
              <w:t>Health and Safety Executive (HSE)</w:t>
            </w:r>
            <w:r w:rsidRPr="000761AA">
              <w:rPr>
                <w:rFonts w:asciiTheme="minorHAnsi" w:hAnsiTheme="minorHAnsi" w:cstheme="minorHAnsi"/>
                <w:webHidden/>
              </w:rPr>
              <w:tab/>
            </w:r>
            <w:r w:rsidRPr="000761AA">
              <w:rPr>
                <w:rFonts w:asciiTheme="minorHAnsi" w:hAnsiTheme="minorHAnsi" w:cstheme="minorHAnsi"/>
                <w:webHidden/>
              </w:rPr>
              <w:fldChar w:fldCharType="begin"/>
            </w:r>
            <w:r w:rsidRPr="000761AA">
              <w:rPr>
                <w:rFonts w:asciiTheme="minorHAnsi" w:hAnsiTheme="minorHAnsi" w:cstheme="minorHAnsi"/>
                <w:webHidden/>
              </w:rPr>
              <w:instrText xml:space="preserve"> PAGEREF _Toc212564262 \h </w:instrText>
            </w:r>
            <w:r w:rsidRPr="000761AA">
              <w:rPr>
                <w:rFonts w:asciiTheme="minorHAnsi" w:hAnsiTheme="minorHAnsi" w:cstheme="minorHAnsi"/>
                <w:webHidden/>
              </w:rPr>
            </w:r>
            <w:r w:rsidRPr="000761AA">
              <w:rPr>
                <w:rFonts w:asciiTheme="minorHAnsi" w:hAnsiTheme="minorHAnsi" w:cstheme="minorHAnsi"/>
                <w:webHidden/>
              </w:rPr>
              <w:fldChar w:fldCharType="separate"/>
            </w:r>
            <w:r w:rsidRPr="000761AA">
              <w:rPr>
                <w:rFonts w:asciiTheme="minorHAnsi" w:hAnsiTheme="minorHAnsi" w:cstheme="minorHAnsi"/>
                <w:webHidden/>
              </w:rPr>
              <w:t>17</w:t>
            </w:r>
            <w:r w:rsidRPr="000761AA">
              <w:rPr>
                <w:rFonts w:asciiTheme="minorHAnsi" w:hAnsiTheme="minorHAnsi" w:cstheme="minorHAnsi"/>
                <w:webHidden/>
              </w:rPr>
              <w:fldChar w:fldCharType="end"/>
            </w:r>
          </w:hyperlink>
        </w:p>
        <w:p w14:paraId="2CC32B20" w14:textId="74F08C62" w:rsidR="00221B65" w:rsidRPr="000761AA" w:rsidRDefault="00221B65" w:rsidP="000761AA">
          <w:pPr>
            <w:pStyle w:val="TOC1"/>
            <w:rPr>
              <w:rFonts w:eastAsiaTheme="minorEastAsia"/>
              <w:noProof/>
              <w:snapToGrid/>
              <w:color w:val="auto"/>
              <w:spacing w:val="0"/>
              <w:kern w:val="2"/>
              <w:lang w:eastAsia="en-GB"/>
              <w14:ligatures w14:val="standardContextual"/>
            </w:rPr>
          </w:pPr>
          <w:hyperlink w:anchor="_Toc212564263" w:history="1">
            <w:r w:rsidRPr="000761AA">
              <w:rPr>
                <w:rStyle w:val="Hyperlink"/>
                <w:rFonts w:asciiTheme="minorHAnsi" w:hAnsiTheme="minorHAnsi" w:cstheme="minorHAnsi"/>
                <w:noProof/>
                <w:color w:val="auto"/>
                <w:sz w:val="22"/>
                <w:szCs w:val="22"/>
              </w:rPr>
              <w:t>16.0</w:t>
            </w:r>
            <w:r w:rsidRPr="000761AA">
              <w:rPr>
                <w:rFonts w:eastAsiaTheme="minorEastAsia"/>
                <w:noProof/>
                <w:snapToGrid/>
                <w:color w:val="auto"/>
                <w:spacing w:val="0"/>
                <w:kern w:val="2"/>
                <w:lang w:eastAsia="en-GB"/>
                <w14:ligatures w14:val="standardContextual"/>
              </w:rPr>
              <w:tab/>
            </w:r>
            <w:r w:rsidRPr="000761AA">
              <w:rPr>
                <w:rStyle w:val="Hyperlink"/>
                <w:rFonts w:asciiTheme="minorHAnsi" w:hAnsiTheme="minorHAnsi" w:cstheme="minorHAnsi"/>
                <w:noProof/>
                <w:color w:val="auto"/>
                <w:sz w:val="22"/>
                <w:szCs w:val="22"/>
              </w:rPr>
              <w:t>Appendix 1 - notification of infectious diseases</w:t>
            </w:r>
            <w:r w:rsidRPr="000761AA">
              <w:rPr>
                <w:noProof/>
                <w:webHidden/>
                <w:color w:val="auto"/>
              </w:rPr>
              <w:tab/>
            </w:r>
            <w:r w:rsidRPr="000761AA">
              <w:rPr>
                <w:noProof/>
                <w:webHidden/>
                <w:color w:val="auto"/>
              </w:rPr>
              <w:fldChar w:fldCharType="begin"/>
            </w:r>
            <w:r w:rsidRPr="000761AA">
              <w:rPr>
                <w:noProof/>
                <w:webHidden/>
                <w:color w:val="auto"/>
              </w:rPr>
              <w:instrText xml:space="preserve"> PAGEREF _Toc212564263 \h </w:instrText>
            </w:r>
            <w:r w:rsidRPr="000761AA">
              <w:rPr>
                <w:noProof/>
                <w:webHidden/>
                <w:color w:val="auto"/>
              </w:rPr>
            </w:r>
            <w:r w:rsidRPr="000761AA">
              <w:rPr>
                <w:noProof/>
                <w:webHidden/>
                <w:color w:val="auto"/>
              </w:rPr>
              <w:fldChar w:fldCharType="separate"/>
            </w:r>
            <w:r w:rsidRPr="000761AA">
              <w:rPr>
                <w:noProof/>
                <w:webHidden/>
                <w:color w:val="auto"/>
              </w:rPr>
              <w:t>18</w:t>
            </w:r>
            <w:r w:rsidRPr="000761AA">
              <w:rPr>
                <w:noProof/>
                <w:webHidden/>
                <w:color w:val="auto"/>
              </w:rPr>
              <w:fldChar w:fldCharType="end"/>
            </w:r>
          </w:hyperlink>
        </w:p>
        <w:p w14:paraId="7EFD4768" w14:textId="565A419E" w:rsidR="00F60FC5" w:rsidRPr="002E54F7" w:rsidRDefault="00CD43CD" w:rsidP="00125F2B">
          <w:pPr>
            <w:tabs>
              <w:tab w:val="left" w:pos="709"/>
            </w:tabs>
            <w:ind w:left="284" w:firstLine="142"/>
          </w:pPr>
          <w:r w:rsidRPr="00125F2B">
            <w:rPr>
              <w:rFonts w:asciiTheme="minorHAnsi" w:hAnsiTheme="minorHAnsi" w:cstheme="minorHAnsi"/>
              <w:b/>
              <w:bCs/>
              <w:noProof/>
              <w:sz w:val="22"/>
              <w:szCs w:val="22"/>
            </w:rPr>
            <w:fldChar w:fldCharType="end"/>
          </w:r>
        </w:p>
      </w:sdtContent>
    </w:sdt>
    <w:p w14:paraId="6AB3837F" w14:textId="77777777" w:rsidR="00221B65" w:rsidRDefault="00221B65" w:rsidP="00820C3D">
      <w:pPr>
        <w:jc w:val="center"/>
        <w:rPr>
          <w:rFonts w:ascii="Calibri" w:hAnsi="Calibri" w:cs="Calibri"/>
          <w:b/>
          <w:sz w:val="24"/>
          <w:szCs w:val="24"/>
        </w:rPr>
      </w:pPr>
    </w:p>
    <w:p w14:paraId="40EF114A" w14:textId="77777777" w:rsidR="00221B65" w:rsidRDefault="00221B65" w:rsidP="00820C3D">
      <w:pPr>
        <w:jc w:val="center"/>
        <w:rPr>
          <w:rFonts w:ascii="Calibri" w:hAnsi="Calibri" w:cs="Calibri"/>
          <w:b/>
          <w:sz w:val="24"/>
          <w:szCs w:val="24"/>
        </w:rPr>
      </w:pPr>
    </w:p>
    <w:p w14:paraId="2977427F" w14:textId="77777777" w:rsidR="00221B65" w:rsidRDefault="00221B65" w:rsidP="00820C3D">
      <w:pPr>
        <w:jc w:val="center"/>
        <w:rPr>
          <w:rFonts w:ascii="Calibri" w:hAnsi="Calibri" w:cs="Calibri"/>
          <w:b/>
          <w:sz w:val="24"/>
          <w:szCs w:val="24"/>
        </w:rPr>
      </w:pPr>
    </w:p>
    <w:p w14:paraId="0484F14E" w14:textId="77777777" w:rsidR="00221B65" w:rsidRDefault="00221B65" w:rsidP="00820C3D">
      <w:pPr>
        <w:jc w:val="center"/>
        <w:rPr>
          <w:rFonts w:ascii="Calibri" w:hAnsi="Calibri" w:cs="Calibri"/>
          <w:b/>
          <w:sz w:val="24"/>
          <w:szCs w:val="24"/>
        </w:rPr>
      </w:pPr>
    </w:p>
    <w:p w14:paraId="1310CCD9" w14:textId="77777777" w:rsidR="00221B65" w:rsidRDefault="00221B65" w:rsidP="00820C3D">
      <w:pPr>
        <w:jc w:val="center"/>
        <w:rPr>
          <w:rFonts w:ascii="Calibri" w:hAnsi="Calibri" w:cs="Calibri"/>
          <w:b/>
          <w:sz w:val="24"/>
          <w:szCs w:val="24"/>
        </w:rPr>
      </w:pPr>
    </w:p>
    <w:p w14:paraId="06062ED8" w14:textId="7B29F108" w:rsidR="00A57A75" w:rsidRPr="002E54F7" w:rsidRDefault="00C8591F" w:rsidP="00820C3D">
      <w:pPr>
        <w:jc w:val="center"/>
        <w:rPr>
          <w:rFonts w:ascii="Calibri" w:hAnsi="Calibri" w:cs="Calibri"/>
          <w:b/>
          <w:sz w:val="24"/>
          <w:szCs w:val="24"/>
        </w:rPr>
      </w:pPr>
      <w:r w:rsidRPr="002E54F7">
        <w:rPr>
          <w:rFonts w:ascii="Calibri" w:hAnsi="Calibri" w:cs="Calibri"/>
          <w:b/>
          <w:sz w:val="24"/>
          <w:szCs w:val="24"/>
        </w:rPr>
        <w:t>Microbiology</w:t>
      </w:r>
      <w:r w:rsidR="00065C0B" w:rsidRPr="002E54F7">
        <w:rPr>
          <w:rFonts w:ascii="Calibri" w:hAnsi="Calibri" w:cs="Calibri"/>
          <w:b/>
          <w:sz w:val="24"/>
          <w:szCs w:val="24"/>
        </w:rPr>
        <w:t xml:space="preserve"> User Guide</w:t>
      </w:r>
    </w:p>
    <w:p w14:paraId="363FD4C2" w14:textId="77777777" w:rsidR="00065C0B" w:rsidRPr="002E54F7" w:rsidRDefault="00065C0B" w:rsidP="00A83A9D">
      <w:pPr>
        <w:pStyle w:val="Header"/>
        <w:tabs>
          <w:tab w:val="clear" w:pos="4320"/>
          <w:tab w:val="clear" w:pos="8640"/>
        </w:tabs>
        <w:rPr>
          <w:rFonts w:ascii="Calibri" w:hAnsi="Calibri" w:cs="Calibri"/>
          <w:sz w:val="24"/>
          <w:szCs w:val="24"/>
        </w:rPr>
      </w:pPr>
    </w:p>
    <w:p w14:paraId="49D1EA79" w14:textId="77777777" w:rsidR="00A57A75" w:rsidRPr="002E54F7" w:rsidRDefault="006F7574" w:rsidP="002428DF">
      <w:pPr>
        <w:pStyle w:val="Heading1"/>
      </w:pPr>
      <w:bookmarkStart w:id="0" w:name="_Toc74547768"/>
      <w:bookmarkStart w:id="1" w:name="_Toc74550333"/>
      <w:bookmarkStart w:id="2" w:name="_Toc74634556"/>
      <w:bookmarkStart w:id="3" w:name="_Toc74709726"/>
      <w:bookmarkStart w:id="4" w:name="_Toc74712193"/>
      <w:bookmarkStart w:id="5" w:name="_Toc74713086"/>
      <w:bookmarkStart w:id="6" w:name="_Toc75341932"/>
      <w:bookmarkStart w:id="7" w:name="_Toc461795571"/>
      <w:bookmarkStart w:id="8" w:name="_Toc212564231"/>
      <w:r w:rsidRPr="002E54F7">
        <w:t>S</w:t>
      </w:r>
      <w:r w:rsidR="00767D92" w:rsidRPr="002E54F7">
        <w:t>cope of document</w:t>
      </w:r>
      <w:bookmarkEnd w:id="0"/>
      <w:bookmarkEnd w:id="1"/>
      <w:bookmarkEnd w:id="2"/>
      <w:bookmarkEnd w:id="3"/>
      <w:bookmarkEnd w:id="4"/>
      <w:bookmarkEnd w:id="5"/>
      <w:bookmarkEnd w:id="6"/>
      <w:bookmarkEnd w:id="7"/>
      <w:bookmarkEnd w:id="8"/>
    </w:p>
    <w:p w14:paraId="151CEF30" w14:textId="2ABC9F72" w:rsidR="00EB63D0" w:rsidRPr="002E54F7" w:rsidRDefault="006E1479" w:rsidP="008A22B3">
      <w:pPr>
        <w:rPr>
          <w:rFonts w:ascii="Calibri" w:hAnsi="Calibri" w:cs="Calibri"/>
          <w:sz w:val="24"/>
          <w:szCs w:val="24"/>
        </w:rPr>
      </w:pPr>
      <w:r w:rsidRPr="002E54F7">
        <w:rPr>
          <w:rFonts w:ascii="Calibri" w:hAnsi="Calibri" w:cs="Calibri"/>
          <w:sz w:val="24"/>
          <w:szCs w:val="24"/>
        </w:rPr>
        <w:t xml:space="preserve">This document is a User Manual which describes the </w:t>
      </w:r>
      <w:r w:rsidR="006C1BAB" w:rsidRPr="002E54F7">
        <w:rPr>
          <w:rFonts w:ascii="Calibri" w:hAnsi="Calibri" w:cs="Calibri"/>
          <w:sz w:val="24"/>
          <w:szCs w:val="24"/>
        </w:rPr>
        <w:t>services provided by the microbiology division within Pathology</w:t>
      </w:r>
      <w:r w:rsidRPr="002E54F7">
        <w:rPr>
          <w:rFonts w:ascii="Calibri" w:hAnsi="Calibri" w:cs="Calibri"/>
          <w:sz w:val="24"/>
          <w:szCs w:val="24"/>
        </w:rPr>
        <w:t xml:space="preserve"> at </w:t>
      </w:r>
      <w:r w:rsidR="004A5928" w:rsidRPr="002E54F7">
        <w:rPr>
          <w:rFonts w:ascii="Calibri" w:hAnsi="Calibri" w:cs="Calibri"/>
          <w:sz w:val="24"/>
          <w:szCs w:val="24"/>
        </w:rPr>
        <w:t>University Hospitals Bristol</w:t>
      </w:r>
      <w:r w:rsidR="008A22B3" w:rsidRPr="002E54F7">
        <w:rPr>
          <w:rFonts w:ascii="Calibri" w:hAnsi="Calibri" w:cs="Calibri"/>
          <w:sz w:val="24"/>
          <w:szCs w:val="24"/>
        </w:rPr>
        <w:t xml:space="preserve"> and Weston</w:t>
      </w:r>
      <w:r w:rsidR="004A5928" w:rsidRPr="002E54F7">
        <w:rPr>
          <w:rFonts w:ascii="Calibri" w:hAnsi="Calibri" w:cs="Calibri"/>
          <w:sz w:val="24"/>
          <w:szCs w:val="24"/>
        </w:rPr>
        <w:t xml:space="preserve"> NHS</w:t>
      </w:r>
      <w:r w:rsidR="008A22B3" w:rsidRPr="002E54F7">
        <w:rPr>
          <w:rFonts w:ascii="Calibri" w:hAnsi="Calibri" w:cs="Calibri"/>
          <w:sz w:val="24"/>
          <w:szCs w:val="24"/>
        </w:rPr>
        <w:t xml:space="preserve"> Foundation</w:t>
      </w:r>
      <w:r w:rsidR="004A5928" w:rsidRPr="002E54F7">
        <w:rPr>
          <w:rFonts w:ascii="Calibri" w:hAnsi="Calibri" w:cs="Calibri"/>
          <w:sz w:val="24"/>
          <w:szCs w:val="24"/>
        </w:rPr>
        <w:t xml:space="preserve"> </w:t>
      </w:r>
      <w:r w:rsidRPr="002E54F7">
        <w:rPr>
          <w:rFonts w:ascii="Calibri" w:hAnsi="Calibri" w:cs="Calibri"/>
          <w:sz w:val="24"/>
          <w:szCs w:val="24"/>
        </w:rPr>
        <w:t>Trust</w:t>
      </w:r>
      <w:r w:rsidR="006C1BAB" w:rsidRPr="002E54F7">
        <w:rPr>
          <w:rFonts w:ascii="Calibri" w:hAnsi="Calibri" w:cs="Calibri"/>
          <w:sz w:val="24"/>
          <w:szCs w:val="24"/>
        </w:rPr>
        <w:t>. The document is designed for use by</w:t>
      </w:r>
      <w:r w:rsidRPr="002E54F7">
        <w:rPr>
          <w:rFonts w:ascii="Calibri" w:hAnsi="Calibri" w:cs="Calibri"/>
          <w:sz w:val="24"/>
          <w:szCs w:val="24"/>
        </w:rPr>
        <w:t xml:space="preserve"> all users</w:t>
      </w:r>
      <w:r w:rsidR="004F0C7D" w:rsidRPr="002E54F7">
        <w:rPr>
          <w:rFonts w:ascii="Calibri" w:hAnsi="Calibri" w:cs="Calibri"/>
          <w:sz w:val="24"/>
          <w:szCs w:val="24"/>
        </w:rPr>
        <w:t xml:space="preserve"> </w:t>
      </w:r>
      <w:r w:rsidR="006C1BAB" w:rsidRPr="002E54F7">
        <w:rPr>
          <w:rFonts w:ascii="Calibri" w:hAnsi="Calibri" w:cs="Calibri"/>
          <w:sz w:val="24"/>
          <w:szCs w:val="24"/>
        </w:rPr>
        <w:t xml:space="preserve">of the service </w:t>
      </w:r>
      <w:r w:rsidR="004F0C7D" w:rsidRPr="002E54F7">
        <w:rPr>
          <w:rFonts w:ascii="Calibri" w:hAnsi="Calibri" w:cs="Calibri"/>
          <w:sz w:val="24"/>
          <w:szCs w:val="24"/>
        </w:rPr>
        <w:t xml:space="preserve">and the information contained herein is correct </w:t>
      </w:r>
      <w:r w:rsidR="00FB0757" w:rsidRPr="002E54F7">
        <w:rPr>
          <w:rFonts w:ascii="Calibri" w:hAnsi="Calibri" w:cs="Calibri"/>
          <w:sz w:val="24"/>
          <w:szCs w:val="24"/>
        </w:rPr>
        <w:t>as of the</w:t>
      </w:r>
      <w:r w:rsidR="004F0C7D" w:rsidRPr="002E54F7">
        <w:rPr>
          <w:rFonts w:ascii="Calibri" w:hAnsi="Calibri" w:cs="Calibri"/>
          <w:sz w:val="24"/>
          <w:szCs w:val="24"/>
        </w:rPr>
        <w:t xml:space="preserve"> time of printing.</w:t>
      </w:r>
    </w:p>
    <w:p w14:paraId="1210C601" w14:textId="77777777" w:rsidR="00775109" w:rsidRPr="002E54F7" w:rsidRDefault="00775109" w:rsidP="00775109">
      <w:pPr>
        <w:pStyle w:val="ListParagraph"/>
        <w:ind w:left="360"/>
        <w:rPr>
          <w:rFonts w:ascii="Calibri" w:hAnsi="Calibri" w:cs="Calibri"/>
        </w:rPr>
      </w:pPr>
    </w:p>
    <w:p w14:paraId="2888C55E" w14:textId="77777777" w:rsidR="00A57A75" w:rsidRPr="002E54F7" w:rsidRDefault="00602277" w:rsidP="002428DF">
      <w:pPr>
        <w:pStyle w:val="Heading1"/>
      </w:pPr>
      <w:bookmarkStart w:id="9" w:name="_Toc461795573"/>
      <w:bookmarkStart w:id="10" w:name="_Toc212564232"/>
      <w:r w:rsidRPr="002E54F7">
        <w:t>General information</w:t>
      </w:r>
      <w:bookmarkEnd w:id="9"/>
      <w:bookmarkEnd w:id="10"/>
    </w:p>
    <w:p w14:paraId="2208790C" w14:textId="5587B1DC" w:rsidR="00861F4B" w:rsidRPr="002E54F7" w:rsidRDefault="7AF466DF" w:rsidP="0011170A">
      <w:pPr>
        <w:pStyle w:val="ListParagraph"/>
        <w:numPr>
          <w:ilvl w:val="0"/>
          <w:numId w:val="33"/>
        </w:numPr>
        <w:ind w:left="360"/>
        <w:rPr>
          <w:rFonts w:ascii="Calibri" w:hAnsi="Calibri" w:cs="Calibri"/>
        </w:rPr>
      </w:pPr>
      <w:r w:rsidRPr="6DB43F94">
        <w:rPr>
          <w:rFonts w:ascii="Calibri" w:hAnsi="Calibri" w:cs="Calibri"/>
        </w:rPr>
        <w:t>T</w:t>
      </w:r>
      <w:r w:rsidR="7B2A887E" w:rsidRPr="6DB43F94">
        <w:rPr>
          <w:rFonts w:ascii="Calibri" w:hAnsi="Calibri" w:cs="Calibri"/>
        </w:rPr>
        <w:t xml:space="preserve">he Microbiology </w:t>
      </w:r>
      <w:r w:rsidR="351FBE0F" w:rsidRPr="6DB43F94">
        <w:rPr>
          <w:rFonts w:ascii="Calibri" w:hAnsi="Calibri" w:cs="Calibri"/>
        </w:rPr>
        <w:t>service for Hospital users and local community GP’s is provided</w:t>
      </w:r>
      <w:r w:rsidRPr="6DB43F94">
        <w:rPr>
          <w:rFonts w:ascii="Calibri" w:hAnsi="Calibri" w:cs="Calibri"/>
        </w:rPr>
        <w:t>, in the main,</w:t>
      </w:r>
      <w:r w:rsidR="351FBE0F" w:rsidRPr="6DB43F94">
        <w:rPr>
          <w:rFonts w:ascii="Calibri" w:hAnsi="Calibri" w:cs="Calibri"/>
        </w:rPr>
        <w:t xml:space="preserve"> by</w:t>
      </w:r>
      <w:r w:rsidR="7B4425C2" w:rsidRPr="6DB43F94">
        <w:rPr>
          <w:rFonts w:ascii="Calibri" w:hAnsi="Calibri" w:cs="Calibri"/>
        </w:rPr>
        <w:t xml:space="preserve"> the UK Heath Security Agency (UKHSA) based </w:t>
      </w:r>
      <w:r w:rsidR="0F71AF31" w:rsidRPr="6DB43F94">
        <w:rPr>
          <w:rFonts w:ascii="Calibri" w:hAnsi="Calibri" w:cs="Calibri"/>
        </w:rPr>
        <w:t>at Southmead</w:t>
      </w:r>
      <w:r w:rsidR="351FBE0F" w:rsidRPr="6DB43F94">
        <w:rPr>
          <w:rFonts w:ascii="Calibri" w:hAnsi="Calibri" w:cs="Calibri"/>
        </w:rPr>
        <w:t xml:space="preserve"> Hospital, Telephone 0117 414 6222. </w:t>
      </w:r>
    </w:p>
    <w:p w14:paraId="3A18894B" w14:textId="77777777" w:rsidR="00861F4B" w:rsidRPr="002E54F7" w:rsidRDefault="00114D07" w:rsidP="0011170A">
      <w:pPr>
        <w:pStyle w:val="ListParagraph"/>
        <w:numPr>
          <w:ilvl w:val="0"/>
          <w:numId w:val="33"/>
        </w:numPr>
        <w:ind w:left="360"/>
        <w:rPr>
          <w:rFonts w:ascii="Calibri" w:hAnsi="Calibri" w:cs="Calibri"/>
        </w:rPr>
      </w:pPr>
      <w:r w:rsidRPr="002E54F7">
        <w:rPr>
          <w:rFonts w:ascii="Calibri" w:hAnsi="Calibri" w:cs="Calibri"/>
        </w:rPr>
        <w:t xml:space="preserve">This facility </w:t>
      </w:r>
      <w:r w:rsidR="0013166C" w:rsidRPr="002E54F7">
        <w:rPr>
          <w:rFonts w:ascii="Calibri" w:hAnsi="Calibri" w:cs="Calibri"/>
        </w:rPr>
        <w:t xml:space="preserve">provides a comprehensive high quality, medically led service. </w:t>
      </w:r>
      <w:r w:rsidRPr="002E54F7">
        <w:rPr>
          <w:rFonts w:ascii="Calibri" w:hAnsi="Calibri" w:cs="Calibri"/>
        </w:rPr>
        <w:t xml:space="preserve">For specialist tests, this facility refers samples to appropriate nationally accredited Reference Laboratories across the UK. </w:t>
      </w:r>
    </w:p>
    <w:p w14:paraId="5A57C41B" w14:textId="0ADF9439" w:rsidR="00114D07" w:rsidRPr="002E54F7" w:rsidRDefault="00114D07" w:rsidP="0011170A">
      <w:pPr>
        <w:pStyle w:val="ListParagraph"/>
        <w:numPr>
          <w:ilvl w:val="0"/>
          <w:numId w:val="33"/>
        </w:numPr>
        <w:ind w:left="360"/>
        <w:rPr>
          <w:rFonts w:ascii="Calibri" w:hAnsi="Calibri" w:cs="Calibri"/>
        </w:rPr>
      </w:pPr>
      <w:r w:rsidRPr="002E54F7">
        <w:rPr>
          <w:rFonts w:ascii="Calibri" w:hAnsi="Calibri" w:cs="Calibri"/>
        </w:rPr>
        <w:t xml:space="preserve">UHBW NHSFT has a contract with UKHSA for </w:t>
      </w:r>
      <w:r w:rsidR="00DF4D50" w:rsidRPr="002E54F7">
        <w:rPr>
          <w:rFonts w:ascii="Calibri" w:hAnsi="Calibri" w:cs="Calibri"/>
        </w:rPr>
        <w:t xml:space="preserve">bacteriological, </w:t>
      </w:r>
      <w:r w:rsidRPr="002E54F7">
        <w:rPr>
          <w:rFonts w:ascii="Calibri" w:hAnsi="Calibri" w:cs="Calibri"/>
        </w:rPr>
        <w:t>virological and serological investigations.</w:t>
      </w:r>
    </w:p>
    <w:p w14:paraId="740B330C" w14:textId="77777777" w:rsidR="00A8422A" w:rsidRPr="002E54F7" w:rsidRDefault="00727261" w:rsidP="0011170A">
      <w:pPr>
        <w:pStyle w:val="ListParagraph"/>
        <w:numPr>
          <w:ilvl w:val="0"/>
          <w:numId w:val="33"/>
        </w:numPr>
        <w:ind w:left="360"/>
        <w:rPr>
          <w:rFonts w:ascii="Calibri" w:hAnsi="Calibri" w:cs="Calibri"/>
        </w:rPr>
      </w:pPr>
      <w:r w:rsidRPr="002E54F7">
        <w:rPr>
          <w:rFonts w:ascii="Calibri" w:hAnsi="Calibri" w:cs="Calibri"/>
        </w:rPr>
        <w:t>We are</w:t>
      </w:r>
      <w:r w:rsidR="006E1479" w:rsidRPr="002E54F7">
        <w:rPr>
          <w:rFonts w:ascii="Calibri" w:hAnsi="Calibri" w:cs="Calibri"/>
        </w:rPr>
        <w:t xml:space="preserve"> happy to meet all interested staff to discuss</w:t>
      </w:r>
      <w:r w:rsidR="00FB432B" w:rsidRPr="002E54F7">
        <w:rPr>
          <w:rFonts w:ascii="Calibri" w:hAnsi="Calibri" w:cs="Calibri"/>
        </w:rPr>
        <w:t xml:space="preserve"> matters pertaining to Microbiology</w:t>
      </w:r>
      <w:r w:rsidR="00B313F1" w:rsidRPr="002E54F7">
        <w:rPr>
          <w:rFonts w:ascii="Calibri" w:hAnsi="Calibri" w:cs="Calibri"/>
        </w:rPr>
        <w:t xml:space="preserve"> and to receive any feedback regarding our service</w:t>
      </w:r>
      <w:r w:rsidR="006E1479" w:rsidRPr="002E54F7">
        <w:rPr>
          <w:rFonts w:ascii="Calibri" w:hAnsi="Calibri" w:cs="Calibri"/>
        </w:rPr>
        <w:t>. Whether it be Medical, Scientific, Computing or Clerical please contact us during normal lab</w:t>
      </w:r>
      <w:r w:rsidR="00FB432B" w:rsidRPr="002E54F7">
        <w:rPr>
          <w:rFonts w:ascii="Calibri" w:hAnsi="Calibri" w:cs="Calibri"/>
        </w:rPr>
        <w:t>oratory</w:t>
      </w:r>
      <w:r w:rsidR="006E1479" w:rsidRPr="002E54F7">
        <w:rPr>
          <w:rFonts w:ascii="Calibri" w:hAnsi="Calibri" w:cs="Calibri"/>
        </w:rPr>
        <w:t xml:space="preserve"> hours</w:t>
      </w:r>
      <w:r w:rsidR="005923F3" w:rsidRPr="002E54F7">
        <w:rPr>
          <w:rFonts w:ascii="Calibri" w:hAnsi="Calibri" w:cs="Calibri"/>
        </w:rPr>
        <w:t>.</w:t>
      </w:r>
    </w:p>
    <w:p w14:paraId="6CB23B22" w14:textId="77777777" w:rsidR="00861F4B" w:rsidRPr="002E54F7" w:rsidRDefault="00F5713C" w:rsidP="0011170A">
      <w:pPr>
        <w:pStyle w:val="ListParagraph"/>
        <w:numPr>
          <w:ilvl w:val="0"/>
          <w:numId w:val="33"/>
        </w:numPr>
        <w:ind w:left="360"/>
        <w:rPr>
          <w:rFonts w:ascii="Calibri" w:hAnsi="Calibri" w:cs="Calibri"/>
        </w:rPr>
      </w:pPr>
      <w:r w:rsidRPr="002E54F7">
        <w:rPr>
          <w:rFonts w:ascii="Calibri" w:hAnsi="Calibri" w:cs="Calibri"/>
        </w:rPr>
        <w:t>Laboratory services are prov</w:t>
      </w:r>
      <w:r w:rsidR="009966E4" w:rsidRPr="002E54F7">
        <w:rPr>
          <w:rFonts w:ascii="Calibri" w:hAnsi="Calibri" w:cs="Calibri"/>
        </w:rPr>
        <w:t>ided by Biomedical Scientists (BMSs),</w:t>
      </w:r>
      <w:r w:rsidR="00AF13E3" w:rsidRPr="002E54F7">
        <w:rPr>
          <w:rFonts w:ascii="Calibri" w:hAnsi="Calibri" w:cs="Calibri"/>
        </w:rPr>
        <w:t xml:space="preserve"> </w:t>
      </w:r>
      <w:r w:rsidRPr="002E54F7">
        <w:rPr>
          <w:rFonts w:ascii="Calibri" w:hAnsi="Calibri" w:cs="Calibri"/>
        </w:rPr>
        <w:t xml:space="preserve">MLAs (Medical Laboratory Assistants), and Consultant </w:t>
      </w:r>
      <w:r w:rsidR="00655433" w:rsidRPr="002E54F7">
        <w:rPr>
          <w:rFonts w:ascii="Calibri" w:hAnsi="Calibri" w:cs="Calibri"/>
        </w:rPr>
        <w:t>Laboratory Medical Staff</w:t>
      </w:r>
      <w:r w:rsidR="00C8591F" w:rsidRPr="002E54F7">
        <w:rPr>
          <w:rFonts w:ascii="Calibri" w:hAnsi="Calibri" w:cs="Calibri"/>
        </w:rPr>
        <w:t>.</w:t>
      </w:r>
      <w:r w:rsidR="00512070" w:rsidRPr="002E54F7">
        <w:rPr>
          <w:rFonts w:ascii="Calibri" w:hAnsi="Calibri" w:cs="Calibri"/>
        </w:rPr>
        <w:t xml:space="preserve"> </w:t>
      </w:r>
    </w:p>
    <w:p w14:paraId="0C937739" w14:textId="68F7D207" w:rsidR="00114D07" w:rsidRPr="002E54F7" w:rsidRDefault="00FB432B" w:rsidP="0011170A">
      <w:pPr>
        <w:pStyle w:val="ListParagraph"/>
        <w:numPr>
          <w:ilvl w:val="0"/>
          <w:numId w:val="33"/>
        </w:numPr>
        <w:ind w:left="360"/>
        <w:rPr>
          <w:rFonts w:ascii="Calibri" w:hAnsi="Calibri" w:cs="Calibri"/>
        </w:rPr>
      </w:pPr>
      <w:r w:rsidRPr="002E54F7">
        <w:rPr>
          <w:rFonts w:ascii="Calibri" w:hAnsi="Calibri" w:cs="Calibri"/>
        </w:rPr>
        <w:t xml:space="preserve">The Medical Microbiology </w:t>
      </w:r>
      <w:r w:rsidR="00512070" w:rsidRPr="002E54F7">
        <w:rPr>
          <w:rFonts w:ascii="Calibri" w:hAnsi="Calibri" w:cs="Calibri"/>
        </w:rPr>
        <w:t xml:space="preserve">laboratory </w:t>
      </w:r>
      <w:r w:rsidR="00114D07" w:rsidRPr="002E54F7">
        <w:rPr>
          <w:rFonts w:ascii="Calibri" w:hAnsi="Calibri" w:cs="Calibri"/>
        </w:rPr>
        <w:t xml:space="preserve">at Southmead </w:t>
      </w:r>
      <w:r w:rsidR="00512070" w:rsidRPr="002E54F7">
        <w:rPr>
          <w:rFonts w:ascii="Calibri" w:hAnsi="Calibri" w:cs="Calibri"/>
        </w:rPr>
        <w:t>provides services to the</w:t>
      </w:r>
      <w:r w:rsidR="006455F4" w:rsidRPr="002E54F7">
        <w:rPr>
          <w:rFonts w:ascii="Calibri" w:hAnsi="Calibri" w:cs="Calibri"/>
        </w:rPr>
        <w:t xml:space="preserve"> Bristol and</w:t>
      </w:r>
      <w:r w:rsidR="00512070" w:rsidRPr="002E54F7">
        <w:rPr>
          <w:rFonts w:ascii="Calibri" w:hAnsi="Calibri" w:cs="Calibri"/>
        </w:rPr>
        <w:t xml:space="preserve"> Weston Area General Practice Surgeries in conjunction with the Hospital patients and clinics.</w:t>
      </w:r>
      <w:r w:rsidR="009A5F81" w:rsidRPr="002E54F7">
        <w:rPr>
          <w:rFonts w:ascii="Calibri" w:hAnsi="Calibri" w:cs="Calibri"/>
        </w:rPr>
        <w:t xml:space="preserve"> </w:t>
      </w:r>
    </w:p>
    <w:p w14:paraId="10518087" w14:textId="546A92C4" w:rsidR="009A5F81" w:rsidRPr="002E54F7" w:rsidRDefault="009A5F81" w:rsidP="0011170A">
      <w:pPr>
        <w:pStyle w:val="ListParagraph"/>
        <w:numPr>
          <w:ilvl w:val="0"/>
          <w:numId w:val="33"/>
        </w:numPr>
        <w:ind w:left="360"/>
        <w:rPr>
          <w:rFonts w:ascii="Calibri" w:hAnsi="Calibri" w:cs="Calibri"/>
        </w:rPr>
      </w:pPr>
      <w:r w:rsidRPr="002E54F7">
        <w:rPr>
          <w:rFonts w:ascii="Calibri" w:hAnsi="Calibri" w:cs="Calibri"/>
        </w:rPr>
        <w:t>Deliveries a</w:t>
      </w:r>
      <w:r w:rsidR="000A7046" w:rsidRPr="002E54F7">
        <w:rPr>
          <w:rFonts w:ascii="Calibri" w:hAnsi="Calibri" w:cs="Calibri"/>
        </w:rPr>
        <w:t xml:space="preserve">re made to the hospital </w:t>
      </w:r>
      <w:r w:rsidR="00B93421" w:rsidRPr="002E54F7">
        <w:rPr>
          <w:rFonts w:ascii="Calibri" w:hAnsi="Calibri" w:cs="Calibri"/>
        </w:rPr>
        <w:t xml:space="preserve">throughout the working day, </w:t>
      </w:r>
      <w:r w:rsidRPr="002E54F7">
        <w:rPr>
          <w:rFonts w:ascii="Calibri" w:hAnsi="Calibri" w:cs="Calibri"/>
        </w:rPr>
        <w:t>from various surgeries</w:t>
      </w:r>
      <w:r w:rsidR="005A2F17" w:rsidRPr="002E54F7">
        <w:rPr>
          <w:rFonts w:ascii="Calibri" w:hAnsi="Calibri" w:cs="Calibri"/>
        </w:rPr>
        <w:t xml:space="preserve"> in the local area</w:t>
      </w:r>
      <w:r w:rsidRPr="002E54F7">
        <w:rPr>
          <w:rFonts w:ascii="Calibri" w:hAnsi="Calibri" w:cs="Calibri"/>
        </w:rPr>
        <w:t xml:space="preserve">. </w:t>
      </w:r>
    </w:p>
    <w:p w14:paraId="21BC8513" w14:textId="76EB53CC" w:rsidR="00EA1803" w:rsidRPr="002E54F7" w:rsidRDefault="00EA1803" w:rsidP="0011170A">
      <w:pPr>
        <w:pStyle w:val="ListParagraph"/>
        <w:numPr>
          <w:ilvl w:val="0"/>
          <w:numId w:val="33"/>
        </w:numPr>
        <w:ind w:left="360"/>
        <w:rPr>
          <w:rFonts w:ascii="Calibri" w:hAnsi="Calibri" w:cs="Calibri"/>
        </w:rPr>
      </w:pPr>
      <w:r w:rsidRPr="002E54F7">
        <w:rPr>
          <w:rFonts w:ascii="Calibri" w:hAnsi="Calibri" w:cs="Calibri"/>
        </w:rPr>
        <w:t xml:space="preserve">This Microbiology work is packaged for dispatch to </w:t>
      </w:r>
      <w:r w:rsidR="006455F4" w:rsidRPr="002E54F7">
        <w:rPr>
          <w:rFonts w:ascii="Calibri" w:hAnsi="Calibri" w:cs="Calibri"/>
        </w:rPr>
        <w:t xml:space="preserve">UKHSA </w:t>
      </w:r>
      <w:r w:rsidRPr="002E54F7">
        <w:rPr>
          <w:rFonts w:ascii="Calibri" w:hAnsi="Calibri" w:cs="Calibri"/>
        </w:rPr>
        <w:t>Southmead for processing, without further handling or input.</w:t>
      </w:r>
    </w:p>
    <w:p w14:paraId="5849EF0F" w14:textId="22BB739C" w:rsidR="00114D07" w:rsidRPr="002E54F7" w:rsidRDefault="00114D07" w:rsidP="0011170A">
      <w:pPr>
        <w:pStyle w:val="ListParagraph"/>
        <w:numPr>
          <w:ilvl w:val="0"/>
          <w:numId w:val="33"/>
        </w:numPr>
        <w:ind w:left="360"/>
        <w:rPr>
          <w:rFonts w:ascii="Calibri" w:hAnsi="Calibri" w:cs="Calibri"/>
        </w:rPr>
      </w:pPr>
      <w:r w:rsidRPr="002E54F7">
        <w:rPr>
          <w:rFonts w:ascii="Calibri" w:hAnsi="Calibri" w:cs="Calibri"/>
        </w:rPr>
        <w:t>Weston Hospital</w:t>
      </w:r>
      <w:r w:rsidR="006455F4" w:rsidRPr="002E54F7">
        <w:rPr>
          <w:rFonts w:ascii="Calibri" w:hAnsi="Calibri" w:cs="Calibri"/>
        </w:rPr>
        <w:t xml:space="preserve"> and Bristol Royal </w:t>
      </w:r>
      <w:r w:rsidR="006B1796" w:rsidRPr="002E54F7">
        <w:rPr>
          <w:rFonts w:ascii="Calibri" w:hAnsi="Calibri" w:cs="Calibri"/>
        </w:rPr>
        <w:t>Infirmary</w:t>
      </w:r>
      <w:r w:rsidRPr="002E54F7">
        <w:rPr>
          <w:rFonts w:ascii="Calibri" w:hAnsi="Calibri" w:cs="Calibri"/>
        </w:rPr>
        <w:t xml:space="preserve"> host a</w:t>
      </w:r>
      <w:r w:rsidR="00AC409F" w:rsidRPr="002E54F7">
        <w:rPr>
          <w:rFonts w:ascii="Calibri" w:hAnsi="Calibri" w:cs="Calibri"/>
        </w:rPr>
        <w:t xml:space="preserve"> Microbiology Essential S</w:t>
      </w:r>
      <w:r w:rsidRPr="002E54F7">
        <w:rPr>
          <w:rFonts w:ascii="Calibri" w:hAnsi="Calibri" w:cs="Calibri"/>
        </w:rPr>
        <w:t xml:space="preserve">ervices </w:t>
      </w:r>
      <w:r w:rsidR="00AC409F" w:rsidRPr="002E54F7">
        <w:rPr>
          <w:rFonts w:ascii="Calibri" w:hAnsi="Calibri" w:cs="Calibri"/>
        </w:rPr>
        <w:t>L</w:t>
      </w:r>
      <w:r w:rsidRPr="002E54F7">
        <w:rPr>
          <w:rFonts w:ascii="Calibri" w:hAnsi="Calibri" w:cs="Calibri"/>
        </w:rPr>
        <w:t xml:space="preserve">aboratory, </w:t>
      </w:r>
      <w:r w:rsidR="00DE6D39" w:rsidRPr="002E54F7">
        <w:rPr>
          <w:rFonts w:ascii="Calibri" w:hAnsi="Calibri" w:cs="Calibri"/>
        </w:rPr>
        <w:t xml:space="preserve">[ESL], </w:t>
      </w:r>
      <w:r w:rsidRPr="002E54F7">
        <w:rPr>
          <w:rFonts w:ascii="Calibri" w:hAnsi="Calibri" w:cs="Calibri"/>
        </w:rPr>
        <w:t>to provide a limited repertoire of on-site tests</w:t>
      </w:r>
      <w:r w:rsidR="0074049D" w:rsidRPr="002E54F7">
        <w:rPr>
          <w:rFonts w:ascii="Calibri" w:hAnsi="Calibri" w:cs="Calibri"/>
        </w:rPr>
        <w:t xml:space="preserve">. </w:t>
      </w:r>
      <w:r w:rsidRPr="002E54F7">
        <w:rPr>
          <w:rFonts w:ascii="Calibri" w:hAnsi="Calibri" w:cs="Calibri"/>
        </w:rPr>
        <w:t xml:space="preserve">This includes </w:t>
      </w:r>
      <w:r w:rsidR="00512070" w:rsidRPr="002E54F7">
        <w:rPr>
          <w:rFonts w:ascii="Calibri" w:hAnsi="Calibri" w:cs="Calibri"/>
        </w:rPr>
        <w:t>testing for C. difficile toxin</w:t>
      </w:r>
      <w:r w:rsidR="00CA44F4" w:rsidRPr="002E54F7">
        <w:rPr>
          <w:rFonts w:ascii="Calibri" w:hAnsi="Calibri" w:cs="Calibri"/>
        </w:rPr>
        <w:t>, respiratory viruses</w:t>
      </w:r>
      <w:r w:rsidR="00925A8A" w:rsidRPr="002E54F7">
        <w:rPr>
          <w:rFonts w:ascii="Calibri" w:hAnsi="Calibri" w:cs="Calibri"/>
        </w:rPr>
        <w:t xml:space="preserve">, </w:t>
      </w:r>
      <w:r w:rsidR="009A5F81" w:rsidRPr="002E54F7">
        <w:rPr>
          <w:rFonts w:ascii="Calibri" w:hAnsi="Calibri" w:cs="Calibri"/>
        </w:rPr>
        <w:t>Norovirus</w:t>
      </w:r>
      <w:r w:rsidR="00925A8A" w:rsidRPr="002E54F7">
        <w:rPr>
          <w:rFonts w:ascii="Calibri" w:hAnsi="Calibri" w:cs="Calibri"/>
        </w:rPr>
        <w:t xml:space="preserve"> and Covid-19</w:t>
      </w:r>
      <w:r w:rsidR="006455F4" w:rsidRPr="002E54F7">
        <w:rPr>
          <w:rFonts w:ascii="Calibri" w:hAnsi="Calibri" w:cs="Calibri"/>
        </w:rPr>
        <w:t xml:space="preserve"> (see table in section 6 for each laboratory services provided)</w:t>
      </w:r>
      <w:r w:rsidR="00512070" w:rsidRPr="002E54F7">
        <w:rPr>
          <w:rFonts w:ascii="Calibri" w:hAnsi="Calibri" w:cs="Calibri"/>
        </w:rPr>
        <w:t>.</w:t>
      </w:r>
    </w:p>
    <w:p w14:paraId="5F630022" w14:textId="0C4EDFDF" w:rsidR="00B93421" w:rsidRPr="002E54F7" w:rsidRDefault="00B93421" w:rsidP="0011170A">
      <w:pPr>
        <w:pStyle w:val="ListParagraph"/>
        <w:numPr>
          <w:ilvl w:val="0"/>
          <w:numId w:val="33"/>
        </w:numPr>
        <w:ind w:left="360"/>
        <w:rPr>
          <w:rFonts w:ascii="Calibri" w:hAnsi="Calibri" w:cs="Calibri"/>
        </w:rPr>
      </w:pPr>
      <w:r w:rsidRPr="002E54F7">
        <w:rPr>
          <w:rFonts w:ascii="Calibri" w:hAnsi="Calibri" w:cs="Calibri"/>
        </w:rPr>
        <w:t>Weston Hospital and Bristol Royal Infirmary host Blood Culture incubators on both sites, within Pathology, to support the out-sourced Microbiology service provided by UKHSA.</w:t>
      </w:r>
    </w:p>
    <w:p w14:paraId="70990DE0" w14:textId="5B46D43F" w:rsidR="00B93421" w:rsidRPr="002E54F7" w:rsidRDefault="00B93421" w:rsidP="0011170A">
      <w:pPr>
        <w:pStyle w:val="ListParagraph"/>
        <w:numPr>
          <w:ilvl w:val="0"/>
          <w:numId w:val="33"/>
        </w:numPr>
        <w:ind w:left="360"/>
        <w:rPr>
          <w:rFonts w:ascii="Calibri" w:hAnsi="Calibri" w:cs="Calibri"/>
        </w:rPr>
      </w:pPr>
      <w:r w:rsidRPr="002E54F7">
        <w:rPr>
          <w:rFonts w:ascii="Calibri" w:hAnsi="Calibri" w:cs="Calibri"/>
        </w:rPr>
        <w:t>All Blood Culture bottles are incubated on the site of origin, and any bottles that yield a positive result are transferred to UKHSA for further testing.</w:t>
      </w:r>
    </w:p>
    <w:p w14:paraId="27650564" w14:textId="3C624A45" w:rsidR="0094349C" w:rsidRPr="002E54F7" w:rsidRDefault="7B2A887E" w:rsidP="0011170A">
      <w:pPr>
        <w:pStyle w:val="ListParagraph"/>
        <w:numPr>
          <w:ilvl w:val="0"/>
          <w:numId w:val="33"/>
        </w:numPr>
        <w:ind w:left="360"/>
        <w:rPr>
          <w:rFonts w:ascii="Calibri" w:hAnsi="Calibri" w:cs="Calibri"/>
        </w:rPr>
      </w:pPr>
      <w:r w:rsidRPr="6DB43F94">
        <w:rPr>
          <w:rFonts w:ascii="Calibri" w:hAnsi="Calibri" w:cs="Calibri"/>
        </w:rPr>
        <w:t xml:space="preserve">Results of all tests </w:t>
      </w:r>
      <w:r w:rsidR="7FA0E2DC" w:rsidRPr="6DB43F94">
        <w:rPr>
          <w:rFonts w:ascii="Calibri" w:hAnsi="Calibri" w:cs="Calibri"/>
        </w:rPr>
        <w:t xml:space="preserve">generated by both laboratories </w:t>
      </w:r>
      <w:r w:rsidRPr="6DB43F94">
        <w:rPr>
          <w:rFonts w:ascii="Calibri" w:hAnsi="Calibri" w:cs="Calibri"/>
        </w:rPr>
        <w:t xml:space="preserve">are entered into the laboratory computer system as soon as they are available and reports are issued daily. Results judged to be of </w:t>
      </w:r>
      <w:r w:rsidR="2F8C2211" w:rsidRPr="6DB43F94">
        <w:rPr>
          <w:rFonts w:ascii="Calibri" w:hAnsi="Calibri" w:cs="Calibri"/>
        </w:rPr>
        <w:t>clinical</w:t>
      </w:r>
      <w:r w:rsidRPr="6DB43F94">
        <w:rPr>
          <w:rFonts w:ascii="Calibri" w:hAnsi="Calibri" w:cs="Calibri"/>
        </w:rPr>
        <w:t xml:space="preserve"> urgency or relevance </w:t>
      </w:r>
      <w:r w:rsidR="33A9C7EA" w:rsidRPr="6DB43F94">
        <w:rPr>
          <w:rFonts w:ascii="Calibri" w:hAnsi="Calibri" w:cs="Calibri"/>
        </w:rPr>
        <w:t>is</w:t>
      </w:r>
      <w:r w:rsidRPr="6DB43F94">
        <w:rPr>
          <w:rFonts w:ascii="Calibri" w:hAnsi="Calibri" w:cs="Calibri"/>
        </w:rPr>
        <w:t xml:space="preserve"> made known to the responsible clinician as soon as they become available. Isolates of public health significance or of importance for hospital cross infection are reported directly to the relevant person.</w:t>
      </w:r>
      <w:bookmarkStart w:id="11" w:name="_Toc461795576"/>
    </w:p>
    <w:p w14:paraId="07BE5DBB" w14:textId="77777777" w:rsidR="002428DF" w:rsidRPr="002E54F7" w:rsidRDefault="002428DF" w:rsidP="002428DF">
      <w:pPr>
        <w:pStyle w:val="ListParagraph"/>
        <w:ind w:left="360"/>
        <w:rPr>
          <w:rFonts w:ascii="Calibri" w:hAnsi="Calibri" w:cs="Calibri"/>
        </w:rPr>
      </w:pPr>
    </w:p>
    <w:p w14:paraId="323EB4FC" w14:textId="77777777" w:rsidR="002428DF" w:rsidRPr="002E54F7" w:rsidRDefault="002428DF" w:rsidP="002428DF">
      <w:pPr>
        <w:pStyle w:val="Heading2"/>
        <w:rPr>
          <w:rFonts w:ascii="Calibri" w:hAnsi="Calibri" w:cs="Calibri"/>
          <w:color w:val="000000"/>
          <w:sz w:val="24"/>
          <w:szCs w:val="24"/>
        </w:rPr>
      </w:pPr>
      <w:bookmarkStart w:id="12" w:name="_Toc212564233"/>
      <w:r w:rsidRPr="002E54F7">
        <w:rPr>
          <w:rFonts w:ascii="Calibri" w:hAnsi="Calibri" w:cs="Calibri"/>
          <w:sz w:val="24"/>
          <w:szCs w:val="24"/>
        </w:rPr>
        <w:t>General Contact Information and Clinical Advice contact information</w:t>
      </w:r>
      <w:bookmarkEnd w:id="12"/>
    </w:p>
    <w:p w14:paraId="2AB1F2DA" w14:textId="77777777" w:rsidR="002428DF" w:rsidRPr="002E54F7" w:rsidRDefault="002428DF" w:rsidP="002428DF">
      <w:pPr>
        <w:spacing w:before="120"/>
        <w:rPr>
          <w:rFonts w:ascii="Calibri" w:hAnsi="Calibri" w:cs="Calibri"/>
          <w:bCs/>
          <w:sz w:val="24"/>
          <w:szCs w:val="24"/>
        </w:rPr>
      </w:pPr>
      <w:r w:rsidRPr="002E54F7">
        <w:rPr>
          <w:rFonts w:ascii="Calibri" w:hAnsi="Calibri" w:cs="Calibri"/>
          <w:bCs/>
          <w:sz w:val="24"/>
          <w:szCs w:val="24"/>
        </w:rPr>
        <w:t>For public health advice and advice on Meningitis and infectious disease notification please call 0300 3038162.</w:t>
      </w:r>
    </w:p>
    <w:p w14:paraId="38CC4C29" w14:textId="77777777" w:rsidR="002428DF" w:rsidRPr="002E54F7" w:rsidRDefault="002428DF" w:rsidP="002428DF">
      <w:pPr>
        <w:rPr>
          <w:rFonts w:ascii="Calibri" w:hAnsi="Calibri" w:cs="Calibri"/>
          <w:sz w:val="24"/>
          <w:szCs w:val="24"/>
        </w:rPr>
      </w:pPr>
    </w:p>
    <w:p w14:paraId="698C993A" w14:textId="77777777" w:rsidR="00073FDE" w:rsidRPr="002E54F7" w:rsidRDefault="00073FDE" w:rsidP="0094349C">
      <w:pPr>
        <w:rPr>
          <w:rFonts w:ascii="Calibri" w:hAnsi="Calibri" w:cs="Calibri"/>
          <w:sz w:val="24"/>
          <w:szCs w:val="24"/>
        </w:rPr>
      </w:pPr>
    </w:p>
    <w:p w14:paraId="51DF4659" w14:textId="77777777" w:rsidR="00073FDE" w:rsidRPr="002E54F7" w:rsidRDefault="00073FDE" w:rsidP="00221B65">
      <w:pPr>
        <w:pStyle w:val="Heading2"/>
        <w:numPr>
          <w:ilvl w:val="0"/>
          <w:numId w:val="0"/>
        </w:numPr>
        <w:ind w:left="578"/>
        <w:rPr>
          <w:rFonts w:ascii="Calibri" w:hAnsi="Calibri" w:cs="Calibri"/>
          <w:sz w:val="24"/>
          <w:szCs w:val="24"/>
        </w:rPr>
      </w:pPr>
      <w:bookmarkStart w:id="13" w:name="_Toc461795574"/>
      <w:bookmarkStart w:id="14" w:name="_Toc212564234"/>
      <w:r w:rsidRPr="002E54F7">
        <w:rPr>
          <w:rFonts w:ascii="Calibri" w:hAnsi="Calibri" w:cs="Calibri"/>
          <w:sz w:val="24"/>
          <w:szCs w:val="24"/>
        </w:rPr>
        <w:lastRenderedPageBreak/>
        <w:t>Laboratory Availability</w:t>
      </w:r>
      <w:bookmarkEnd w:id="13"/>
      <w:bookmarkEnd w:id="14"/>
    </w:p>
    <w:p w14:paraId="7D9A9CF8" w14:textId="544EAFDB" w:rsidR="00073FDE" w:rsidRPr="002E54F7" w:rsidRDefault="00073FDE" w:rsidP="0011170A">
      <w:pPr>
        <w:pStyle w:val="ListParagraph"/>
        <w:numPr>
          <w:ilvl w:val="0"/>
          <w:numId w:val="33"/>
        </w:numPr>
        <w:ind w:left="360"/>
        <w:rPr>
          <w:rFonts w:ascii="Calibri" w:hAnsi="Calibri" w:cs="Calibri"/>
        </w:rPr>
      </w:pPr>
      <w:r w:rsidRPr="002E54F7">
        <w:rPr>
          <w:rFonts w:ascii="Calibri" w:hAnsi="Calibri" w:cs="Calibri"/>
        </w:rPr>
        <w:t xml:space="preserve">Routine Hours </w:t>
      </w:r>
      <w:r w:rsidR="007A69F5" w:rsidRPr="002E54F7">
        <w:rPr>
          <w:rFonts w:ascii="Calibri" w:hAnsi="Calibri" w:cs="Calibri"/>
        </w:rPr>
        <w:t xml:space="preserve">for </w:t>
      </w:r>
      <w:r w:rsidR="006B1796" w:rsidRPr="002E54F7">
        <w:rPr>
          <w:rFonts w:ascii="Calibri" w:hAnsi="Calibri" w:cs="Calibri"/>
        </w:rPr>
        <w:t xml:space="preserve">UKHSA </w:t>
      </w:r>
      <w:r w:rsidR="00BB12F4" w:rsidRPr="002E54F7">
        <w:rPr>
          <w:rFonts w:ascii="Calibri" w:hAnsi="Calibri" w:cs="Calibri"/>
        </w:rPr>
        <w:t xml:space="preserve">at Southmead </w:t>
      </w:r>
      <w:r w:rsidRPr="002E54F7">
        <w:rPr>
          <w:rFonts w:ascii="Calibri" w:hAnsi="Calibri" w:cs="Calibri"/>
        </w:rPr>
        <w:t>are</w:t>
      </w:r>
      <w:r w:rsidR="00BB12F4" w:rsidRPr="002E54F7">
        <w:rPr>
          <w:rFonts w:ascii="Calibri" w:hAnsi="Calibri" w:cs="Calibri"/>
        </w:rPr>
        <w:t xml:space="preserve"> </w:t>
      </w:r>
      <w:r w:rsidRPr="002E54F7">
        <w:rPr>
          <w:rFonts w:ascii="Calibri" w:hAnsi="Calibri" w:cs="Calibri"/>
        </w:rPr>
        <w:t xml:space="preserve">08.30 </w:t>
      </w:r>
      <w:r w:rsidR="00BB12F4" w:rsidRPr="002E54F7">
        <w:rPr>
          <w:rFonts w:ascii="Calibri" w:hAnsi="Calibri" w:cs="Calibri"/>
        </w:rPr>
        <w:t>–</w:t>
      </w:r>
      <w:r w:rsidRPr="002E54F7">
        <w:rPr>
          <w:rFonts w:ascii="Calibri" w:hAnsi="Calibri" w:cs="Calibri"/>
        </w:rPr>
        <w:t xml:space="preserve"> </w:t>
      </w:r>
      <w:r w:rsidR="00BB12F4" w:rsidRPr="002E54F7">
        <w:rPr>
          <w:rFonts w:ascii="Calibri" w:hAnsi="Calibri" w:cs="Calibri"/>
        </w:rPr>
        <w:t>20:00</w:t>
      </w:r>
      <w:r w:rsidRPr="002E54F7">
        <w:rPr>
          <w:rFonts w:ascii="Calibri" w:hAnsi="Calibri" w:cs="Calibri"/>
        </w:rPr>
        <w:t xml:space="preserve"> Monday - Friday (exc. Public Holidays)</w:t>
      </w:r>
    </w:p>
    <w:p w14:paraId="00F6F8E0" w14:textId="66C2FD7F" w:rsidR="00B93421" w:rsidRPr="002E54F7" w:rsidRDefault="00B93421" w:rsidP="00B93421">
      <w:pPr>
        <w:pStyle w:val="ListParagraph"/>
        <w:numPr>
          <w:ilvl w:val="0"/>
          <w:numId w:val="33"/>
        </w:numPr>
        <w:ind w:left="360"/>
        <w:rPr>
          <w:rFonts w:ascii="Calibri" w:hAnsi="Calibri" w:cs="Calibri"/>
        </w:rPr>
      </w:pPr>
      <w:r w:rsidRPr="002E54F7">
        <w:rPr>
          <w:rFonts w:ascii="Calibri" w:hAnsi="Calibri" w:cs="Calibri"/>
        </w:rPr>
        <w:t xml:space="preserve">On Saturday and Sunday mornings and Public Holidays, UKHSA at Southmead provide a routine service 08:00 – 17:00 (see below), with an ion-call service at all other times. </w:t>
      </w:r>
    </w:p>
    <w:p w14:paraId="2F84D1BA" w14:textId="7D327B2C" w:rsidR="00BB12F4" w:rsidRPr="002E54F7" w:rsidRDefault="00BB12F4" w:rsidP="00B93421">
      <w:pPr>
        <w:pStyle w:val="ListParagraph"/>
        <w:numPr>
          <w:ilvl w:val="0"/>
          <w:numId w:val="33"/>
        </w:numPr>
        <w:ind w:left="360"/>
        <w:rPr>
          <w:rFonts w:ascii="Calibri" w:hAnsi="Calibri" w:cs="Calibri"/>
        </w:rPr>
      </w:pPr>
      <w:r w:rsidRPr="002E54F7">
        <w:rPr>
          <w:rFonts w:ascii="Calibri" w:hAnsi="Calibri" w:cs="Calibri"/>
        </w:rPr>
        <w:t xml:space="preserve">Routine Hours for the </w:t>
      </w:r>
      <w:r w:rsidR="00AC409F" w:rsidRPr="002E54F7">
        <w:rPr>
          <w:rFonts w:ascii="Calibri" w:hAnsi="Calibri" w:cs="Calibri"/>
        </w:rPr>
        <w:t xml:space="preserve">Microbiology </w:t>
      </w:r>
      <w:r w:rsidRPr="002E54F7">
        <w:rPr>
          <w:rFonts w:ascii="Calibri" w:hAnsi="Calibri" w:cs="Calibri"/>
        </w:rPr>
        <w:t>Essential Services laboratory at Weston General are 08.30 – 17:00 Monday - Friday (exc. Public Holidays)</w:t>
      </w:r>
      <w:r w:rsidR="00B93421" w:rsidRPr="002E54F7">
        <w:rPr>
          <w:rFonts w:ascii="Calibri" w:hAnsi="Calibri" w:cs="Calibri"/>
        </w:rPr>
        <w:t xml:space="preserve">- Service is provided 24/7 with reduced staff outside of routine hours. </w:t>
      </w:r>
    </w:p>
    <w:p w14:paraId="3B540FC5" w14:textId="1C6269B4" w:rsidR="006B1796" w:rsidRPr="00AB3B5E" w:rsidRDefault="006B1796" w:rsidP="00B93421">
      <w:pPr>
        <w:pStyle w:val="ListParagraph"/>
        <w:numPr>
          <w:ilvl w:val="0"/>
          <w:numId w:val="33"/>
        </w:numPr>
        <w:ind w:left="360"/>
        <w:rPr>
          <w:rFonts w:ascii="Calibri" w:hAnsi="Calibri" w:cs="Calibri"/>
        </w:rPr>
      </w:pPr>
      <w:r w:rsidRPr="002E54F7">
        <w:rPr>
          <w:rFonts w:ascii="Calibri" w:hAnsi="Calibri" w:cs="Calibri"/>
        </w:rPr>
        <w:t>Routine Hours for the Microbiology Essential Services laboratory at Bristol Royal Infirmary are 09</w:t>
      </w:r>
      <w:r w:rsidR="002579B0" w:rsidRPr="002E54F7">
        <w:rPr>
          <w:rFonts w:ascii="Calibri" w:hAnsi="Calibri" w:cs="Calibri"/>
        </w:rPr>
        <w:t>:0</w:t>
      </w:r>
      <w:r w:rsidRPr="002E54F7">
        <w:rPr>
          <w:rFonts w:ascii="Calibri" w:hAnsi="Calibri" w:cs="Calibri"/>
        </w:rPr>
        <w:t>0 – 17:</w:t>
      </w:r>
      <w:r w:rsidR="002579B0" w:rsidRPr="002E54F7">
        <w:rPr>
          <w:rFonts w:ascii="Calibri" w:hAnsi="Calibri" w:cs="Calibri"/>
        </w:rPr>
        <w:t>3</w:t>
      </w:r>
      <w:r w:rsidRPr="002E54F7">
        <w:rPr>
          <w:rFonts w:ascii="Calibri" w:hAnsi="Calibri" w:cs="Calibri"/>
        </w:rPr>
        <w:t>0 Monday - Friday (exc. Public Holidays)</w:t>
      </w:r>
      <w:r w:rsidR="002579B0" w:rsidRPr="002E54F7">
        <w:rPr>
          <w:rFonts w:ascii="Calibri" w:hAnsi="Calibri" w:cs="Calibri"/>
        </w:rPr>
        <w:t xml:space="preserve">. Service is provided 24/7 with reduced staff outside of routine hours. </w:t>
      </w:r>
    </w:p>
    <w:p w14:paraId="0F14AA41" w14:textId="3B103A6F" w:rsidR="00B93421" w:rsidRPr="002E54F7" w:rsidRDefault="00D93AD2" w:rsidP="00E31FC3">
      <w:pPr>
        <w:pStyle w:val="ListParagraph"/>
        <w:numPr>
          <w:ilvl w:val="0"/>
          <w:numId w:val="33"/>
        </w:numPr>
        <w:ind w:left="360"/>
        <w:rPr>
          <w:rFonts w:ascii="Calibri" w:hAnsi="Calibri" w:cs="Calibri"/>
        </w:rPr>
      </w:pPr>
      <w:r w:rsidRPr="002E54F7">
        <w:rPr>
          <w:rFonts w:ascii="Calibri" w:hAnsi="Calibri" w:cs="Calibri"/>
        </w:rPr>
        <w:t xml:space="preserve">On Saturday and Sunday mornings and Public Holidays, The </w:t>
      </w:r>
      <w:r w:rsidR="00AC409F" w:rsidRPr="002E54F7">
        <w:rPr>
          <w:rFonts w:ascii="Calibri" w:hAnsi="Calibri" w:cs="Calibri"/>
        </w:rPr>
        <w:t xml:space="preserve">Microbiology </w:t>
      </w:r>
      <w:r w:rsidRPr="002E54F7">
        <w:rPr>
          <w:rFonts w:ascii="Calibri" w:hAnsi="Calibri" w:cs="Calibri"/>
        </w:rPr>
        <w:t xml:space="preserve">Essential Service Laboratory at Weston General can be reached on 01934 647053 or ext. 3305 between 08:30 – 12:00 (see below). </w:t>
      </w:r>
    </w:p>
    <w:p w14:paraId="4F32827F" w14:textId="77777777" w:rsidR="00602277" w:rsidRPr="002E54F7" w:rsidRDefault="00602277" w:rsidP="00602277">
      <w:pPr>
        <w:rPr>
          <w:rFonts w:ascii="Calibri" w:hAnsi="Calibri" w:cs="Calibri"/>
          <w:sz w:val="24"/>
          <w:szCs w:val="24"/>
        </w:rPr>
      </w:pPr>
    </w:p>
    <w:p w14:paraId="61CE4266" w14:textId="77777777" w:rsidR="0097226C" w:rsidRPr="002E54F7" w:rsidRDefault="33A9C7EA" w:rsidP="002428DF">
      <w:pPr>
        <w:pStyle w:val="Heading2"/>
        <w:rPr>
          <w:rFonts w:ascii="Calibri" w:hAnsi="Calibri" w:cs="Calibri"/>
          <w:sz w:val="24"/>
          <w:szCs w:val="24"/>
        </w:rPr>
      </w:pPr>
      <w:bookmarkStart w:id="15" w:name="_Toc461795577"/>
      <w:bookmarkStart w:id="16" w:name="_Toc212564235"/>
      <w:bookmarkEnd w:id="11"/>
      <w:r w:rsidRPr="6DB43F94">
        <w:rPr>
          <w:rFonts w:ascii="Calibri" w:hAnsi="Calibri" w:cs="Calibri"/>
          <w:sz w:val="24"/>
          <w:szCs w:val="24"/>
        </w:rPr>
        <w:t>Microbiology Contact</w:t>
      </w:r>
      <w:r w:rsidR="2118767D" w:rsidRPr="6DB43F94">
        <w:rPr>
          <w:rFonts w:ascii="Calibri" w:hAnsi="Calibri" w:cs="Calibri"/>
          <w:sz w:val="24"/>
          <w:szCs w:val="24"/>
        </w:rPr>
        <w:t xml:space="preserve"> List</w:t>
      </w:r>
      <w:bookmarkEnd w:id="15"/>
      <w:r w:rsidR="2118767D" w:rsidRPr="6DB43F94">
        <w:rPr>
          <w:rFonts w:ascii="Calibri" w:hAnsi="Calibri" w:cs="Calibri"/>
          <w:sz w:val="24"/>
          <w:szCs w:val="24"/>
        </w:rPr>
        <w:t xml:space="preserve"> and General Enquiries</w:t>
      </w:r>
      <w:bookmarkEnd w:id="16"/>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604"/>
        <w:gridCol w:w="3544"/>
        <w:gridCol w:w="1311"/>
      </w:tblGrid>
      <w:tr w:rsidR="00B27F82" w:rsidRPr="002E54F7" w14:paraId="49C7DCF0" w14:textId="77777777" w:rsidTr="00A849BC">
        <w:trPr>
          <w:jc w:val="center"/>
        </w:trPr>
        <w:tc>
          <w:tcPr>
            <w:tcW w:w="9262" w:type="dxa"/>
            <w:gridSpan w:val="3"/>
            <w:tcBorders>
              <w:bottom w:val="single" w:sz="4" w:space="0" w:color="auto"/>
            </w:tcBorders>
            <w:shd w:val="clear" w:color="auto" w:fill="0070C0"/>
          </w:tcPr>
          <w:p w14:paraId="65EEFA2A" w14:textId="77777777" w:rsidR="00B27F82" w:rsidRPr="002E54F7" w:rsidRDefault="00B27F82" w:rsidP="00E34B29">
            <w:pPr>
              <w:spacing w:before="40" w:after="40"/>
              <w:rPr>
                <w:rFonts w:ascii="Calibri" w:hAnsi="Calibri" w:cs="Calibri"/>
                <w:b/>
                <w:sz w:val="24"/>
                <w:szCs w:val="24"/>
              </w:rPr>
            </w:pPr>
            <w:bookmarkStart w:id="17" w:name="_Toc461795614"/>
            <w:r w:rsidRPr="002E54F7">
              <w:rPr>
                <w:rFonts w:ascii="Calibri" w:hAnsi="Calibri" w:cs="Calibri"/>
                <w:b/>
                <w:sz w:val="24"/>
                <w:szCs w:val="24"/>
              </w:rPr>
              <w:t>Microbiology</w:t>
            </w:r>
          </w:p>
        </w:tc>
        <w:tc>
          <w:tcPr>
            <w:tcW w:w="1311" w:type="dxa"/>
            <w:tcBorders>
              <w:bottom w:val="single" w:sz="4" w:space="0" w:color="auto"/>
            </w:tcBorders>
            <w:shd w:val="clear" w:color="auto" w:fill="0070C0"/>
          </w:tcPr>
          <w:p w14:paraId="1C001239" w14:textId="77777777" w:rsidR="00B27F82" w:rsidRPr="002E54F7" w:rsidRDefault="00B27F82" w:rsidP="00E34B29">
            <w:pPr>
              <w:spacing w:before="40" w:after="40"/>
              <w:rPr>
                <w:rFonts w:ascii="Calibri" w:hAnsi="Calibri" w:cs="Calibri"/>
                <w:b/>
                <w:sz w:val="24"/>
                <w:szCs w:val="24"/>
              </w:rPr>
            </w:pPr>
          </w:p>
        </w:tc>
      </w:tr>
      <w:tr w:rsidR="00B27F82" w:rsidRPr="002E54F7" w14:paraId="6F62AF47" w14:textId="77777777" w:rsidTr="00A849BC">
        <w:trPr>
          <w:jc w:val="center"/>
        </w:trPr>
        <w:tc>
          <w:tcPr>
            <w:tcW w:w="9262" w:type="dxa"/>
            <w:gridSpan w:val="3"/>
            <w:shd w:val="clear" w:color="auto" w:fill="C6D9F1" w:themeFill="text2" w:themeFillTint="33"/>
            <w:vAlign w:val="center"/>
          </w:tcPr>
          <w:p w14:paraId="1373C0ED"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b/>
                <w:sz w:val="24"/>
                <w:szCs w:val="24"/>
              </w:rPr>
              <w:t>Medical Microbiologists:</w:t>
            </w:r>
          </w:p>
        </w:tc>
        <w:tc>
          <w:tcPr>
            <w:tcW w:w="1311" w:type="dxa"/>
            <w:vMerge w:val="restart"/>
            <w:shd w:val="clear" w:color="auto" w:fill="C6D9F1" w:themeFill="text2" w:themeFillTint="33"/>
            <w:vAlign w:val="center"/>
          </w:tcPr>
          <w:p w14:paraId="5ABD007D" w14:textId="77777777" w:rsidR="00B27F82" w:rsidRPr="002E54F7" w:rsidRDefault="00B27F82" w:rsidP="00E34B29">
            <w:pPr>
              <w:spacing w:before="40" w:after="40"/>
              <w:rPr>
                <w:rFonts w:ascii="Calibri" w:hAnsi="Calibri" w:cs="Calibri"/>
                <w:sz w:val="24"/>
                <w:szCs w:val="24"/>
              </w:rPr>
            </w:pPr>
          </w:p>
          <w:p w14:paraId="1FC8A4B0"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477F72" w:rsidRPr="002E54F7" w14:paraId="2F85CEEF" w14:textId="77777777" w:rsidTr="00464F86">
        <w:trPr>
          <w:trHeight w:val="1039"/>
          <w:jc w:val="center"/>
        </w:trPr>
        <w:tc>
          <w:tcPr>
            <w:tcW w:w="3114" w:type="dxa"/>
            <w:vAlign w:val="center"/>
          </w:tcPr>
          <w:p w14:paraId="6328ADDE" w14:textId="77777777" w:rsidR="00477F72" w:rsidRPr="002E54F7" w:rsidRDefault="00477F72" w:rsidP="00E34B29">
            <w:pPr>
              <w:spacing w:before="40" w:after="40"/>
              <w:rPr>
                <w:rFonts w:ascii="Calibri" w:hAnsi="Calibri" w:cs="Calibri"/>
                <w:sz w:val="24"/>
                <w:szCs w:val="24"/>
              </w:rPr>
            </w:pPr>
            <w:r w:rsidRPr="002E54F7">
              <w:rPr>
                <w:rFonts w:ascii="Calibri" w:hAnsi="Calibri" w:cs="Calibri"/>
                <w:sz w:val="24"/>
                <w:szCs w:val="24"/>
              </w:rPr>
              <w:t>Duty Consultant Clinical Microbiologist</w:t>
            </w:r>
          </w:p>
          <w:p w14:paraId="37EB319A" w14:textId="2AA2F6E4" w:rsidR="00477F72" w:rsidRPr="002E54F7" w:rsidRDefault="00477F72" w:rsidP="00E34B29">
            <w:pPr>
              <w:spacing w:before="40" w:after="40"/>
              <w:rPr>
                <w:rFonts w:ascii="Calibri" w:hAnsi="Calibri" w:cs="Calibri"/>
                <w:sz w:val="24"/>
                <w:szCs w:val="24"/>
              </w:rPr>
            </w:pPr>
          </w:p>
        </w:tc>
        <w:tc>
          <w:tcPr>
            <w:tcW w:w="2604" w:type="dxa"/>
            <w:vAlign w:val="center"/>
          </w:tcPr>
          <w:p w14:paraId="649315D4" w14:textId="77777777" w:rsidR="00477F72" w:rsidRPr="002E54F7" w:rsidRDefault="00477F72" w:rsidP="00E34B29">
            <w:pPr>
              <w:spacing w:before="40" w:after="40"/>
              <w:rPr>
                <w:rFonts w:ascii="Calibri" w:hAnsi="Calibri" w:cs="Calibri"/>
                <w:sz w:val="24"/>
                <w:szCs w:val="24"/>
              </w:rPr>
            </w:pPr>
            <w:r w:rsidRPr="002E54F7">
              <w:rPr>
                <w:rFonts w:ascii="Calibri" w:hAnsi="Calibri" w:cs="Calibri"/>
                <w:sz w:val="24"/>
                <w:szCs w:val="24"/>
              </w:rPr>
              <w:t xml:space="preserve">01934 636363 Ext 5304 </w:t>
            </w:r>
          </w:p>
          <w:p w14:paraId="18B27875" w14:textId="68533405" w:rsidR="00477F72" w:rsidRPr="002E54F7" w:rsidRDefault="00477F72" w:rsidP="00E34B29">
            <w:pPr>
              <w:spacing w:before="40" w:after="40"/>
              <w:rPr>
                <w:rFonts w:ascii="Calibri" w:hAnsi="Calibri" w:cs="Calibri"/>
                <w:sz w:val="24"/>
                <w:szCs w:val="24"/>
              </w:rPr>
            </w:pPr>
            <w:r w:rsidRPr="002E54F7">
              <w:rPr>
                <w:rFonts w:ascii="Calibri" w:hAnsi="Calibri" w:cs="Calibri"/>
                <w:sz w:val="24"/>
                <w:szCs w:val="24"/>
              </w:rPr>
              <w:t>Or 01934 881304</w:t>
            </w:r>
          </w:p>
          <w:p w14:paraId="79B961DE" w14:textId="77777777" w:rsidR="00477F72" w:rsidRPr="002E54F7" w:rsidRDefault="00477F72" w:rsidP="00E34B29">
            <w:pPr>
              <w:spacing w:before="40" w:after="40"/>
              <w:rPr>
                <w:rFonts w:ascii="Calibri" w:hAnsi="Calibri" w:cs="Calibri"/>
                <w:sz w:val="24"/>
                <w:szCs w:val="24"/>
              </w:rPr>
            </w:pPr>
            <w:r w:rsidRPr="002E54F7">
              <w:rPr>
                <w:rFonts w:ascii="Calibri" w:hAnsi="Calibri" w:cs="Calibri"/>
                <w:sz w:val="24"/>
                <w:szCs w:val="24"/>
              </w:rPr>
              <w:t>See notes below</w:t>
            </w:r>
          </w:p>
        </w:tc>
        <w:tc>
          <w:tcPr>
            <w:tcW w:w="3544" w:type="dxa"/>
          </w:tcPr>
          <w:p w14:paraId="57EC8B84" w14:textId="7862785A" w:rsidR="00477F72" w:rsidRPr="002E54F7" w:rsidRDefault="00477F72" w:rsidP="00E34B29">
            <w:pPr>
              <w:spacing w:before="40" w:after="40"/>
              <w:rPr>
                <w:rFonts w:ascii="Calibri" w:hAnsi="Calibri" w:cs="Calibri"/>
                <w:sz w:val="24"/>
                <w:szCs w:val="24"/>
              </w:rPr>
            </w:pPr>
            <w:r w:rsidRPr="002E54F7">
              <w:rPr>
                <w:rFonts w:ascii="Calibri" w:hAnsi="Calibri" w:cs="Calibri"/>
                <w:sz w:val="24"/>
                <w:szCs w:val="24"/>
              </w:rPr>
              <w:t>WGHClinicalMicrobiology@uhbw.nhs.uk</w:t>
            </w:r>
          </w:p>
        </w:tc>
        <w:tc>
          <w:tcPr>
            <w:tcW w:w="1311" w:type="dxa"/>
            <w:vMerge/>
            <w:shd w:val="clear" w:color="auto" w:fill="C6D9F1" w:themeFill="text2" w:themeFillTint="33"/>
          </w:tcPr>
          <w:p w14:paraId="28B12930" w14:textId="77777777" w:rsidR="00477F72" w:rsidRPr="002E54F7" w:rsidRDefault="00477F72" w:rsidP="00E34B29">
            <w:pPr>
              <w:spacing w:before="40" w:after="40"/>
              <w:rPr>
                <w:rFonts w:ascii="Calibri" w:hAnsi="Calibri" w:cs="Calibri"/>
                <w:sz w:val="24"/>
                <w:szCs w:val="24"/>
              </w:rPr>
            </w:pPr>
          </w:p>
        </w:tc>
      </w:tr>
      <w:tr w:rsidR="00B27F82" w:rsidRPr="002E54F7" w14:paraId="0A177371" w14:textId="77777777" w:rsidTr="00A849BC">
        <w:trPr>
          <w:trHeight w:hRule="exact" w:val="826"/>
          <w:jc w:val="center"/>
        </w:trPr>
        <w:tc>
          <w:tcPr>
            <w:tcW w:w="3114" w:type="dxa"/>
            <w:shd w:val="clear" w:color="auto" w:fill="C6D9F1"/>
            <w:vAlign w:val="center"/>
          </w:tcPr>
          <w:p w14:paraId="33CFA2B2"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b/>
                <w:sz w:val="24"/>
                <w:szCs w:val="24"/>
              </w:rPr>
              <w:t>Microbiology Laboratory Southmead</w:t>
            </w:r>
          </w:p>
        </w:tc>
        <w:tc>
          <w:tcPr>
            <w:tcW w:w="2604" w:type="dxa"/>
            <w:shd w:val="clear" w:color="auto" w:fill="C6D9F1"/>
            <w:vAlign w:val="center"/>
          </w:tcPr>
          <w:p w14:paraId="3FA14561"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0117 414 6222</w:t>
            </w:r>
          </w:p>
        </w:tc>
        <w:tc>
          <w:tcPr>
            <w:tcW w:w="3544" w:type="dxa"/>
            <w:shd w:val="clear" w:color="auto" w:fill="C6D9F1"/>
          </w:tcPr>
          <w:p w14:paraId="28EF755A" w14:textId="77777777" w:rsidR="00B27F82" w:rsidRPr="002E54F7" w:rsidRDefault="00B27F82" w:rsidP="00E34B29">
            <w:pPr>
              <w:spacing w:before="40" w:after="40"/>
              <w:rPr>
                <w:rFonts w:ascii="Calibri" w:hAnsi="Calibri" w:cs="Calibri"/>
                <w:sz w:val="24"/>
                <w:szCs w:val="24"/>
              </w:rPr>
            </w:pPr>
          </w:p>
          <w:p w14:paraId="0575D2BE" w14:textId="77777777" w:rsidR="00B27F82" w:rsidRPr="002E54F7" w:rsidRDefault="00B27F82" w:rsidP="00E34B29">
            <w:pPr>
              <w:spacing w:before="40" w:after="40"/>
              <w:rPr>
                <w:rFonts w:ascii="Calibri" w:hAnsi="Calibri" w:cs="Calibri"/>
                <w:sz w:val="24"/>
                <w:szCs w:val="24"/>
              </w:rPr>
            </w:pPr>
          </w:p>
        </w:tc>
        <w:tc>
          <w:tcPr>
            <w:tcW w:w="1311" w:type="dxa"/>
            <w:shd w:val="clear" w:color="auto" w:fill="C6D9F1"/>
            <w:vAlign w:val="center"/>
          </w:tcPr>
          <w:p w14:paraId="14227CB9"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B27F82" w:rsidRPr="002E54F7" w14:paraId="11117CA3" w14:textId="77777777" w:rsidTr="00A849BC">
        <w:trPr>
          <w:trHeight w:hRule="exact" w:val="1299"/>
          <w:jc w:val="center"/>
        </w:trPr>
        <w:tc>
          <w:tcPr>
            <w:tcW w:w="3114" w:type="dxa"/>
            <w:vAlign w:val="center"/>
          </w:tcPr>
          <w:p w14:paraId="40B46C4D"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b/>
                <w:sz w:val="24"/>
                <w:szCs w:val="24"/>
              </w:rPr>
              <w:t>Head Biomedical Scientist:</w:t>
            </w:r>
          </w:p>
          <w:p w14:paraId="64AB8CEE"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sz w:val="24"/>
                <w:szCs w:val="24"/>
              </w:rPr>
              <w:t>Mrs Nicola Childs</w:t>
            </w:r>
          </w:p>
        </w:tc>
        <w:tc>
          <w:tcPr>
            <w:tcW w:w="2604" w:type="dxa"/>
            <w:vAlign w:val="center"/>
          </w:tcPr>
          <w:p w14:paraId="244A60D4" w14:textId="77777777" w:rsidR="00B27F82" w:rsidRPr="002E54F7" w:rsidRDefault="00B27F82" w:rsidP="00E34B29">
            <w:pPr>
              <w:spacing w:before="40" w:after="40"/>
              <w:rPr>
                <w:rFonts w:ascii="Calibri" w:hAnsi="Calibri" w:cs="Calibri"/>
                <w:b/>
                <w:bCs/>
                <w:color w:val="333333"/>
                <w:sz w:val="24"/>
                <w:szCs w:val="24"/>
                <w:bdr w:val="none" w:sz="0" w:space="0" w:color="auto" w:frame="1"/>
                <w:shd w:val="clear" w:color="auto" w:fill="FFFFFF"/>
              </w:rPr>
            </w:pPr>
            <w:r w:rsidRPr="002E54F7">
              <w:rPr>
                <w:rFonts w:ascii="Calibri" w:hAnsi="Calibri" w:cs="Calibri"/>
                <w:b/>
                <w:bCs/>
                <w:color w:val="0070C0"/>
                <w:sz w:val="24"/>
                <w:szCs w:val="24"/>
                <w:bdr w:val="none" w:sz="0" w:space="0" w:color="auto" w:frame="1"/>
                <w:shd w:val="clear" w:color="auto" w:fill="FFFFFF"/>
              </w:rPr>
              <w:t>Tel:</w:t>
            </w:r>
            <w:r w:rsidRPr="002E54F7">
              <w:rPr>
                <w:rFonts w:ascii="Calibri" w:hAnsi="Calibri" w:cs="Calibri"/>
                <w:color w:val="000080"/>
                <w:sz w:val="24"/>
                <w:szCs w:val="24"/>
                <w:bdr w:val="none" w:sz="0" w:space="0" w:color="auto" w:frame="1"/>
                <w:shd w:val="clear" w:color="auto" w:fill="FFFFFF"/>
              </w:rPr>
              <w:t> </w:t>
            </w:r>
            <w:r w:rsidRPr="002E54F7">
              <w:rPr>
                <w:rFonts w:ascii="Calibri" w:hAnsi="Calibri" w:cs="Calibri"/>
                <w:b/>
                <w:bCs/>
                <w:color w:val="333333"/>
                <w:sz w:val="24"/>
                <w:szCs w:val="24"/>
                <w:bdr w:val="none" w:sz="0" w:space="0" w:color="auto" w:frame="1"/>
                <w:shd w:val="clear" w:color="auto" w:fill="FFFFFF"/>
              </w:rPr>
              <w:t>0117 4146218 </w:t>
            </w:r>
          </w:p>
          <w:p w14:paraId="1BB2E791" w14:textId="37627C02" w:rsidR="00B27F82" w:rsidRPr="002E54F7" w:rsidRDefault="00B27F82" w:rsidP="00402F60">
            <w:pPr>
              <w:spacing w:before="40" w:after="40"/>
              <w:rPr>
                <w:rFonts w:ascii="Calibri" w:hAnsi="Calibri" w:cs="Calibri"/>
                <w:sz w:val="24"/>
                <w:szCs w:val="24"/>
              </w:rPr>
            </w:pPr>
            <w:r w:rsidRPr="002E54F7">
              <w:rPr>
                <w:rFonts w:ascii="Calibri" w:hAnsi="Calibri" w:cs="Calibri"/>
                <w:b/>
                <w:bCs/>
                <w:color w:val="0070C0"/>
                <w:sz w:val="24"/>
                <w:szCs w:val="24"/>
                <w:bdr w:val="none" w:sz="0" w:space="0" w:color="auto" w:frame="1"/>
                <w:shd w:val="clear" w:color="auto" w:fill="FFFFFF"/>
              </w:rPr>
              <w:t>Mob:</w:t>
            </w:r>
            <w:r w:rsidRPr="002E54F7">
              <w:rPr>
                <w:rFonts w:ascii="Calibri" w:hAnsi="Calibri" w:cs="Calibri"/>
                <w:color w:val="000080"/>
                <w:sz w:val="24"/>
                <w:szCs w:val="24"/>
                <w:bdr w:val="none" w:sz="0" w:space="0" w:color="auto" w:frame="1"/>
                <w:shd w:val="clear" w:color="auto" w:fill="FFFFFF"/>
              </w:rPr>
              <w:t> </w:t>
            </w:r>
            <w:r w:rsidRPr="002E54F7">
              <w:rPr>
                <w:rFonts w:ascii="Calibri" w:hAnsi="Calibri" w:cs="Calibri"/>
                <w:b/>
                <w:bCs/>
                <w:color w:val="333333"/>
                <w:sz w:val="24"/>
                <w:szCs w:val="24"/>
                <w:bdr w:val="none" w:sz="0" w:space="0" w:color="auto" w:frame="1"/>
                <w:shd w:val="clear" w:color="auto" w:fill="FFFFFF"/>
              </w:rPr>
              <w:t>07800915205</w:t>
            </w:r>
          </w:p>
        </w:tc>
        <w:tc>
          <w:tcPr>
            <w:tcW w:w="3544" w:type="dxa"/>
            <w:vAlign w:val="center"/>
          </w:tcPr>
          <w:p w14:paraId="396A7686" w14:textId="77777777" w:rsidR="00B27F82" w:rsidRPr="002E54F7" w:rsidRDefault="00B27F82" w:rsidP="00E34B29">
            <w:pPr>
              <w:spacing w:before="40" w:after="40"/>
              <w:rPr>
                <w:rFonts w:ascii="Calibri" w:hAnsi="Calibri" w:cs="Calibri"/>
                <w:color w:val="0000FF"/>
                <w:sz w:val="24"/>
                <w:szCs w:val="24"/>
              </w:rPr>
            </w:pPr>
            <w:r w:rsidRPr="002E54F7">
              <w:rPr>
                <w:rFonts w:ascii="Calibri" w:hAnsi="Calibri" w:cs="Calibri"/>
                <w:sz w:val="24"/>
                <w:szCs w:val="24"/>
              </w:rPr>
              <w:t>Nicola.childs@nbt.nhs.uk</w:t>
            </w:r>
          </w:p>
        </w:tc>
        <w:tc>
          <w:tcPr>
            <w:tcW w:w="1311" w:type="dxa"/>
            <w:vAlign w:val="center"/>
          </w:tcPr>
          <w:p w14:paraId="4451CC25"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B27F82" w:rsidRPr="002E54F7" w14:paraId="4AF77E92" w14:textId="77777777" w:rsidTr="00A849BC">
        <w:trPr>
          <w:trHeight w:hRule="exact" w:val="780"/>
          <w:jc w:val="center"/>
        </w:trPr>
        <w:tc>
          <w:tcPr>
            <w:tcW w:w="3114" w:type="dxa"/>
            <w:vAlign w:val="center"/>
          </w:tcPr>
          <w:p w14:paraId="66E740D8"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b/>
                <w:sz w:val="24"/>
                <w:szCs w:val="24"/>
              </w:rPr>
              <w:t>Microbiology laboratory:</w:t>
            </w:r>
          </w:p>
          <w:p w14:paraId="50AF912F"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For routine enquiries</w:t>
            </w:r>
          </w:p>
        </w:tc>
        <w:tc>
          <w:tcPr>
            <w:tcW w:w="2604" w:type="dxa"/>
            <w:vAlign w:val="center"/>
          </w:tcPr>
          <w:p w14:paraId="7A61956E"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0117 414 6222</w:t>
            </w:r>
          </w:p>
        </w:tc>
        <w:tc>
          <w:tcPr>
            <w:tcW w:w="3544" w:type="dxa"/>
            <w:vAlign w:val="center"/>
          </w:tcPr>
          <w:p w14:paraId="0CAEA99B" w14:textId="77777777" w:rsidR="00B27F82" w:rsidRPr="002E54F7" w:rsidRDefault="00B27F82" w:rsidP="00E34B29">
            <w:pPr>
              <w:spacing w:before="40" w:after="40"/>
              <w:rPr>
                <w:rFonts w:ascii="Calibri" w:hAnsi="Calibri" w:cs="Calibri"/>
                <w:sz w:val="24"/>
                <w:szCs w:val="24"/>
              </w:rPr>
            </w:pPr>
          </w:p>
        </w:tc>
        <w:tc>
          <w:tcPr>
            <w:tcW w:w="1311" w:type="dxa"/>
            <w:vAlign w:val="center"/>
          </w:tcPr>
          <w:p w14:paraId="23AD508A"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293903" w:rsidRPr="002E54F7" w14:paraId="0B474CBF" w14:textId="77777777" w:rsidTr="00AB3B5E">
        <w:trPr>
          <w:trHeight w:hRule="exact" w:val="1419"/>
          <w:jc w:val="center"/>
        </w:trPr>
        <w:tc>
          <w:tcPr>
            <w:tcW w:w="3114" w:type="dxa"/>
            <w:vAlign w:val="center"/>
          </w:tcPr>
          <w:p w14:paraId="553FCF0E" w14:textId="3E9A0FAD" w:rsidR="00293903" w:rsidRPr="002E54F7" w:rsidRDefault="00F7415B" w:rsidP="00E34B29">
            <w:pPr>
              <w:spacing w:before="40" w:after="40"/>
              <w:rPr>
                <w:rFonts w:ascii="Calibri" w:hAnsi="Calibri" w:cs="Calibri"/>
                <w:b/>
                <w:sz w:val="24"/>
                <w:szCs w:val="24"/>
              </w:rPr>
            </w:pPr>
            <w:r w:rsidRPr="002E54F7">
              <w:rPr>
                <w:rFonts w:ascii="Calibri" w:hAnsi="Calibri" w:cs="Calibri"/>
                <w:b/>
                <w:sz w:val="24"/>
                <w:szCs w:val="24"/>
              </w:rPr>
              <w:t xml:space="preserve">Bristol Royal Infirmary </w:t>
            </w:r>
            <w:r w:rsidR="00293903" w:rsidRPr="002E54F7">
              <w:rPr>
                <w:rFonts w:ascii="Calibri" w:hAnsi="Calibri" w:cs="Calibri"/>
                <w:b/>
                <w:sz w:val="24"/>
                <w:szCs w:val="24"/>
              </w:rPr>
              <w:t>Clinical Enquiries:</w:t>
            </w:r>
          </w:p>
          <w:p w14:paraId="4EA52737" w14:textId="7E1DDEF4" w:rsidR="00293903" w:rsidRPr="002E54F7" w:rsidRDefault="00F7415B" w:rsidP="00E34B29">
            <w:pPr>
              <w:spacing w:before="40" w:after="40"/>
              <w:rPr>
                <w:rFonts w:ascii="Calibri" w:hAnsi="Calibri" w:cs="Calibri"/>
                <w:b/>
                <w:sz w:val="24"/>
                <w:szCs w:val="24"/>
              </w:rPr>
            </w:pPr>
            <w:r w:rsidRPr="002E54F7">
              <w:rPr>
                <w:rFonts w:ascii="Calibri" w:hAnsi="Calibri" w:cs="Calibri"/>
                <w:b/>
                <w:sz w:val="24"/>
                <w:szCs w:val="24"/>
              </w:rPr>
              <w:t>Medics/Consultant Microbiologist</w:t>
            </w:r>
          </w:p>
        </w:tc>
        <w:tc>
          <w:tcPr>
            <w:tcW w:w="2604" w:type="dxa"/>
            <w:vAlign w:val="center"/>
          </w:tcPr>
          <w:p w14:paraId="30DE43F2" w14:textId="1C0E2093" w:rsidR="00293903" w:rsidRPr="002E54F7" w:rsidRDefault="00F7415B" w:rsidP="00E34B29">
            <w:pPr>
              <w:spacing w:before="40" w:after="40"/>
              <w:rPr>
                <w:rFonts w:ascii="Calibri" w:hAnsi="Calibri" w:cs="Calibri"/>
                <w:sz w:val="24"/>
                <w:szCs w:val="24"/>
              </w:rPr>
            </w:pPr>
            <w:r w:rsidRPr="002E54F7">
              <w:rPr>
                <w:rFonts w:ascii="Calibri" w:hAnsi="Calibri" w:cs="Calibri"/>
                <w:sz w:val="24"/>
                <w:szCs w:val="24"/>
              </w:rPr>
              <w:t>via extension 29269 or 29270</w:t>
            </w:r>
          </w:p>
        </w:tc>
        <w:tc>
          <w:tcPr>
            <w:tcW w:w="3544" w:type="dxa"/>
            <w:vAlign w:val="center"/>
          </w:tcPr>
          <w:p w14:paraId="59E16205" w14:textId="77777777" w:rsidR="00293903" w:rsidRPr="002E54F7" w:rsidRDefault="00293903" w:rsidP="00E34B29">
            <w:pPr>
              <w:spacing w:before="40" w:after="40"/>
              <w:rPr>
                <w:rFonts w:ascii="Calibri" w:hAnsi="Calibri" w:cs="Calibri"/>
                <w:sz w:val="24"/>
                <w:szCs w:val="24"/>
              </w:rPr>
            </w:pPr>
          </w:p>
        </w:tc>
        <w:tc>
          <w:tcPr>
            <w:tcW w:w="1311" w:type="dxa"/>
            <w:vAlign w:val="center"/>
          </w:tcPr>
          <w:p w14:paraId="367A421E" w14:textId="6E5E1886" w:rsidR="00293903" w:rsidRPr="002E54F7" w:rsidRDefault="00F7415B"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B27F82" w:rsidRPr="002E54F7" w14:paraId="5FE65EC5" w14:textId="77777777" w:rsidTr="00A849BC">
        <w:trPr>
          <w:trHeight w:hRule="exact" w:val="848"/>
          <w:jc w:val="center"/>
        </w:trPr>
        <w:tc>
          <w:tcPr>
            <w:tcW w:w="3114" w:type="dxa"/>
            <w:shd w:val="clear" w:color="auto" w:fill="C6D9F1"/>
            <w:vAlign w:val="center"/>
          </w:tcPr>
          <w:p w14:paraId="13BF88F9"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b/>
                <w:sz w:val="24"/>
                <w:szCs w:val="24"/>
              </w:rPr>
              <w:t>Essential Services Laboratory Weston:</w:t>
            </w:r>
          </w:p>
        </w:tc>
        <w:tc>
          <w:tcPr>
            <w:tcW w:w="2604" w:type="dxa"/>
            <w:shd w:val="clear" w:color="auto" w:fill="C6D9F1"/>
            <w:vAlign w:val="center"/>
          </w:tcPr>
          <w:p w14:paraId="35F67B72"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3305</w:t>
            </w:r>
          </w:p>
          <w:p w14:paraId="4BEA86BA"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01934 647053</w:t>
            </w:r>
          </w:p>
        </w:tc>
        <w:tc>
          <w:tcPr>
            <w:tcW w:w="3544" w:type="dxa"/>
            <w:shd w:val="clear" w:color="auto" w:fill="C6D9F1"/>
          </w:tcPr>
          <w:p w14:paraId="7F3F5DE4" w14:textId="77777777" w:rsidR="00B27F82" w:rsidRPr="002E54F7" w:rsidRDefault="00B27F82" w:rsidP="00E34B29">
            <w:pPr>
              <w:spacing w:before="40" w:after="40"/>
              <w:rPr>
                <w:rFonts w:ascii="Calibri" w:hAnsi="Calibri" w:cs="Calibri"/>
                <w:sz w:val="24"/>
                <w:szCs w:val="24"/>
              </w:rPr>
            </w:pPr>
          </w:p>
          <w:p w14:paraId="3D01E93E" w14:textId="77777777" w:rsidR="00B27F82" w:rsidRPr="002E54F7" w:rsidRDefault="00B27F82" w:rsidP="00E34B29">
            <w:pPr>
              <w:spacing w:before="40" w:after="40"/>
              <w:rPr>
                <w:rFonts w:ascii="Calibri" w:hAnsi="Calibri" w:cs="Calibri"/>
                <w:sz w:val="24"/>
                <w:szCs w:val="24"/>
              </w:rPr>
            </w:pPr>
          </w:p>
        </w:tc>
        <w:tc>
          <w:tcPr>
            <w:tcW w:w="1311" w:type="dxa"/>
            <w:shd w:val="clear" w:color="auto" w:fill="C6D9F1"/>
            <w:vAlign w:val="center"/>
          </w:tcPr>
          <w:p w14:paraId="0D5DBB48"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B27F82" w:rsidRPr="002E54F7" w14:paraId="3498D193" w14:textId="77777777" w:rsidTr="00A849BC">
        <w:trPr>
          <w:trHeight w:val="466"/>
          <w:jc w:val="center"/>
        </w:trPr>
        <w:tc>
          <w:tcPr>
            <w:tcW w:w="3114" w:type="dxa"/>
            <w:vAlign w:val="center"/>
          </w:tcPr>
          <w:p w14:paraId="23CE8C73"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b/>
                <w:sz w:val="24"/>
                <w:szCs w:val="24"/>
              </w:rPr>
              <w:t>Head Biomedical Scientist:</w:t>
            </w:r>
          </w:p>
          <w:p w14:paraId="45EEEC4C"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sz w:val="24"/>
                <w:szCs w:val="24"/>
              </w:rPr>
              <w:t>Mr Mark Woodward</w:t>
            </w:r>
          </w:p>
        </w:tc>
        <w:tc>
          <w:tcPr>
            <w:tcW w:w="2604" w:type="dxa"/>
            <w:vAlign w:val="center"/>
          </w:tcPr>
          <w:p w14:paraId="79EBF540"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3303</w:t>
            </w:r>
          </w:p>
          <w:p w14:paraId="6C2C89B0"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01934 647017</w:t>
            </w:r>
          </w:p>
        </w:tc>
        <w:tc>
          <w:tcPr>
            <w:tcW w:w="3544" w:type="dxa"/>
            <w:vAlign w:val="center"/>
          </w:tcPr>
          <w:p w14:paraId="03AB2572" w14:textId="77777777" w:rsidR="00B27F82" w:rsidRPr="002E54F7" w:rsidRDefault="00B27F82" w:rsidP="00E34B29">
            <w:pPr>
              <w:spacing w:before="40" w:after="40"/>
              <w:rPr>
                <w:rFonts w:ascii="Calibri" w:hAnsi="Calibri" w:cs="Calibri"/>
                <w:color w:val="0000FF"/>
                <w:sz w:val="24"/>
                <w:szCs w:val="24"/>
              </w:rPr>
            </w:pPr>
            <w:hyperlink r:id="rId13" w:history="1">
              <w:r w:rsidRPr="002E54F7">
                <w:rPr>
                  <w:rStyle w:val="Hyperlink"/>
                  <w:rFonts w:ascii="Calibri" w:hAnsi="Calibri" w:cs="Calibri"/>
                  <w:sz w:val="24"/>
                  <w:szCs w:val="24"/>
                </w:rPr>
                <w:t>Mark.woodward2@uhbw.nhs.uk</w:t>
              </w:r>
            </w:hyperlink>
            <w:r w:rsidRPr="002E54F7">
              <w:rPr>
                <w:rFonts w:ascii="Calibri" w:hAnsi="Calibri" w:cs="Calibri"/>
                <w:sz w:val="24"/>
                <w:szCs w:val="24"/>
              </w:rPr>
              <w:t xml:space="preserve"> </w:t>
            </w:r>
          </w:p>
        </w:tc>
        <w:tc>
          <w:tcPr>
            <w:tcW w:w="1311" w:type="dxa"/>
            <w:vAlign w:val="center"/>
          </w:tcPr>
          <w:p w14:paraId="57C8274E"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B27F82" w:rsidRPr="002E54F7" w14:paraId="12A1C2E3" w14:textId="77777777" w:rsidTr="00A849BC">
        <w:trPr>
          <w:trHeight w:val="786"/>
          <w:jc w:val="center"/>
        </w:trPr>
        <w:tc>
          <w:tcPr>
            <w:tcW w:w="3114" w:type="dxa"/>
            <w:vAlign w:val="center"/>
          </w:tcPr>
          <w:p w14:paraId="65ACC001" w14:textId="77777777" w:rsidR="00B27F82" w:rsidRPr="002E54F7" w:rsidRDefault="00B27F82" w:rsidP="00E34B29">
            <w:pPr>
              <w:spacing w:before="40" w:after="40"/>
              <w:rPr>
                <w:rFonts w:ascii="Calibri" w:hAnsi="Calibri" w:cs="Calibri"/>
                <w:b/>
                <w:sz w:val="24"/>
                <w:szCs w:val="24"/>
              </w:rPr>
            </w:pPr>
            <w:r w:rsidRPr="002E54F7">
              <w:rPr>
                <w:rFonts w:ascii="Calibri" w:hAnsi="Calibri" w:cs="Calibri"/>
                <w:b/>
                <w:sz w:val="24"/>
                <w:szCs w:val="24"/>
              </w:rPr>
              <w:t>Microbiology laboratory:</w:t>
            </w:r>
          </w:p>
          <w:p w14:paraId="2F4ECAC5"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For routine enquiries</w:t>
            </w:r>
          </w:p>
        </w:tc>
        <w:tc>
          <w:tcPr>
            <w:tcW w:w="2604" w:type="dxa"/>
            <w:vAlign w:val="center"/>
          </w:tcPr>
          <w:p w14:paraId="7CC5AA53"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3305</w:t>
            </w:r>
          </w:p>
          <w:p w14:paraId="46242C49"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01934 647053</w:t>
            </w:r>
          </w:p>
        </w:tc>
        <w:tc>
          <w:tcPr>
            <w:tcW w:w="3544" w:type="dxa"/>
            <w:vAlign w:val="center"/>
          </w:tcPr>
          <w:p w14:paraId="74C3C95A" w14:textId="77777777" w:rsidR="00B27F82" w:rsidRPr="002E54F7" w:rsidRDefault="00B27F82" w:rsidP="00E34B29">
            <w:pPr>
              <w:spacing w:before="40" w:after="40"/>
              <w:rPr>
                <w:rFonts w:ascii="Calibri" w:hAnsi="Calibri" w:cs="Calibri"/>
                <w:sz w:val="24"/>
                <w:szCs w:val="24"/>
              </w:rPr>
            </w:pPr>
          </w:p>
        </w:tc>
        <w:tc>
          <w:tcPr>
            <w:tcW w:w="1311" w:type="dxa"/>
            <w:vAlign w:val="center"/>
          </w:tcPr>
          <w:p w14:paraId="161083EC" w14:textId="77777777" w:rsidR="00B27F82" w:rsidRPr="002E54F7" w:rsidRDefault="00B27F82" w:rsidP="00E34B29">
            <w:pPr>
              <w:spacing w:before="40" w:after="40"/>
              <w:rPr>
                <w:rFonts w:ascii="Calibri" w:hAnsi="Calibri" w:cs="Calibri"/>
                <w:sz w:val="24"/>
                <w:szCs w:val="24"/>
              </w:rPr>
            </w:pPr>
            <w:r w:rsidRPr="002E54F7">
              <w:rPr>
                <w:rFonts w:ascii="Calibri" w:hAnsi="Calibri" w:cs="Calibri"/>
                <w:sz w:val="24"/>
                <w:szCs w:val="24"/>
              </w:rPr>
              <w:t>Monday - Friday</w:t>
            </w:r>
          </w:p>
        </w:tc>
      </w:tr>
      <w:tr w:rsidR="00A37963" w:rsidRPr="002E54F7" w14:paraId="6E051C43" w14:textId="77777777" w:rsidTr="00A849BC">
        <w:trPr>
          <w:trHeight w:val="786"/>
          <w:jc w:val="center"/>
        </w:trPr>
        <w:tc>
          <w:tcPr>
            <w:tcW w:w="3114" w:type="dxa"/>
            <w:vAlign w:val="center"/>
          </w:tcPr>
          <w:p w14:paraId="4AB17303" w14:textId="61F7ADA8" w:rsidR="00A37963" w:rsidRPr="002E54F7" w:rsidRDefault="00A37963" w:rsidP="00E34B29">
            <w:pPr>
              <w:spacing w:before="40" w:after="40"/>
              <w:rPr>
                <w:rFonts w:ascii="Calibri" w:hAnsi="Calibri" w:cs="Calibri"/>
                <w:b/>
                <w:sz w:val="24"/>
                <w:szCs w:val="24"/>
              </w:rPr>
            </w:pPr>
            <w:r w:rsidRPr="002E54F7">
              <w:rPr>
                <w:rFonts w:ascii="Calibri" w:hAnsi="Calibri" w:cs="Calibri"/>
                <w:b/>
                <w:sz w:val="24"/>
                <w:szCs w:val="24"/>
              </w:rPr>
              <w:lastRenderedPageBreak/>
              <w:t>Infection Control</w:t>
            </w:r>
          </w:p>
        </w:tc>
        <w:tc>
          <w:tcPr>
            <w:tcW w:w="2604" w:type="dxa"/>
            <w:vAlign w:val="center"/>
          </w:tcPr>
          <w:p w14:paraId="14962491" w14:textId="6B2E97D1" w:rsidR="00A37963" w:rsidRPr="002E54F7" w:rsidRDefault="00A37963" w:rsidP="00E34B29">
            <w:pPr>
              <w:spacing w:before="40" w:after="40"/>
              <w:rPr>
                <w:rFonts w:ascii="Calibri" w:hAnsi="Calibri" w:cs="Calibri"/>
                <w:sz w:val="24"/>
                <w:szCs w:val="24"/>
              </w:rPr>
            </w:pPr>
            <w:r w:rsidRPr="002E54F7">
              <w:rPr>
                <w:rFonts w:ascii="Calibri" w:hAnsi="Calibri" w:cs="Calibri"/>
                <w:sz w:val="24"/>
                <w:szCs w:val="24"/>
              </w:rPr>
              <w:t>01934 636363 Ext 3025 + Bleep 4141</w:t>
            </w:r>
          </w:p>
        </w:tc>
        <w:tc>
          <w:tcPr>
            <w:tcW w:w="3544" w:type="dxa"/>
            <w:vAlign w:val="center"/>
          </w:tcPr>
          <w:p w14:paraId="5F05866C" w14:textId="77777777" w:rsidR="00A37963" w:rsidRPr="002E54F7" w:rsidRDefault="00A37963" w:rsidP="00E34B29">
            <w:pPr>
              <w:spacing w:before="40" w:after="40"/>
              <w:rPr>
                <w:rFonts w:ascii="Calibri" w:hAnsi="Calibri" w:cs="Calibri"/>
                <w:sz w:val="24"/>
                <w:szCs w:val="24"/>
              </w:rPr>
            </w:pPr>
          </w:p>
        </w:tc>
        <w:tc>
          <w:tcPr>
            <w:tcW w:w="1311" w:type="dxa"/>
            <w:vAlign w:val="center"/>
          </w:tcPr>
          <w:p w14:paraId="7202BC77" w14:textId="4C90D47A" w:rsidR="00A37963" w:rsidRPr="002E54F7" w:rsidRDefault="00A37963" w:rsidP="00E34B29">
            <w:pPr>
              <w:spacing w:before="40" w:after="40"/>
              <w:rPr>
                <w:rFonts w:ascii="Calibri" w:hAnsi="Calibri" w:cs="Calibri"/>
                <w:sz w:val="24"/>
                <w:szCs w:val="24"/>
              </w:rPr>
            </w:pPr>
            <w:r w:rsidRPr="002E54F7">
              <w:rPr>
                <w:rFonts w:ascii="Calibri" w:hAnsi="Calibri" w:cs="Calibri"/>
                <w:sz w:val="24"/>
                <w:szCs w:val="24"/>
              </w:rPr>
              <w:t xml:space="preserve">Monday – Friday </w:t>
            </w:r>
          </w:p>
        </w:tc>
      </w:tr>
      <w:tr w:rsidR="00785CB9" w:rsidRPr="002E54F7" w14:paraId="43B25211" w14:textId="77777777" w:rsidTr="00CD03F8">
        <w:trPr>
          <w:trHeight w:val="786"/>
          <w:jc w:val="center"/>
        </w:trPr>
        <w:tc>
          <w:tcPr>
            <w:tcW w:w="3114" w:type="dxa"/>
            <w:shd w:val="clear" w:color="auto" w:fill="B8CCE4" w:themeFill="accent1" w:themeFillTint="66"/>
            <w:vAlign w:val="center"/>
          </w:tcPr>
          <w:p w14:paraId="60FFC5A2" w14:textId="23FF46E1" w:rsidR="00785CB9" w:rsidRPr="002E54F7" w:rsidRDefault="00785CB9" w:rsidP="00785CB9">
            <w:pPr>
              <w:spacing w:before="40" w:after="40"/>
              <w:rPr>
                <w:rFonts w:ascii="Calibri" w:hAnsi="Calibri" w:cs="Calibri"/>
                <w:b/>
                <w:sz w:val="24"/>
                <w:szCs w:val="24"/>
              </w:rPr>
            </w:pPr>
            <w:r w:rsidRPr="002E54F7">
              <w:rPr>
                <w:rFonts w:ascii="Calibri" w:hAnsi="Calibri" w:cs="Calibri"/>
                <w:b/>
                <w:sz w:val="24"/>
                <w:szCs w:val="24"/>
              </w:rPr>
              <w:t>Essential Services Laboratory Bristol R</w:t>
            </w:r>
            <w:r w:rsidR="00CD03F8">
              <w:rPr>
                <w:rFonts w:ascii="Calibri" w:hAnsi="Calibri" w:cs="Calibri"/>
                <w:b/>
                <w:sz w:val="24"/>
                <w:szCs w:val="24"/>
              </w:rPr>
              <w:t>oya</w:t>
            </w:r>
            <w:r w:rsidRPr="002E54F7">
              <w:rPr>
                <w:rFonts w:ascii="Calibri" w:hAnsi="Calibri" w:cs="Calibri"/>
                <w:b/>
                <w:sz w:val="24"/>
                <w:szCs w:val="24"/>
              </w:rPr>
              <w:t>l Infirmary:</w:t>
            </w:r>
          </w:p>
        </w:tc>
        <w:tc>
          <w:tcPr>
            <w:tcW w:w="2604" w:type="dxa"/>
            <w:shd w:val="clear" w:color="auto" w:fill="B8CCE4" w:themeFill="accent1" w:themeFillTint="66"/>
            <w:vAlign w:val="center"/>
          </w:tcPr>
          <w:p w14:paraId="65A21B7E" w14:textId="77777777" w:rsidR="00785CB9" w:rsidRPr="002E54F7" w:rsidRDefault="00785CB9" w:rsidP="00785CB9">
            <w:pPr>
              <w:spacing w:before="40" w:after="40"/>
              <w:rPr>
                <w:rFonts w:ascii="Calibri" w:hAnsi="Calibri" w:cs="Calibri"/>
                <w:sz w:val="24"/>
                <w:szCs w:val="24"/>
              </w:rPr>
            </w:pPr>
            <w:r w:rsidRPr="002E54F7">
              <w:rPr>
                <w:rFonts w:ascii="Calibri" w:hAnsi="Calibri" w:cs="Calibri"/>
                <w:sz w:val="24"/>
                <w:szCs w:val="24"/>
              </w:rPr>
              <w:t xml:space="preserve">Via Pathology Helpdesk </w:t>
            </w:r>
          </w:p>
          <w:p w14:paraId="4F4DC59F" w14:textId="1D667AC3" w:rsidR="00785CB9" w:rsidRPr="002E54F7" w:rsidRDefault="00785CB9" w:rsidP="00785CB9">
            <w:pPr>
              <w:spacing w:before="40" w:after="40"/>
              <w:rPr>
                <w:rFonts w:ascii="Calibri" w:hAnsi="Calibri" w:cs="Calibri"/>
                <w:sz w:val="24"/>
                <w:szCs w:val="24"/>
              </w:rPr>
            </w:pPr>
            <w:r w:rsidRPr="002E54F7">
              <w:rPr>
                <w:rFonts w:ascii="Calibri" w:hAnsi="Calibri" w:cs="Calibri"/>
                <w:sz w:val="24"/>
                <w:szCs w:val="24"/>
              </w:rPr>
              <w:t>(0117 3423080).</w:t>
            </w:r>
          </w:p>
        </w:tc>
        <w:tc>
          <w:tcPr>
            <w:tcW w:w="3544" w:type="dxa"/>
            <w:shd w:val="clear" w:color="auto" w:fill="B8CCE4" w:themeFill="accent1" w:themeFillTint="66"/>
          </w:tcPr>
          <w:p w14:paraId="7307AB0D" w14:textId="77777777" w:rsidR="00785CB9" w:rsidRPr="002E54F7" w:rsidRDefault="00785CB9" w:rsidP="00785CB9">
            <w:pPr>
              <w:spacing w:before="40" w:after="40"/>
              <w:rPr>
                <w:rFonts w:ascii="Calibri" w:hAnsi="Calibri" w:cs="Calibri"/>
                <w:sz w:val="24"/>
                <w:szCs w:val="24"/>
              </w:rPr>
            </w:pPr>
          </w:p>
          <w:p w14:paraId="75A34292" w14:textId="77777777" w:rsidR="00785CB9" w:rsidRPr="002E54F7" w:rsidRDefault="00785CB9" w:rsidP="00785CB9">
            <w:pPr>
              <w:spacing w:before="40" w:after="40"/>
              <w:rPr>
                <w:rFonts w:ascii="Calibri" w:hAnsi="Calibri" w:cs="Calibri"/>
                <w:sz w:val="24"/>
                <w:szCs w:val="24"/>
              </w:rPr>
            </w:pPr>
          </w:p>
        </w:tc>
        <w:tc>
          <w:tcPr>
            <w:tcW w:w="1311" w:type="dxa"/>
            <w:shd w:val="clear" w:color="auto" w:fill="B8CCE4" w:themeFill="accent1" w:themeFillTint="66"/>
            <w:vAlign w:val="center"/>
          </w:tcPr>
          <w:p w14:paraId="133DC4C4" w14:textId="0839FE73" w:rsidR="00785CB9" w:rsidRPr="002E54F7" w:rsidRDefault="00785CB9" w:rsidP="00785CB9">
            <w:pPr>
              <w:spacing w:before="40" w:after="40"/>
              <w:rPr>
                <w:rFonts w:ascii="Calibri" w:hAnsi="Calibri" w:cs="Calibri"/>
                <w:sz w:val="24"/>
                <w:szCs w:val="24"/>
              </w:rPr>
            </w:pPr>
            <w:r w:rsidRPr="002E54F7">
              <w:rPr>
                <w:rFonts w:ascii="Calibri" w:hAnsi="Calibri" w:cs="Calibri"/>
                <w:sz w:val="24"/>
                <w:szCs w:val="24"/>
              </w:rPr>
              <w:t>Monday - Friday</w:t>
            </w:r>
          </w:p>
        </w:tc>
      </w:tr>
      <w:tr w:rsidR="00785CB9" w:rsidRPr="002E54F7" w14:paraId="5A10B11D" w14:textId="77777777" w:rsidTr="00A849BC">
        <w:trPr>
          <w:trHeight w:val="786"/>
          <w:jc w:val="center"/>
        </w:trPr>
        <w:tc>
          <w:tcPr>
            <w:tcW w:w="3114" w:type="dxa"/>
            <w:vAlign w:val="center"/>
          </w:tcPr>
          <w:p w14:paraId="33E32478" w14:textId="77777777" w:rsidR="00785CB9" w:rsidRPr="002E54F7" w:rsidRDefault="00785CB9" w:rsidP="00785CB9">
            <w:pPr>
              <w:spacing w:before="40" w:after="40"/>
              <w:rPr>
                <w:rFonts w:ascii="Calibri" w:hAnsi="Calibri" w:cs="Calibri"/>
                <w:b/>
                <w:sz w:val="24"/>
                <w:szCs w:val="24"/>
              </w:rPr>
            </w:pPr>
            <w:r w:rsidRPr="002E54F7">
              <w:rPr>
                <w:rFonts w:ascii="Calibri" w:hAnsi="Calibri" w:cs="Calibri"/>
                <w:b/>
                <w:sz w:val="24"/>
                <w:szCs w:val="24"/>
              </w:rPr>
              <w:t>Head Biomedical Scientist:</w:t>
            </w:r>
          </w:p>
          <w:p w14:paraId="4830D68C" w14:textId="2BFAED41" w:rsidR="00785CB9" w:rsidRPr="002E54F7" w:rsidRDefault="00785CB9" w:rsidP="00785CB9">
            <w:pPr>
              <w:spacing w:before="40" w:after="40"/>
              <w:rPr>
                <w:rFonts w:ascii="Calibri" w:hAnsi="Calibri" w:cs="Calibri"/>
                <w:b/>
                <w:sz w:val="24"/>
                <w:szCs w:val="24"/>
              </w:rPr>
            </w:pPr>
            <w:r w:rsidRPr="002E54F7">
              <w:rPr>
                <w:rFonts w:ascii="Calibri" w:hAnsi="Calibri" w:cs="Calibri"/>
                <w:sz w:val="24"/>
                <w:szCs w:val="24"/>
              </w:rPr>
              <w:t>Mr Mark Woodward</w:t>
            </w:r>
          </w:p>
        </w:tc>
        <w:tc>
          <w:tcPr>
            <w:tcW w:w="2604" w:type="dxa"/>
            <w:vAlign w:val="center"/>
          </w:tcPr>
          <w:p w14:paraId="546CB266" w14:textId="77777777" w:rsidR="00785CB9" w:rsidRPr="002E54F7" w:rsidRDefault="00785CB9" w:rsidP="00785CB9">
            <w:pPr>
              <w:spacing w:before="40" w:after="40"/>
              <w:rPr>
                <w:rFonts w:ascii="Calibri" w:hAnsi="Calibri" w:cs="Calibri"/>
                <w:sz w:val="24"/>
                <w:szCs w:val="24"/>
              </w:rPr>
            </w:pPr>
            <w:r w:rsidRPr="002E54F7">
              <w:rPr>
                <w:rFonts w:ascii="Calibri" w:hAnsi="Calibri" w:cs="Calibri"/>
                <w:sz w:val="24"/>
                <w:szCs w:val="24"/>
              </w:rPr>
              <w:t>3303</w:t>
            </w:r>
          </w:p>
          <w:p w14:paraId="14A3989F" w14:textId="6904E073" w:rsidR="00785CB9" w:rsidRPr="002E54F7" w:rsidRDefault="00785CB9" w:rsidP="00785CB9">
            <w:pPr>
              <w:spacing w:before="40" w:after="40"/>
              <w:rPr>
                <w:rFonts w:ascii="Calibri" w:hAnsi="Calibri" w:cs="Calibri"/>
                <w:sz w:val="24"/>
                <w:szCs w:val="24"/>
              </w:rPr>
            </w:pPr>
            <w:r w:rsidRPr="002E54F7">
              <w:rPr>
                <w:rFonts w:ascii="Calibri" w:hAnsi="Calibri" w:cs="Calibri"/>
                <w:sz w:val="24"/>
                <w:szCs w:val="24"/>
              </w:rPr>
              <w:t>01934 647017</w:t>
            </w:r>
          </w:p>
        </w:tc>
        <w:tc>
          <w:tcPr>
            <w:tcW w:w="3544" w:type="dxa"/>
            <w:vAlign w:val="center"/>
          </w:tcPr>
          <w:p w14:paraId="6322C47B" w14:textId="7B237D1B" w:rsidR="00785CB9" w:rsidRPr="002E54F7" w:rsidRDefault="00785CB9" w:rsidP="00785CB9">
            <w:pPr>
              <w:spacing w:before="40" w:after="40"/>
              <w:rPr>
                <w:rFonts w:ascii="Calibri" w:hAnsi="Calibri" w:cs="Calibri"/>
                <w:sz w:val="24"/>
                <w:szCs w:val="24"/>
              </w:rPr>
            </w:pPr>
            <w:hyperlink r:id="rId14" w:history="1">
              <w:r w:rsidRPr="002E54F7">
                <w:rPr>
                  <w:rStyle w:val="Hyperlink"/>
                  <w:rFonts w:ascii="Calibri" w:hAnsi="Calibri" w:cs="Calibri"/>
                  <w:sz w:val="24"/>
                  <w:szCs w:val="24"/>
                </w:rPr>
                <w:t>Mark.woodward2@uhbw.nhs.uk</w:t>
              </w:r>
            </w:hyperlink>
            <w:r w:rsidRPr="002E54F7">
              <w:rPr>
                <w:rFonts w:ascii="Calibri" w:hAnsi="Calibri" w:cs="Calibri"/>
                <w:sz w:val="24"/>
                <w:szCs w:val="24"/>
              </w:rPr>
              <w:t xml:space="preserve"> </w:t>
            </w:r>
          </w:p>
        </w:tc>
        <w:tc>
          <w:tcPr>
            <w:tcW w:w="1311" w:type="dxa"/>
            <w:vAlign w:val="center"/>
          </w:tcPr>
          <w:p w14:paraId="47D88FC7" w14:textId="1B837324" w:rsidR="00785CB9" w:rsidRPr="002E54F7" w:rsidRDefault="00785CB9" w:rsidP="00785CB9">
            <w:pPr>
              <w:spacing w:before="40" w:after="40"/>
              <w:rPr>
                <w:rFonts w:ascii="Calibri" w:hAnsi="Calibri" w:cs="Calibri"/>
                <w:sz w:val="24"/>
                <w:szCs w:val="24"/>
              </w:rPr>
            </w:pPr>
            <w:r w:rsidRPr="002E54F7">
              <w:rPr>
                <w:rFonts w:ascii="Calibri" w:hAnsi="Calibri" w:cs="Calibri"/>
                <w:sz w:val="24"/>
                <w:szCs w:val="24"/>
              </w:rPr>
              <w:t>Monday - Friday</w:t>
            </w:r>
          </w:p>
        </w:tc>
      </w:tr>
      <w:tr w:rsidR="00785CB9" w:rsidRPr="002E54F7" w14:paraId="7C1C6451" w14:textId="77777777" w:rsidTr="00A849BC">
        <w:trPr>
          <w:trHeight w:val="786"/>
          <w:jc w:val="center"/>
        </w:trPr>
        <w:tc>
          <w:tcPr>
            <w:tcW w:w="3114" w:type="dxa"/>
            <w:vAlign w:val="center"/>
          </w:tcPr>
          <w:p w14:paraId="12BC103A" w14:textId="77777777" w:rsidR="00785CB9" w:rsidRPr="002E54F7" w:rsidRDefault="00293903" w:rsidP="00785CB9">
            <w:pPr>
              <w:spacing w:before="40" w:after="40"/>
              <w:rPr>
                <w:rFonts w:ascii="Calibri" w:hAnsi="Calibri" w:cs="Calibri"/>
                <w:b/>
                <w:sz w:val="24"/>
                <w:szCs w:val="24"/>
              </w:rPr>
            </w:pPr>
            <w:r w:rsidRPr="002E54F7">
              <w:rPr>
                <w:rFonts w:ascii="Calibri" w:hAnsi="Calibri" w:cs="Calibri"/>
                <w:b/>
                <w:sz w:val="24"/>
                <w:szCs w:val="24"/>
              </w:rPr>
              <w:t>ESL Quality Lead:</w:t>
            </w:r>
          </w:p>
          <w:p w14:paraId="45F65143" w14:textId="0A9F26F1" w:rsidR="00293903" w:rsidRPr="00CD03F8" w:rsidRDefault="00293903" w:rsidP="00785CB9">
            <w:pPr>
              <w:spacing w:before="40" w:after="40"/>
              <w:rPr>
                <w:rFonts w:ascii="Calibri" w:hAnsi="Calibri" w:cs="Calibri"/>
                <w:bCs/>
                <w:sz w:val="24"/>
                <w:szCs w:val="24"/>
              </w:rPr>
            </w:pPr>
            <w:r w:rsidRPr="00CD03F8">
              <w:rPr>
                <w:rFonts w:ascii="Calibri" w:hAnsi="Calibri" w:cs="Calibri"/>
                <w:bCs/>
                <w:sz w:val="24"/>
                <w:szCs w:val="24"/>
              </w:rPr>
              <w:t>Mr Nicholas Veasey</w:t>
            </w:r>
          </w:p>
        </w:tc>
        <w:tc>
          <w:tcPr>
            <w:tcW w:w="2604" w:type="dxa"/>
            <w:vAlign w:val="center"/>
          </w:tcPr>
          <w:p w14:paraId="15984C50" w14:textId="624288C8" w:rsidR="00785CB9" w:rsidRPr="002E54F7" w:rsidRDefault="00293903" w:rsidP="00785CB9">
            <w:pPr>
              <w:spacing w:before="40" w:after="40"/>
              <w:rPr>
                <w:rFonts w:ascii="Calibri" w:hAnsi="Calibri" w:cs="Calibri"/>
                <w:sz w:val="24"/>
                <w:szCs w:val="24"/>
              </w:rPr>
            </w:pPr>
            <w:r w:rsidRPr="002E54F7">
              <w:rPr>
                <w:rFonts w:ascii="Calibri" w:hAnsi="Calibri" w:cs="Calibri"/>
                <w:sz w:val="24"/>
                <w:szCs w:val="24"/>
              </w:rPr>
              <w:t>0117 3427833</w:t>
            </w:r>
          </w:p>
        </w:tc>
        <w:tc>
          <w:tcPr>
            <w:tcW w:w="3544" w:type="dxa"/>
            <w:vAlign w:val="center"/>
          </w:tcPr>
          <w:p w14:paraId="0EB44BCB" w14:textId="4D85B9B2" w:rsidR="00785CB9" w:rsidRPr="002E54F7" w:rsidRDefault="00293903" w:rsidP="00785CB9">
            <w:pPr>
              <w:spacing w:before="40" w:after="40"/>
              <w:rPr>
                <w:rFonts w:ascii="Calibri" w:hAnsi="Calibri" w:cs="Calibri"/>
                <w:sz w:val="24"/>
                <w:szCs w:val="24"/>
              </w:rPr>
            </w:pPr>
            <w:r w:rsidRPr="002E54F7">
              <w:rPr>
                <w:rFonts w:ascii="Calibri" w:hAnsi="Calibri" w:cs="Calibri"/>
                <w:sz w:val="24"/>
                <w:szCs w:val="24"/>
              </w:rPr>
              <w:t>Nicholas.Veasey@uhbw.nhs.uk</w:t>
            </w:r>
          </w:p>
        </w:tc>
        <w:tc>
          <w:tcPr>
            <w:tcW w:w="1311" w:type="dxa"/>
            <w:vAlign w:val="center"/>
          </w:tcPr>
          <w:p w14:paraId="35CC5D19" w14:textId="6B7F65C8" w:rsidR="00785CB9" w:rsidRPr="002E54F7" w:rsidRDefault="00293903" w:rsidP="00785CB9">
            <w:pPr>
              <w:spacing w:before="40" w:after="40"/>
              <w:rPr>
                <w:rFonts w:ascii="Calibri" w:hAnsi="Calibri" w:cs="Calibri"/>
                <w:sz w:val="24"/>
                <w:szCs w:val="24"/>
              </w:rPr>
            </w:pPr>
            <w:r w:rsidRPr="002E54F7">
              <w:rPr>
                <w:rFonts w:ascii="Calibri" w:hAnsi="Calibri" w:cs="Calibri"/>
                <w:sz w:val="24"/>
                <w:szCs w:val="24"/>
              </w:rPr>
              <w:t>Monday - Friday</w:t>
            </w:r>
          </w:p>
        </w:tc>
      </w:tr>
    </w:tbl>
    <w:p w14:paraId="24A1FE4C" w14:textId="77777777" w:rsidR="0094349C" w:rsidRPr="002E54F7" w:rsidRDefault="0094349C" w:rsidP="0094349C">
      <w:pPr>
        <w:rPr>
          <w:rFonts w:ascii="Calibri" w:hAnsi="Calibri" w:cs="Calibri"/>
          <w:sz w:val="24"/>
          <w:szCs w:val="24"/>
        </w:rPr>
      </w:pPr>
    </w:p>
    <w:p w14:paraId="46A0321B" w14:textId="6FF19870" w:rsidR="00B27F82" w:rsidRPr="002E54F7" w:rsidRDefault="00B27F82" w:rsidP="00B27F82">
      <w:pPr>
        <w:pStyle w:val="Heading2"/>
        <w:rPr>
          <w:rFonts w:ascii="Calibri" w:hAnsi="Calibri" w:cs="Calibri"/>
          <w:sz w:val="24"/>
          <w:szCs w:val="24"/>
        </w:rPr>
      </w:pPr>
      <w:bookmarkStart w:id="18" w:name="_Toc212564236"/>
      <w:r w:rsidRPr="002E54F7">
        <w:rPr>
          <w:rFonts w:ascii="Calibri" w:hAnsi="Calibri" w:cs="Calibri"/>
          <w:sz w:val="24"/>
          <w:szCs w:val="24"/>
        </w:rPr>
        <w:t>Contact guidelines for Duty Clinical Microbiologist @ Weston</w:t>
      </w:r>
      <w:r w:rsidR="0005252A" w:rsidRPr="002E54F7">
        <w:rPr>
          <w:rFonts w:ascii="Calibri" w:hAnsi="Calibri" w:cs="Calibri"/>
          <w:sz w:val="24"/>
          <w:szCs w:val="24"/>
        </w:rPr>
        <w:t xml:space="preserve"> only</w:t>
      </w:r>
      <w:bookmarkEnd w:id="18"/>
    </w:p>
    <w:p w14:paraId="0AAF12F3"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To streamline our service provision and ensure enquiries can be managed in a timely way, we first ask that all practitioners consult their local antimicrobial guidance (MicroGuide / Primary Care guideline) before calling for microbiology clinical advice. </w:t>
      </w:r>
    </w:p>
    <w:p w14:paraId="79769F48"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Much of the routine local guidance can be found within these guides: </w:t>
      </w:r>
    </w:p>
    <w:p w14:paraId="56C99766"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MicroGuide: </w:t>
      </w:r>
      <w:hyperlink r:id="rId15" w:history="1">
        <w:r w:rsidRPr="002E54F7">
          <w:rPr>
            <w:rStyle w:val="Hyperlink"/>
            <w:rFonts w:ascii="Calibri" w:hAnsi="Calibri" w:cs="Calibri"/>
          </w:rPr>
          <w:t>https://viewer.microguide.global/UHBRISTOL/</w:t>
        </w:r>
      </w:hyperlink>
      <w:r w:rsidRPr="002E54F7">
        <w:rPr>
          <w:rFonts w:ascii="Calibri" w:hAnsi="Calibri" w:cs="Calibri"/>
        </w:rPr>
        <w:t xml:space="preserve"> </w:t>
      </w:r>
    </w:p>
    <w:p w14:paraId="0EC202D8"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Primary Care Guidelines: </w:t>
      </w:r>
      <w:hyperlink r:id="rId16" w:history="1">
        <w:r w:rsidRPr="002E54F7">
          <w:rPr>
            <w:rStyle w:val="Hyperlink"/>
            <w:rFonts w:ascii="Calibri" w:hAnsi="Calibri" w:cs="Calibri"/>
          </w:rPr>
          <w:t>https://remedy.bnssg.icb.nhs.uk/</w:t>
        </w:r>
      </w:hyperlink>
      <w:r w:rsidRPr="002E54F7">
        <w:rPr>
          <w:rFonts w:ascii="Calibri" w:hAnsi="Calibri" w:cs="Calibri"/>
        </w:rPr>
        <w:t xml:space="preserve"> </w:t>
      </w:r>
    </w:p>
    <w:p w14:paraId="43F3C354"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Within working hours (Mon-Fri 9am to 5pm) clinical advice can be sought via: - Telephone: 01934 881304. Please note, the service is staffed by a single Consultant Microbiologist, and calls cannot be answered immediately at all times, due to our busy clinical schedule. </w:t>
      </w:r>
    </w:p>
    <w:p w14:paraId="79994375" w14:textId="77777777" w:rsidR="00B27F82" w:rsidRPr="002E54F7" w:rsidRDefault="00B27F82" w:rsidP="00B27F82">
      <w:pPr>
        <w:pStyle w:val="ListParagraph"/>
        <w:ind w:left="360"/>
        <w:rPr>
          <w:rFonts w:ascii="Calibri" w:hAnsi="Calibri" w:cs="Calibri"/>
        </w:rPr>
      </w:pPr>
    </w:p>
    <w:p w14:paraId="07BDC676" w14:textId="2516A98C" w:rsidR="00B27F82" w:rsidRPr="002E54F7" w:rsidRDefault="00B27F82" w:rsidP="00B27F82">
      <w:pPr>
        <w:pStyle w:val="Heading3"/>
        <w:rPr>
          <w:rFonts w:ascii="Calibri" w:hAnsi="Calibri" w:cs="Calibri"/>
          <w:sz w:val="24"/>
          <w:szCs w:val="24"/>
        </w:rPr>
      </w:pPr>
      <w:bookmarkStart w:id="19" w:name="_Toc212564237"/>
      <w:r w:rsidRPr="002E54F7">
        <w:rPr>
          <w:rFonts w:ascii="Calibri" w:hAnsi="Calibri" w:cs="Calibri"/>
          <w:sz w:val="24"/>
          <w:szCs w:val="24"/>
        </w:rPr>
        <w:t>Hospital Clinician enquiries</w:t>
      </w:r>
      <w:r w:rsidR="0005252A" w:rsidRPr="002E54F7">
        <w:rPr>
          <w:rFonts w:ascii="Calibri" w:hAnsi="Calibri" w:cs="Calibri"/>
          <w:sz w:val="24"/>
          <w:szCs w:val="24"/>
        </w:rPr>
        <w:t>@ Weston only</w:t>
      </w:r>
      <w:bookmarkEnd w:id="19"/>
    </w:p>
    <w:p w14:paraId="16734029"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We request that non-urgent enquiries are made through the methods highlighted below (CareFlow referral for inpatients and email referral for primary care patients). </w:t>
      </w:r>
    </w:p>
    <w:p w14:paraId="5E712D93"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Otherwise, we will endeavour to protect time to answer calls between 12:00 - 13:00 and </w:t>
      </w:r>
    </w:p>
    <w:p w14:paraId="36EE4196" w14:textId="77777777" w:rsidR="00B27F82" w:rsidRPr="002E54F7" w:rsidRDefault="00B27F82" w:rsidP="00B27F82">
      <w:pPr>
        <w:pStyle w:val="ListParagraph"/>
        <w:ind w:left="360"/>
        <w:rPr>
          <w:rFonts w:ascii="Calibri" w:hAnsi="Calibri" w:cs="Calibri"/>
        </w:rPr>
      </w:pPr>
      <w:r w:rsidRPr="002E54F7">
        <w:rPr>
          <w:rFonts w:ascii="Calibri" w:hAnsi="Calibri" w:cs="Calibri"/>
        </w:rPr>
        <w:t xml:space="preserve">15:30 - 16:30. If your call is not immediately answered or the line is engaged, you may need to call back after 15-30 mins. </w:t>
      </w:r>
    </w:p>
    <w:p w14:paraId="6D56E185" w14:textId="77777777" w:rsidR="00B27F82" w:rsidRPr="002E54F7" w:rsidRDefault="00B27F82" w:rsidP="00B27F82">
      <w:pPr>
        <w:pStyle w:val="ListParagraph"/>
        <w:ind w:left="360"/>
        <w:rPr>
          <w:rFonts w:ascii="Calibri" w:hAnsi="Calibri" w:cs="Calibri"/>
        </w:rPr>
      </w:pPr>
      <w:r w:rsidRPr="002E54F7">
        <w:rPr>
          <w:rFonts w:ascii="Calibri" w:hAnsi="Calibri" w:cs="Calibri"/>
        </w:rPr>
        <w:t xml:space="preserve">If your query is non-urgent, inpatient enquires can be submitted via CareFlow to Microbiology Clinical Advice*. </w:t>
      </w:r>
    </w:p>
    <w:p w14:paraId="391696D7"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Queries will be answered within the same working day, if received before 4pm. </w:t>
      </w:r>
    </w:p>
    <w:p w14:paraId="32A582C2"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Enquires received after 4pm will be dealt with in the next working day. </w:t>
      </w:r>
    </w:p>
    <w:p w14:paraId="12961F5A"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CareFlow MUST NOT be used for out of hours or urgent enquiries.</w:t>
      </w:r>
    </w:p>
    <w:p w14:paraId="243D6F20" w14:textId="77777777" w:rsidR="00B27F82" w:rsidRPr="002E54F7" w:rsidRDefault="00B27F82" w:rsidP="00B27F82">
      <w:pPr>
        <w:pStyle w:val="ListParagraph"/>
        <w:ind w:left="360"/>
        <w:rPr>
          <w:rFonts w:ascii="Calibri" w:hAnsi="Calibri" w:cs="Calibri"/>
        </w:rPr>
      </w:pPr>
    </w:p>
    <w:p w14:paraId="63DCF7A3" w14:textId="346AC7A0" w:rsidR="00B27F82" w:rsidRPr="002E54F7" w:rsidRDefault="00B27F82" w:rsidP="00B27F82">
      <w:pPr>
        <w:pStyle w:val="Heading3"/>
        <w:rPr>
          <w:rFonts w:ascii="Calibri" w:hAnsi="Calibri" w:cs="Calibri"/>
          <w:sz w:val="24"/>
          <w:szCs w:val="24"/>
        </w:rPr>
      </w:pPr>
      <w:bookmarkStart w:id="20" w:name="_Toc212564238"/>
      <w:r w:rsidRPr="002E54F7">
        <w:rPr>
          <w:rFonts w:ascii="Calibri" w:hAnsi="Calibri" w:cs="Calibri"/>
          <w:sz w:val="24"/>
          <w:szCs w:val="24"/>
        </w:rPr>
        <w:t>Primary Care Clinician Enquiries</w:t>
      </w:r>
      <w:r w:rsidR="0005252A" w:rsidRPr="002E54F7">
        <w:rPr>
          <w:rFonts w:ascii="Calibri" w:hAnsi="Calibri" w:cs="Calibri"/>
          <w:sz w:val="24"/>
          <w:szCs w:val="24"/>
        </w:rPr>
        <w:t>@ Weston only</w:t>
      </w:r>
      <w:bookmarkEnd w:id="20"/>
    </w:p>
    <w:p w14:paraId="2F152054"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Primary care non-urgent enquires can be emailed through to our Clinical Advice email address*: </w:t>
      </w:r>
      <w:r w:rsidRPr="002E54F7">
        <w:rPr>
          <w:rFonts w:ascii="Calibri" w:hAnsi="Calibri" w:cs="Calibri"/>
          <w:u w:val="single"/>
        </w:rPr>
        <w:t>WGHClinicalMicrobiology@uhbw.nhs.uk</w:t>
      </w:r>
      <w:r w:rsidRPr="002E54F7">
        <w:rPr>
          <w:rFonts w:ascii="Calibri" w:hAnsi="Calibri" w:cs="Calibri"/>
        </w:rPr>
        <w:t xml:space="preserve"> </w:t>
      </w:r>
    </w:p>
    <w:p w14:paraId="5885F082"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Please note, queries will be answered within the same working day, if received before 4pm. </w:t>
      </w:r>
    </w:p>
    <w:p w14:paraId="25689BB2"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Enquires received after 4pm will be dealt with in the next working day. </w:t>
      </w:r>
    </w:p>
    <w:p w14:paraId="3929C7CB"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Emails MUST NOT be used for out-of-hours or urgent enquiries. </w:t>
      </w:r>
    </w:p>
    <w:p w14:paraId="12E27F34"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If your enquiry is urgent and there is no response from 01934 881304, please go through to the NBT Bacteriology Clinical Advice telephone line on 0117 414 6222. Please note, this is for urgent enquiries only, that require an immediate response</w:t>
      </w:r>
    </w:p>
    <w:p w14:paraId="1636BA2C"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lastRenderedPageBreak/>
        <w:t xml:space="preserve">All out-of-hours calls (5pm to 9am, weekends and bank holidays) must go through switchboard to the on-call Microbiologist at NBT, who covers both NBT and Weston General out of hours. </w:t>
      </w:r>
    </w:p>
    <w:p w14:paraId="4C90DA03"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This service is for urgent out-of-hours enquires only, which are required to optimise patient care out of hours. </w:t>
      </w:r>
    </w:p>
    <w:p w14:paraId="6C088F7C"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 xml:space="preserve">Non-urgent enquiries should be discussed in working hours. </w:t>
      </w:r>
    </w:p>
    <w:p w14:paraId="1F75858E" w14:textId="77777777" w:rsidR="00B27F82" w:rsidRPr="002E54F7" w:rsidRDefault="00B27F82" w:rsidP="00B27F82">
      <w:pPr>
        <w:pStyle w:val="ListParagraph"/>
        <w:numPr>
          <w:ilvl w:val="0"/>
          <w:numId w:val="36"/>
        </w:numPr>
        <w:rPr>
          <w:rFonts w:ascii="Calibri" w:hAnsi="Calibri" w:cs="Calibri"/>
        </w:rPr>
      </w:pPr>
      <w:r w:rsidRPr="002E54F7">
        <w:rPr>
          <w:rFonts w:ascii="Calibri" w:hAnsi="Calibri" w:cs="Calibri"/>
        </w:rPr>
        <w:t>Inappropriate use of the out-of-hours service will be escalated to senior leaders for review</w:t>
      </w:r>
    </w:p>
    <w:p w14:paraId="41613CD7" w14:textId="77777777" w:rsidR="00B27F82" w:rsidRPr="002E54F7" w:rsidRDefault="00B27F82" w:rsidP="0094349C">
      <w:pPr>
        <w:rPr>
          <w:rFonts w:ascii="Calibri" w:hAnsi="Calibri" w:cs="Calibri"/>
          <w:sz w:val="24"/>
          <w:szCs w:val="24"/>
        </w:rPr>
      </w:pPr>
    </w:p>
    <w:p w14:paraId="21C580EC" w14:textId="77777777" w:rsidR="00B27F82" w:rsidRPr="002E54F7" w:rsidRDefault="00B27F82" w:rsidP="00B27F82">
      <w:pPr>
        <w:rPr>
          <w:rFonts w:ascii="Calibri" w:hAnsi="Calibri" w:cs="Calibri"/>
          <w:sz w:val="24"/>
          <w:szCs w:val="24"/>
        </w:rPr>
      </w:pPr>
      <w:r w:rsidRPr="002E54F7">
        <w:rPr>
          <w:rFonts w:ascii="Calibri" w:hAnsi="Calibri" w:cs="Calibri"/>
          <w:sz w:val="24"/>
          <w:szCs w:val="24"/>
        </w:rPr>
        <w:t xml:space="preserve">*For both CareFlow referrals and primary care email referrals, we require the below minimum information (if enquiries are received with insufficient detail, they will be rejected, asking for more information): - </w:t>
      </w:r>
    </w:p>
    <w:p w14:paraId="30EF8F43"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Name / Grade (job title) of referrer.</w:t>
      </w:r>
    </w:p>
    <w:p w14:paraId="7157D9A6"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Responsible Consultant / Specialty (if applicable).</w:t>
      </w:r>
    </w:p>
    <w:p w14:paraId="5245AD1D"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Contact details (bleep and/or direct extension and/or mobile number) for the referrer (or the correct person to contact for the next working day, if applicable).</w:t>
      </w:r>
    </w:p>
    <w:p w14:paraId="560F1C75"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Patient details (not applicable for CareFlow, as referral to be made through the patient record)</w:t>
      </w:r>
    </w:p>
    <w:p w14:paraId="1CC39610"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Name / NHS No. / DoB / Location.</w:t>
      </w:r>
    </w:p>
    <w:p w14:paraId="1660AA53"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Brief clinical summary - As much detail as possible around past and present antimicrobials and drug allergies.</w:t>
      </w:r>
    </w:p>
    <w:p w14:paraId="1572E2B5" w14:textId="77777777" w:rsidR="00B27F82" w:rsidRPr="002E54F7" w:rsidRDefault="00B27F82" w:rsidP="00B27F82">
      <w:pPr>
        <w:pStyle w:val="ListParagraph"/>
        <w:numPr>
          <w:ilvl w:val="0"/>
          <w:numId w:val="37"/>
        </w:numPr>
        <w:rPr>
          <w:rFonts w:ascii="Calibri" w:hAnsi="Calibri" w:cs="Calibri"/>
        </w:rPr>
      </w:pPr>
      <w:r w:rsidRPr="002E54F7">
        <w:rPr>
          <w:rFonts w:ascii="Calibri" w:hAnsi="Calibri" w:cs="Calibri"/>
        </w:rPr>
        <w:t>The question to Medical Microbiology.</w:t>
      </w:r>
    </w:p>
    <w:p w14:paraId="3550559E" w14:textId="77777777" w:rsidR="00CA4898" w:rsidRPr="002E54F7" w:rsidRDefault="00CA4898" w:rsidP="0094349C">
      <w:pPr>
        <w:rPr>
          <w:rFonts w:ascii="Calibri" w:hAnsi="Calibri" w:cs="Calibri"/>
          <w:sz w:val="24"/>
          <w:szCs w:val="24"/>
        </w:rPr>
      </w:pPr>
    </w:p>
    <w:p w14:paraId="65F16144" w14:textId="77777777" w:rsidR="00803086" w:rsidRPr="002E54F7" w:rsidRDefault="00602277" w:rsidP="002428DF">
      <w:pPr>
        <w:pStyle w:val="Heading1"/>
      </w:pPr>
      <w:bookmarkStart w:id="21" w:name="_Toc212564239"/>
      <w:bookmarkEnd w:id="17"/>
      <w:r w:rsidRPr="002E54F7">
        <w:t>Sample collection</w:t>
      </w:r>
      <w:bookmarkEnd w:id="21"/>
    </w:p>
    <w:p w14:paraId="782D69DB" w14:textId="77777777" w:rsidR="008258FA" w:rsidRPr="002E54F7" w:rsidRDefault="008258FA" w:rsidP="008258FA">
      <w:pPr>
        <w:rPr>
          <w:rFonts w:ascii="Calibri" w:hAnsi="Calibri" w:cs="Calibri"/>
          <w:sz w:val="24"/>
          <w:szCs w:val="24"/>
        </w:rPr>
      </w:pPr>
    </w:p>
    <w:p w14:paraId="0142F5F1" w14:textId="77777777" w:rsidR="00A57A75" w:rsidRPr="002E54F7" w:rsidRDefault="00554B32" w:rsidP="00A83A9D">
      <w:pPr>
        <w:pStyle w:val="Heading2"/>
        <w:rPr>
          <w:rFonts w:ascii="Calibri" w:hAnsi="Calibri" w:cs="Calibri"/>
          <w:sz w:val="24"/>
          <w:szCs w:val="24"/>
        </w:rPr>
      </w:pPr>
      <w:bookmarkStart w:id="22" w:name="_Toc461795591"/>
      <w:bookmarkStart w:id="23" w:name="_Toc212564240"/>
      <w:r w:rsidRPr="002E54F7">
        <w:rPr>
          <w:rFonts w:ascii="Calibri" w:hAnsi="Calibri" w:cs="Calibri"/>
          <w:sz w:val="24"/>
          <w:szCs w:val="24"/>
        </w:rPr>
        <w:t>Sample</w:t>
      </w:r>
      <w:r w:rsidR="00602277" w:rsidRPr="002E54F7">
        <w:rPr>
          <w:rFonts w:ascii="Calibri" w:hAnsi="Calibri" w:cs="Calibri"/>
          <w:sz w:val="24"/>
          <w:szCs w:val="24"/>
        </w:rPr>
        <w:t xml:space="preserve"> labelling</w:t>
      </w:r>
      <w:bookmarkEnd w:id="22"/>
      <w:bookmarkEnd w:id="23"/>
    </w:p>
    <w:p w14:paraId="00E1C9F0" w14:textId="434FD445" w:rsidR="00632A7F" w:rsidRPr="002E54F7" w:rsidRDefault="4B9E2ADA" w:rsidP="0011170A">
      <w:pPr>
        <w:pStyle w:val="ListParagraph"/>
        <w:numPr>
          <w:ilvl w:val="0"/>
          <w:numId w:val="33"/>
        </w:numPr>
        <w:ind w:left="360"/>
        <w:rPr>
          <w:rFonts w:ascii="Calibri" w:hAnsi="Calibri" w:cs="Calibri"/>
        </w:rPr>
      </w:pPr>
      <w:r w:rsidRPr="6DB43F94">
        <w:rPr>
          <w:rFonts w:ascii="Calibri" w:hAnsi="Calibri" w:cs="Calibri"/>
        </w:rPr>
        <w:t>It is imperative that any sample taken from a patient can be identified</w:t>
      </w:r>
      <w:r w:rsidR="5EB11F17" w:rsidRPr="6DB43F94">
        <w:rPr>
          <w:rFonts w:ascii="Calibri" w:hAnsi="Calibri" w:cs="Calibri"/>
        </w:rPr>
        <w:t xml:space="preserve"> using 3 patient identifiers</w:t>
      </w:r>
      <w:r w:rsidRPr="6DB43F94">
        <w:rPr>
          <w:rFonts w:ascii="Calibri" w:hAnsi="Calibri" w:cs="Calibri"/>
        </w:rPr>
        <w:t xml:space="preserve">. </w:t>
      </w:r>
      <w:r w:rsidR="723F1777" w:rsidRPr="6DB43F94">
        <w:rPr>
          <w:rFonts w:ascii="Calibri" w:hAnsi="Calibri" w:cs="Calibri"/>
        </w:rPr>
        <w:t xml:space="preserve">Without this minimum information, a sample cannot be guaranteed to be processed. </w:t>
      </w:r>
      <w:r w:rsidR="3AF740B8" w:rsidRPr="6DB43F94">
        <w:rPr>
          <w:rFonts w:ascii="Calibri" w:hAnsi="Calibri" w:cs="Calibri"/>
        </w:rPr>
        <w:t>To</w:t>
      </w:r>
      <w:r w:rsidRPr="6DB43F94">
        <w:rPr>
          <w:rFonts w:ascii="Calibri" w:hAnsi="Calibri" w:cs="Calibri"/>
        </w:rPr>
        <w:t xml:space="preserve"> do so</w:t>
      </w:r>
      <w:r w:rsidR="5D7704A1" w:rsidRPr="6DB43F94">
        <w:rPr>
          <w:rFonts w:ascii="Calibri" w:hAnsi="Calibri" w:cs="Calibri"/>
        </w:rPr>
        <w:t>,</w:t>
      </w:r>
      <w:r w:rsidRPr="6DB43F94">
        <w:rPr>
          <w:rFonts w:ascii="Calibri" w:hAnsi="Calibri" w:cs="Calibri"/>
        </w:rPr>
        <w:t xml:space="preserve"> the minim</w:t>
      </w:r>
      <w:r w:rsidR="5EB11F17" w:rsidRPr="6DB43F94">
        <w:rPr>
          <w:rFonts w:ascii="Calibri" w:hAnsi="Calibri" w:cs="Calibri"/>
        </w:rPr>
        <w:t>um requirement for identification is:</w:t>
      </w:r>
    </w:p>
    <w:p w14:paraId="710CB62E" w14:textId="77777777" w:rsidR="00632A7F" w:rsidRPr="002E54F7" w:rsidRDefault="00632A7F" w:rsidP="00C44079">
      <w:pPr>
        <w:numPr>
          <w:ilvl w:val="0"/>
          <w:numId w:val="5"/>
        </w:numPr>
        <w:shd w:val="clear" w:color="auto" w:fill="FFFFFF"/>
        <w:rPr>
          <w:rFonts w:ascii="Calibri" w:hAnsi="Calibri" w:cs="Calibri"/>
          <w:color w:val="000000"/>
          <w:sz w:val="24"/>
          <w:szCs w:val="24"/>
        </w:rPr>
      </w:pPr>
      <w:r w:rsidRPr="002E54F7">
        <w:rPr>
          <w:rFonts w:ascii="Calibri" w:hAnsi="Calibri" w:cs="Calibri"/>
          <w:color w:val="000000"/>
          <w:sz w:val="24"/>
          <w:szCs w:val="24"/>
        </w:rPr>
        <w:t xml:space="preserve">Surname </w:t>
      </w:r>
    </w:p>
    <w:p w14:paraId="0FB5FEAE" w14:textId="77777777" w:rsidR="00632A7F" w:rsidRPr="002E54F7" w:rsidRDefault="00632A7F" w:rsidP="00C44079">
      <w:pPr>
        <w:numPr>
          <w:ilvl w:val="0"/>
          <w:numId w:val="5"/>
        </w:numPr>
        <w:shd w:val="clear" w:color="auto" w:fill="FFFFFF"/>
        <w:rPr>
          <w:rFonts w:ascii="Calibri" w:hAnsi="Calibri" w:cs="Calibri"/>
          <w:color w:val="000000"/>
          <w:sz w:val="24"/>
          <w:szCs w:val="24"/>
        </w:rPr>
      </w:pPr>
      <w:r w:rsidRPr="002E54F7">
        <w:rPr>
          <w:rFonts w:ascii="Calibri" w:hAnsi="Calibri" w:cs="Calibri"/>
          <w:color w:val="000000"/>
          <w:sz w:val="24"/>
          <w:szCs w:val="24"/>
        </w:rPr>
        <w:t xml:space="preserve">Forename </w:t>
      </w:r>
    </w:p>
    <w:p w14:paraId="53F81D05" w14:textId="77777777" w:rsidR="00632A7F" w:rsidRPr="002E54F7" w:rsidRDefault="4B9E2ADA" w:rsidP="00C44079">
      <w:pPr>
        <w:numPr>
          <w:ilvl w:val="0"/>
          <w:numId w:val="5"/>
        </w:numPr>
        <w:shd w:val="clear" w:color="auto" w:fill="FFFFFF"/>
        <w:rPr>
          <w:rFonts w:ascii="Calibri" w:hAnsi="Calibri" w:cs="Calibri"/>
          <w:color w:val="000000"/>
          <w:sz w:val="24"/>
          <w:szCs w:val="24"/>
        </w:rPr>
      </w:pPr>
      <w:r w:rsidRPr="6DB43F94">
        <w:rPr>
          <w:rFonts w:ascii="Calibri" w:hAnsi="Calibri" w:cs="Calibri"/>
          <w:color w:val="000000" w:themeColor="text1"/>
          <w:sz w:val="24"/>
          <w:szCs w:val="24"/>
        </w:rPr>
        <w:t xml:space="preserve">Hospital registration number or date of birth </w:t>
      </w:r>
      <w:r w:rsidR="5EB11F17" w:rsidRPr="6DB43F94">
        <w:rPr>
          <w:rFonts w:ascii="Calibri" w:hAnsi="Calibri" w:cs="Calibri"/>
          <w:color w:val="000000" w:themeColor="text1"/>
          <w:sz w:val="24"/>
          <w:szCs w:val="24"/>
        </w:rPr>
        <w:t>or NHS number</w:t>
      </w:r>
    </w:p>
    <w:p w14:paraId="707E316A" w14:textId="36FBDCB8" w:rsidR="00554B32" w:rsidRPr="002E54F7" w:rsidRDefault="0005252A" w:rsidP="0005252A">
      <w:pPr>
        <w:pStyle w:val="ListParagraph"/>
        <w:numPr>
          <w:ilvl w:val="0"/>
          <w:numId w:val="33"/>
        </w:numPr>
        <w:ind w:left="360"/>
        <w:rPr>
          <w:rFonts w:ascii="Calibri" w:hAnsi="Calibri" w:cs="Calibri"/>
          <w:color w:val="000000"/>
        </w:rPr>
      </w:pPr>
      <w:r w:rsidRPr="002E54F7">
        <w:rPr>
          <w:rFonts w:ascii="Calibri" w:hAnsi="Calibri" w:cs="Calibri"/>
          <w:color w:val="000000"/>
        </w:rPr>
        <w:t>Upon receipt, most microbiology samples are packaged without further intervention by UHBW Pathology staff, to be sent to UKHSA for testing.</w:t>
      </w:r>
    </w:p>
    <w:p w14:paraId="0FC024E4" w14:textId="2DDDBEE7" w:rsidR="0005252A" w:rsidRPr="002E54F7" w:rsidRDefault="0005252A" w:rsidP="0005252A">
      <w:pPr>
        <w:pStyle w:val="ListParagraph"/>
        <w:numPr>
          <w:ilvl w:val="0"/>
          <w:numId w:val="33"/>
        </w:numPr>
        <w:ind w:left="360"/>
        <w:rPr>
          <w:rFonts w:ascii="Calibri" w:hAnsi="Calibri" w:cs="Calibri"/>
          <w:color w:val="000000"/>
        </w:rPr>
      </w:pPr>
      <w:r w:rsidRPr="002E54F7">
        <w:rPr>
          <w:rFonts w:ascii="Calibri" w:hAnsi="Calibri" w:cs="Calibri"/>
          <w:color w:val="000000"/>
        </w:rPr>
        <w:t>At Weston, this is managed by the Weston ESL Team</w:t>
      </w:r>
    </w:p>
    <w:p w14:paraId="0F9837D2" w14:textId="3FBD10B2" w:rsidR="0005252A" w:rsidRPr="002E54F7" w:rsidRDefault="0005252A" w:rsidP="0005252A">
      <w:pPr>
        <w:pStyle w:val="ListParagraph"/>
        <w:numPr>
          <w:ilvl w:val="0"/>
          <w:numId w:val="33"/>
        </w:numPr>
        <w:ind w:left="360"/>
        <w:rPr>
          <w:rFonts w:ascii="Calibri" w:hAnsi="Calibri" w:cs="Calibri"/>
          <w:color w:val="000000"/>
        </w:rPr>
      </w:pPr>
      <w:r w:rsidRPr="002E54F7">
        <w:rPr>
          <w:rFonts w:ascii="Calibri" w:hAnsi="Calibri" w:cs="Calibri"/>
          <w:color w:val="000000"/>
        </w:rPr>
        <w:t>At BRI, this is managed by the BRI Specimen Reception Team</w:t>
      </w:r>
    </w:p>
    <w:p w14:paraId="29966195" w14:textId="6EA68DFF" w:rsidR="0005252A" w:rsidRPr="002E54F7" w:rsidRDefault="0005252A" w:rsidP="0005252A">
      <w:pPr>
        <w:pStyle w:val="ListParagraph"/>
        <w:numPr>
          <w:ilvl w:val="0"/>
          <w:numId w:val="33"/>
        </w:numPr>
        <w:ind w:left="360"/>
        <w:rPr>
          <w:rFonts w:ascii="Calibri" w:hAnsi="Calibri" w:cs="Calibri"/>
          <w:color w:val="000000"/>
        </w:rPr>
      </w:pPr>
      <w:r w:rsidRPr="002E54F7">
        <w:rPr>
          <w:rFonts w:ascii="Calibri" w:hAnsi="Calibri" w:cs="Calibri"/>
          <w:color w:val="000000"/>
        </w:rPr>
        <w:t>At this stage the requests will not be logged, meaning that there will be no record of receipt of a sample, until it is registered on the local LIMS by UKHSA</w:t>
      </w:r>
      <w:r w:rsidR="0052120B" w:rsidRPr="002E54F7">
        <w:rPr>
          <w:rFonts w:ascii="Calibri" w:hAnsi="Calibri" w:cs="Calibri"/>
          <w:color w:val="000000"/>
        </w:rPr>
        <w:t>.</w:t>
      </w:r>
    </w:p>
    <w:p w14:paraId="334420CF" w14:textId="77777777" w:rsidR="0052120B" w:rsidRPr="002E54F7" w:rsidRDefault="0052120B" w:rsidP="0052120B">
      <w:pPr>
        <w:rPr>
          <w:rFonts w:ascii="Calibri" w:hAnsi="Calibri" w:cs="Calibri"/>
          <w:color w:val="000000"/>
          <w:sz w:val="24"/>
          <w:szCs w:val="24"/>
        </w:rPr>
      </w:pPr>
    </w:p>
    <w:p w14:paraId="6433504B" w14:textId="26D81344" w:rsidR="0052120B" w:rsidRPr="002E54F7" w:rsidRDefault="0052120B" w:rsidP="002E54F7">
      <w:pPr>
        <w:pStyle w:val="Heading1"/>
      </w:pPr>
      <w:bookmarkStart w:id="24" w:name="_Toc212564241"/>
      <w:r w:rsidRPr="002E54F7">
        <w:t>Blood Cultures</w:t>
      </w:r>
      <w:bookmarkEnd w:id="24"/>
    </w:p>
    <w:p w14:paraId="442B33D2" w14:textId="1175A701" w:rsidR="0005252A" w:rsidRPr="002E54F7" w:rsidRDefault="0052120B" w:rsidP="0052120B">
      <w:pPr>
        <w:pStyle w:val="ListParagraph"/>
        <w:numPr>
          <w:ilvl w:val="0"/>
          <w:numId w:val="33"/>
        </w:numPr>
        <w:ind w:left="360"/>
        <w:rPr>
          <w:rFonts w:ascii="Calibri" w:hAnsi="Calibri" w:cs="Calibri"/>
          <w:color w:val="000000"/>
        </w:rPr>
      </w:pPr>
      <w:r w:rsidRPr="002E54F7">
        <w:rPr>
          <w:rFonts w:ascii="Calibri" w:hAnsi="Calibri" w:cs="Calibri"/>
          <w:color w:val="000000"/>
        </w:rPr>
        <w:t>One exception to the above is the receipt of Blood Cultures from the UHBW sites.</w:t>
      </w:r>
    </w:p>
    <w:p w14:paraId="14E7720B" w14:textId="0F205EF5" w:rsidR="0052120B" w:rsidRPr="002E54F7" w:rsidRDefault="0052120B" w:rsidP="0052120B">
      <w:pPr>
        <w:pStyle w:val="ListParagraph"/>
        <w:numPr>
          <w:ilvl w:val="0"/>
          <w:numId w:val="33"/>
        </w:numPr>
        <w:ind w:left="360"/>
        <w:rPr>
          <w:rFonts w:ascii="Calibri" w:hAnsi="Calibri" w:cs="Calibri"/>
          <w:color w:val="000000"/>
        </w:rPr>
      </w:pPr>
      <w:r w:rsidRPr="002E54F7">
        <w:rPr>
          <w:rFonts w:ascii="Calibri" w:hAnsi="Calibri" w:cs="Calibri"/>
          <w:color w:val="000000"/>
        </w:rPr>
        <w:t>In this instance, all samples will be registered upon arrival and incubated without delay.</w:t>
      </w:r>
    </w:p>
    <w:p w14:paraId="7E1F19FC" w14:textId="1BFB47B0" w:rsidR="0052120B" w:rsidRPr="002E54F7" w:rsidRDefault="0052120B" w:rsidP="0052120B">
      <w:pPr>
        <w:pStyle w:val="ListParagraph"/>
        <w:numPr>
          <w:ilvl w:val="0"/>
          <w:numId w:val="33"/>
        </w:numPr>
        <w:ind w:left="360"/>
        <w:rPr>
          <w:rFonts w:ascii="Calibri" w:hAnsi="Calibri" w:cs="Calibri"/>
          <w:color w:val="000000"/>
        </w:rPr>
      </w:pPr>
      <w:r w:rsidRPr="002E54F7">
        <w:rPr>
          <w:rFonts w:ascii="Calibri" w:hAnsi="Calibri" w:cs="Calibri"/>
          <w:color w:val="000000"/>
        </w:rPr>
        <w:t>Any Blood Culture set that yields a positive result will be dispatched to UKHSA for further testing.</w:t>
      </w:r>
    </w:p>
    <w:p w14:paraId="19F49184" w14:textId="77777777" w:rsidR="0052120B" w:rsidRPr="002E54F7" w:rsidRDefault="0052120B" w:rsidP="0005252A">
      <w:pPr>
        <w:rPr>
          <w:rFonts w:ascii="Calibri" w:hAnsi="Calibri" w:cs="Calibri"/>
          <w:color w:val="000000"/>
          <w:sz w:val="24"/>
          <w:szCs w:val="24"/>
        </w:rPr>
      </w:pPr>
    </w:p>
    <w:p w14:paraId="702D9770" w14:textId="6070D4DC" w:rsidR="6DB43F94" w:rsidRDefault="6DB43F94" w:rsidP="6DB43F94">
      <w:pPr>
        <w:rPr>
          <w:rFonts w:ascii="Calibri" w:hAnsi="Calibri" w:cs="Calibri"/>
          <w:color w:val="000000" w:themeColor="text1"/>
          <w:sz w:val="24"/>
          <w:szCs w:val="24"/>
        </w:rPr>
      </w:pPr>
    </w:p>
    <w:p w14:paraId="0A90BD5E" w14:textId="655ADEDE" w:rsidR="6DB43F94" w:rsidRDefault="6DB43F94" w:rsidP="6DB43F94">
      <w:pPr>
        <w:rPr>
          <w:rFonts w:ascii="Calibri" w:hAnsi="Calibri" w:cs="Calibri"/>
          <w:color w:val="000000" w:themeColor="text1"/>
          <w:sz w:val="24"/>
          <w:szCs w:val="24"/>
        </w:rPr>
      </w:pPr>
    </w:p>
    <w:p w14:paraId="343A9F3A" w14:textId="77777777" w:rsidR="00AE49BE" w:rsidRPr="002E54F7" w:rsidRDefault="00AE49BE" w:rsidP="002428DF">
      <w:pPr>
        <w:pStyle w:val="Heading1"/>
      </w:pPr>
      <w:bookmarkStart w:id="25" w:name="_Toc212564242"/>
      <w:r w:rsidRPr="002E54F7">
        <w:lastRenderedPageBreak/>
        <w:t>Containment Level 4 Organisms</w:t>
      </w:r>
      <w:bookmarkEnd w:id="25"/>
    </w:p>
    <w:p w14:paraId="47FB4751" w14:textId="77777777" w:rsidR="00AE49BE" w:rsidRPr="00221B65" w:rsidRDefault="00AE49BE" w:rsidP="00221B65">
      <w:pPr>
        <w:rPr>
          <w:rFonts w:ascii="Calibri" w:hAnsi="Calibri" w:cs="Calibri"/>
          <w:sz w:val="24"/>
          <w:szCs w:val="24"/>
        </w:rPr>
      </w:pPr>
      <w:r w:rsidRPr="00221B65">
        <w:rPr>
          <w:rFonts w:ascii="Calibri" w:hAnsi="Calibri" w:cs="Calibri"/>
          <w:sz w:val="24"/>
          <w:szCs w:val="24"/>
        </w:rPr>
        <w:t>Certain organisms are classified as being Containment Level 4 by the Advisory Committee on Dangerous pathogens (ACDP). Samples should NOT be taken or sent to the laboratory from patients suspected as having the following diseases without consulting the Medical Microbiologist, Head BMS and referring to the relevant Trust policy:</w:t>
      </w:r>
    </w:p>
    <w:p w14:paraId="0DEBC0B3" w14:textId="77777777" w:rsidR="00967C08" w:rsidRPr="002E54F7" w:rsidRDefault="00967C08" w:rsidP="00AE49BE">
      <w:pPr>
        <w:pStyle w:val="NormalWeb"/>
        <w:shd w:val="clear" w:color="auto" w:fill="FFFFFF"/>
        <w:spacing w:before="0" w:after="0" w:line="240" w:lineRule="auto"/>
        <w:rPr>
          <w:rFonts w:ascii="Calibri" w:hAnsi="Calibri" w:cs="Calibri"/>
          <w:color w:val="000000"/>
        </w:rPr>
      </w:pPr>
    </w:p>
    <w:p w14:paraId="13C3374F" w14:textId="6C56643F" w:rsidR="00967C08" w:rsidRPr="002E54F7" w:rsidRDefault="00AE49BE" w:rsidP="00C44079">
      <w:pPr>
        <w:pStyle w:val="NormalWeb"/>
        <w:numPr>
          <w:ilvl w:val="0"/>
          <w:numId w:val="17"/>
        </w:numPr>
        <w:shd w:val="clear" w:color="auto" w:fill="FFFFFF"/>
        <w:spacing w:before="0" w:after="0" w:line="240" w:lineRule="auto"/>
        <w:rPr>
          <w:rFonts w:ascii="Calibri" w:hAnsi="Calibri" w:cs="Calibri"/>
        </w:rPr>
      </w:pPr>
      <w:r w:rsidRPr="002E54F7">
        <w:rPr>
          <w:rFonts w:ascii="Calibri" w:hAnsi="Calibri" w:cs="Calibri"/>
          <w:color w:val="000000"/>
        </w:rPr>
        <w:t>V</w:t>
      </w:r>
      <w:r w:rsidR="00967C08" w:rsidRPr="002E54F7">
        <w:rPr>
          <w:rFonts w:ascii="Calibri" w:hAnsi="Calibri" w:cs="Calibri"/>
          <w:color w:val="000000"/>
        </w:rPr>
        <w:t>iral Haemorrhagic Fever (VHF)</w:t>
      </w:r>
      <w:r w:rsidR="00E60A49" w:rsidRPr="002E54F7">
        <w:rPr>
          <w:rFonts w:ascii="Calibri" w:hAnsi="Calibri" w:cs="Calibri"/>
          <w:color w:val="000000"/>
        </w:rPr>
        <w:t xml:space="preserve"> – See Trust VHF policy</w:t>
      </w:r>
    </w:p>
    <w:p w14:paraId="432DA073" w14:textId="3FDABA78" w:rsidR="00140668" w:rsidRPr="002E54F7" w:rsidRDefault="00967C08" w:rsidP="00140668">
      <w:pPr>
        <w:pStyle w:val="NormalWeb"/>
        <w:numPr>
          <w:ilvl w:val="0"/>
          <w:numId w:val="17"/>
        </w:numPr>
        <w:shd w:val="clear" w:color="auto" w:fill="FFFFFF"/>
        <w:spacing w:before="0" w:after="0" w:line="240" w:lineRule="auto"/>
        <w:rPr>
          <w:rFonts w:ascii="Calibri" w:hAnsi="Calibri" w:cs="Calibri"/>
        </w:rPr>
      </w:pPr>
      <w:r w:rsidRPr="002E54F7">
        <w:rPr>
          <w:rFonts w:ascii="Calibri" w:hAnsi="Calibri" w:cs="Calibri"/>
          <w:color w:val="000000"/>
        </w:rPr>
        <w:t>Creutzfeldt Jakob Disease</w:t>
      </w:r>
      <w:r w:rsidR="00EB320E" w:rsidRPr="002E54F7">
        <w:rPr>
          <w:rFonts w:ascii="Calibri" w:hAnsi="Calibri" w:cs="Calibri"/>
          <w:color w:val="000000"/>
        </w:rPr>
        <w:t xml:space="preserve"> (vCJD)</w:t>
      </w:r>
      <w:r w:rsidR="00E60A49" w:rsidRPr="002E54F7">
        <w:rPr>
          <w:rFonts w:ascii="Calibri" w:hAnsi="Calibri" w:cs="Calibri"/>
          <w:color w:val="000000"/>
        </w:rPr>
        <w:t xml:space="preserve"> – See Trust CJD / TSE Policy</w:t>
      </w:r>
    </w:p>
    <w:p w14:paraId="487131F2" w14:textId="09CF8B02" w:rsidR="00967C08" w:rsidRPr="002E54F7" w:rsidRDefault="00AE49BE" w:rsidP="00C44079">
      <w:pPr>
        <w:pStyle w:val="NormalWeb"/>
        <w:numPr>
          <w:ilvl w:val="0"/>
          <w:numId w:val="17"/>
        </w:numPr>
        <w:shd w:val="clear" w:color="auto" w:fill="FFFFFF"/>
        <w:spacing w:before="0" w:after="0" w:line="240" w:lineRule="auto"/>
        <w:rPr>
          <w:rFonts w:ascii="Calibri" w:hAnsi="Calibri" w:cs="Calibri"/>
        </w:rPr>
      </w:pPr>
      <w:r w:rsidRPr="002E54F7">
        <w:rPr>
          <w:rFonts w:ascii="Calibri" w:hAnsi="Calibri" w:cs="Calibri"/>
          <w:color w:val="000000"/>
        </w:rPr>
        <w:t>Rabies</w:t>
      </w:r>
      <w:r w:rsidR="00E60A49" w:rsidRPr="002E54F7">
        <w:rPr>
          <w:rFonts w:ascii="Calibri" w:hAnsi="Calibri" w:cs="Calibri"/>
          <w:color w:val="000000"/>
        </w:rPr>
        <w:t xml:space="preserve"> – See Trust HCID policy</w:t>
      </w:r>
    </w:p>
    <w:p w14:paraId="3995E668" w14:textId="75810CF4" w:rsidR="00C778D1" w:rsidRPr="002E54F7" w:rsidRDefault="00C778D1" w:rsidP="00C44079">
      <w:pPr>
        <w:pStyle w:val="NormalWeb"/>
        <w:numPr>
          <w:ilvl w:val="0"/>
          <w:numId w:val="17"/>
        </w:numPr>
        <w:shd w:val="clear" w:color="auto" w:fill="FFFFFF"/>
        <w:spacing w:before="0" w:after="0" w:line="240" w:lineRule="auto"/>
        <w:rPr>
          <w:rFonts w:ascii="Calibri" w:hAnsi="Calibri" w:cs="Calibri"/>
        </w:rPr>
      </w:pPr>
      <w:r w:rsidRPr="002E54F7">
        <w:rPr>
          <w:rFonts w:ascii="Calibri" w:hAnsi="Calibri" w:cs="Calibri"/>
          <w:color w:val="000000"/>
        </w:rPr>
        <w:t>Anthrax</w:t>
      </w:r>
      <w:r w:rsidR="00E60A49" w:rsidRPr="002E54F7">
        <w:rPr>
          <w:rFonts w:ascii="Calibri" w:hAnsi="Calibri" w:cs="Calibri"/>
          <w:color w:val="000000"/>
        </w:rPr>
        <w:t xml:space="preserve"> See Trust HCID Policy</w:t>
      </w:r>
    </w:p>
    <w:p w14:paraId="46B50749" w14:textId="77777777" w:rsidR="00967C08" w:rsidRPr="002E54F7" w:rsidRDefault="00967C08" w:rsidP="00967C08">
      <w:pPr>
        <w:pStyle w:val="NormalWeb"/>
        <w:shd w:val="clear" w:color="auto" w:fill="FFFFFF"/>
        <w:spacing w:before="0" w:after="0" w:line="240" w:lineRule="auto"/>
        <w:rPr>
          <w:rFonts w:ascii="Calibri" w:hAnsi="Calibri" w:cs="Calibri"/>
        </w:rPr>
      </w:pPr>
    </w:p>
    <w:p w14:paraId="29E55DC1" w14:textId="77777777" w:rsidR="0018622F" w:rsidRPr="002E54F7" w:rsidRDefault="00967C08" w:rsidP="0011170A">
      <w:pPr>
        <w:pStyle w:val="ListParagraph"/>
        <w:numPr>
          <w:ilvl w:val="0"/>
          <w:numId w:val="33"/>
        </w:numPr>
        <w:ind w:left="360"/>
        <w:rPr>
          <w:rFonts w:ascii="Calibri" w:hAnsi="Calibri" w:cs="Calibri"/>
        </w:rPr>
      </w:pPr>
      <w:r w:rsidRPr="002E54F7">
        <w:rPr>
          <w:rFonts w:ascii="Calibri" w:hAnsi="Calibri" w:cs="Calibri"/>
        </w:rPr>
        <w:t xml:space="preserve">Likewise for Containment Level 4 organisms, </w:t>
      </w:r>
      <w:r w:rsidR="00AE49BE" w:rsidRPr="002E54F7">
        <w:rPr>
          <w:rFonts w:ascii="Calibri" w:hAnsi="Calibri" w:cs="Calibri"/>
        </w:rPr>
        <w:t>please ensure that the reques</w:t>
      </w:r>
      <w:r w:rsidR="0066502D" w:rsidRPr="002E54F7">
        <w:rPr>
          <w:rFonts w:ascii="Calibri" w:hAnsi="Calibri" w:cs="Calibri"/>
        </w:rPr>
        <w:t>t form is clearly labelled as ’</w:t>
      </w:r>
      <w:r w:rsidR="00AE49BE" w:rsidRPr="002E54F7">
        <w:rPr>
          <w:rFonts w:ascii="Calibri" w:hAnsi="Calibri" w:cs="Calibri"/>
        </w:rPr>
        <w:t xml:space="preserve">DANGER OF INFECTION’ and use unambiguous and commonly recognised terminology. Failure to do this may result in </w:t>
      </w:r>
      <w:r w:rsidR="000C2D60" w:rsidRPr="002E54F7">
        <w:rPr>
          <w:rFonts w:ascii="Calibri" w:hAnsi="Calibri" w:cs="Calibri"/>
        </w:rPr>
        <w:t xml:space="preserve">risk </w:t>
      </w:r>
      <w:r w:rsidR="00AE49BE" w:rsidRPr="002E54F7">
        <w:rPr>
          <w:rFonts w:ascii="Calibri" w:hAnsi="Calibri" w:cs="Calibri"/>
        </w:rPr>
        <w:t>to laboratory staff.</w:t>
      </w:r>
      <w:bookmarkStart w:id="26" w:name="_Toc461795637"/>
    </w:p>
    <w:p w14:paraId="5F4A6D9C" w14:textId="77777777" w:rsidR="00A90514" w:rsidRPr="002E54F7" w:rsidRDefault="00A90514" w:rsidP="00A90514">
      <w:pPr>
        <w:rPr>
          <w:rFonts w:ascii="Calibri" w:hAnsi="Calibri" w:cs="Calibri"/>
          <w:sz w:val="24"/>
          <w:szCs w:val="24"/>
        </w:rPr>
      </w:pPr>
    </w:p>
    <w:p w14:paraId="6E8EDD1B" w14:textId="77777777" w:rsidR="00350889" w:rsidRPr="002E54F7" w:rsidRDefault="00602277" w:rsidP="002428DF">
      <w:pPr>
        <w:pStyle w:val="Heading1"/>
      </w:pPr>
      <w:bookmarkStart w:id="27" w:name="_Toc212564243"/>
      <w:bookmarkEnd w:id="26"/>
      <w:r w:rsidRPr="002E54F7">
        <w:t>Microbiology investigations</w:t>
      </w:r>
      <w:bookmarkEnd w:id="27"/>
      <w:r w:rsidRPr="002E54F7">
        <w:t xml:space="preserve"> </w:t>
      </w:r>
    </w:p>
    <w:p w14:paraId="1EA0D0C6"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 xml:space="preserve">General Bacteriology; </w:t>
      </w:r>
    </w:p>
    <w:p w14:paraId="1A760F7A" w14:textId="77777777" w:rsidR="00CA4898" w:rsidRPr="002E54F7" w:rsidRDefault="009F7505" w:rsidP="00414566">
      <w:pPr>
        <w:pStyle w:val="ListParagraph"/>
        <w:numPr>
          <w:ilvl w:val="0"/>
          <w:numId w:val="33"/>
        </w:numPr>
        <w:rPr>
          <w:rFonts w:ascii="Calibri" w:hAnsi="Calibri" w:cs="Calibri"/>
          <w:u w:val="single"/>
        </w:rPr>
      </w:pPr>
      <w:r w:rsidRPr="002E54F7">
        <w:rPr>
          <w:rFonts w:ascii="Calibri" w:hAnsi="Calibri" w:cs="Calibri"/>
        </w:rPr>
        <w:t>Priority Specimens</w:t>
      </w:r>
      <w:r w:rsidR="004C24A1" w:rsidRPr="002E54F7">
        <w:rPr>
          <w:rFonts w:ascii="Calibri" w:hAnsi="Calibri" w:cs="Calibri"/>
        </w:rPr>
        <w:t xml:space="preserve"> </w:t>
      </w:r>
      <w:r w:rsidR="00316981" w:rsidRPr="002E54F7">
        <w:rPr>
          <w:rFonts w:ascii="Calibri" w:hAnsi="Calibri" w:cs="Calibri"/>
        </w:rPr>
        <w:t>[CSF/ Sterile fluids / Tissues]</w:t>
      </w:r>
    </w:p>
    <w:p w14:paraId="3E3C831A"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 xml:space="preserve">Mycology </w:t>
      </w:r>
    </w:p>
    <w:p w14:paraId="327E56BC"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 xml:space="preserve">Parasitology </w:t>
      </w:r>
    </w:p>
    <w:p w14:paraId="33D23F6B"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 xml:space="preserve">Mycobacterial investigation </w:t>
      </w:r>
    </w:p>
    <w:p w14:paraId="23D7AC89"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 xml:space="preserve">Miscellaneous PCR </w:t>
      </w:r>
    </w:p>
    <w:p w14:paraId="2402D43F"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 xml:space="preserve">Serological tests </w:t>
      </w:r>
      <w:r w:rsidRPr="002E54F7">
        <w:rPr>
          <w:rFonts w:ascii="Calibri" w:hAnsi="Calibri" w:cs="Calibri"/>
        </w:rPr>
        <w:tab/>
        <w:t xml:space="preserve"> </w:t>
      </w:r>
    </w:p>
    <w:p w14:paraId="1B952B83" w14:textId="77777777" w:rsidR="00414566" w:rsidRPr="002E54F7" w:rsidRDefault="00414566" w:rsidP="00414566">
      <w:pPr>
        <w:pStyle w:val="ListParagraph"/>
        <w:numPr>
          <w:ilvl w:val="0"/>
          <w:numId w:val="33"/>
        </w:numPr>
        <w:rPr>
          <w:rFonts w:ascii="Calibri" w:hAnsi="Calibri" w:cs="Calibri"/>
        </w:rPr>
      </w:pPr>
      <w:r w:rsidRPr="002E54F7">
        <w:rPr>
          <w:rFonts w:ascii="Calibri" w:hAnsi="Calibri" w:cs="Calibri"/>
        </w:rPr>
        <w:t>Antifungal drug assays</w:t>
      </w:r>
      <w:r w:rsidRPr="002E54F7">
        <w:rPr>
          <w:rFonts w:ascii="Calibri" w:hAnsi="Calibri" w:cs="Calibri"/>
        </w:rPr>
        <w:tab/>
        <w:t xml:space="preserve"> </w:t>
      </w:r>
    </w:p>
    <w:p w14:paraId="44B30406" w14:textId="77777777" w:rsidR="00414566" w:rsidRPr="002E54F7" w:rsidRDefault="00414566" w:rsidP="00414566">
      <w:pPr>
        <w:rPr>
          <w:rFonts w:ascii="Calibri" w:hAnsi="Calibri" w:cs="Calibri"/>
          <w:sz w:val="24"/>
          <w:szCs w:val="24"/>
        </w:rPr>
      </w:pPr>
    </w:p>
    <w:p w14:paraId="22AE464E" w14:textId="054904AE" w:rsidR="00414566" w:rsidRPr="002E54F7" w:rsidRDefault="40A79646" w:rsidP="00414566">
      <w:pPr>
        <w:pStyle w:val="NoSpacing"/>
        <w:rPr>
          <w:rFonts w:ascii="Calibri" w:hAnsi="Calibri" w:cs="Calibri"/>
          <w:sz w:val="24"/>
          <w:szCs w:val="24"/>
        </w:rPr>
      </w:pPr>
      <w:r w:rsidRPr="6DB43F94">
        <w:rPr>
          <w:rFonts w:ascii="Calibri" w:hAnsi="Calibri" w:cs="Calibri"/>
          <w:sz w:val="24"/>
          <w:szCs w:val="24"/>
        </w:rPr>
        <w:t>Performed at Southmead</w:t>
      </w:r>
      <w:r w:rsidR="7A3CAC68" w:rsidRPr="6DB43F94">
        <w:rPr>
          <w:rFonts w:ascii="Calibri" w:hAnsi="Calibri" w:cs="Calibri"/>
          <w:sz w:val="24"/>
          <w:szCs w:val="24"/>
        </w:rPr>
        <w:t xml:space="preserve"> </w:t>
      </w:r>
      <w:r w:rsidR="76EA9E72" w:rsidRPr="6DB43F94">
        <w:rPr>
          <w:rFonts w:ascii="Calibri" w:hAnsi="Calibri" w:cs="Calibri"/>
          <w:sz w:val="24"/>
          <w:szCs w:val="24"/>
        </w:rPr>
        <w:t>UKHSA</w:t>
      </w:r>
      <w:r w:rsidRPr="6DB43F94">
        <w:rPr>
          <w:rFonts w:ascii="Calibri" w:hAnsi="Calibri" w:cs="Calibri"/>
          <w:sz w:val="24"/>
          <w:szCs w:val="24"/>
        </w:rPr>
        <w:t>, please refer to the Southmead Infectious Sciences User Manual</w:t>
      </w:r>
    </w:p>
    <w:p w14:paraId="487003C3" w14:textId="4D526964" w:rsidR="00E60A49" w:rsidRPr="002E54F7" w:rsidRDefault="40A79646" w:rsidP="00414566">
      <w:pPr>
        <w:rPr>
          <w:rFonts w:ascii="Calibri" w:hAnsi="Calibri" w:cs="Calibri"/>
          <w:sz w:val="24"/>
          <w:szCs w:val="24"/>
        </w:rPr>
      </w:pPr>
      <w:hyperlink r:id="rId17">
        <w:r w:rsidRPr="6DB43F94">
          <w:rPr>
            <w:rStyle w:val="Hyperlink"/>
            <w:rFonts w:ascii="Calibri" w:hAnsi="Calibri" w:cs="Calibri"/>
            <w:sz w:val="24"/>
            <w:szCs w:val="24"/>
          </w:rPr>
          <w:t>Southmead Infection Sciences User Manual</w:t>
        </w:r>
      </w:hyperlink>
    </w:p>
    <w:p w14:paraId="39F4B07E" w14:textId="77777777" w:rsidR="00E60A49" w:rsidRPr="002E54F7" w:rsidRDefault="00E60A49" w:rsidP="00414566">
      <w:pPr>
        <w:rPr>
          <w:rFonts w:ascii="Calibri" w:hAnsi="Calibri" w:cs="Calibri"/>
          <w:sz w:val="24"/>
          <w:szCs w:val="24"/>
        </w:rPr>
      </w:pPr>
    </w:p>
    <w:p w14:paraId="59B0C77F" w14:textId="7D893098" w:rsidR="00A51FC8" w:rsidRPr="002E54F7" w:rsidRDefault="00A51FC8" w:rsidP="00A51FC8">
      <w:pPr>
        <w:pStyle w:val="Heading2"/>
        <w:rPr>
          <w:rFonts w:ascii="Calibri" w:hAnsi="Calibri" w:cs="Calibri"/>
          <w:sz w:val="24"/>
          <w:szCs w:val="24"/>
        </w:rPr>
      </w:pPr>
      <w:bookmarkStart w:id="28" w:name="_Toc212564244"/>
      <w:r w:rsidRPr="002E54F7">
        <w:rPr>
          <w:rFonts w:ascii="Calibri" w:hAnsi="Calibri" w:cs="Calibri"/>
          <w:sz w:val="24"/>
          <w:szCs w:val="24"/>
        </w:rPr>
        <w:t>Service provider updates</w:t>
      </w:r>
      <w:bookmarkEnd w:id="28"/>
    </w:p>
    <w:p w14:paraId="5D13992C" w14:textId="2EEDA5ED" w:rsidR="00414566" w:rsidRPr="002E54F7" w:rsidRDefault="00DF6418" w:rsidP="00414566">
      <w:pPr>
        <w:rPr>
          <w:rFonts w:ascii="Calibri" w:hAnsi="Calibri" w:cs="Calibri"/>
          <w:sz w:val="24"/>
          <w:szCs w:val="24"/>
        </w:rPr>
      </w:pPr>
      <w:r w:rsidRPr="002E54F7">
        <w:rPr>
          <w:rFonts w:ascii="Calibri" w:hAnsi="Calibri" w:cs="Calibri"/>
          <w:sz w:val="24"/>
          <w:szCs w:val="24"/>
        </w:rPr>
        <w:t xml:space="preserve">N.B. With effect from </w:t>
      </w:r>
      <w:r w:rsidR="00A51FC8" w:rsidRPr="002E54F7">
        <w:rPr>
          <w:rFonts w:ascii="Calibri" w:hAnsi="Calibri" w:cs="Calibri"/>
          <w:sz w:val="24"/>
          <w:szCs w:val="24"/>
        </w:rPr>
        <w:t>7</w:t>
      </w:r>
      <w:r w:rsidR="00A51FC8" w:rsidRPr="002E54F7">
        <w:rPr>
          <w:rFonts w:ascii="Calibri" w:hAnsi="Calibri" w:cs="Calibri"/>
          <w:sz w:val="24"/>
          <w:szCs w:val="24"/>
          <w:vertAlign w:val="superscript"/>
        </w:rPr>
        <w:t>th</w:t>
      </w:r>
      <w:r w:rsidR="00A51FC8" w:rsidRPr="002E54F7">
        <w:rPr>
          <w:rFonts w:ascii="Calibri" w:hAnsi="Calibri" w:cs="Calibri"/>
          <w:sz w:val="24"/>
          <w:szCs w:val="24"/>
        </w:rPr>
        <w:t xml:space="preserve"> January 2025, UKHSA Bristol will no longer perform microscopy for urinary casts. Please contact the laboratory at NBT directly on 01174146222 if you wish to discuss this further</w:t>
      </w:r>
    </w:p>
    <w:p w14:paraId="2D5E7C65" w14:textId="6321709E" w:rsidR="00E60A49" w:rsidRPr="002E54F7" w:rsidRDefault="2862A208" w:rsidP="00E60A49">
      <w:pPr>
        <w:rPr>
          <w:rFonts w:ascii="Calibri" w:hAnsi="Calibri" w:cs="Calibri"/>
          <w:sz w:val="24"/>
          <w:szCs w:val="24"/>
        </w:rPr>
      </w:pPr>
      <w:r w:rsidRPr="6DB43F94">
        <w:rPr>
          <w:rFonts w:ascii="Calibri" w:hAnsi="Calibri" w:cs="Calibri"/>
          <w:sz w:val="24"/>
          <w:szCs w:val="24"/>
        </w:rPr>
        <w:t>N.B. With effect from 1</w:t>
      </w:r>
      <w:r w:rsidRPr="6DB43F94">
        <w:rPr>
          <w:rFonts w:ascii="Calibri" w:hAnsi="Calibri" w:cs="Calibri"/>
          <w:sz w:val="24"/>
          <w:szCs w:val="24"/>
          <w:vertAlign w:val="superscript"/>
        </w:rPr>
        <w:t>st</w:t>
      </w:r>
      <w:r w:rsidRPr="6DB43F94">
        <w:rPr>
          <w:rFonts w:ascii="Calibri" w:hAnsi="Calibri" w:cs="Calibri"/>
          <w:sz w:val="24"/>
          <w:szCs w:val="24"/>
        </w:rPr>
        <w:t xml:space="preserve"> August 2025, UKHSA Bristol will no longer perform urinary antigen testing for Streptococcus Pneumoniae.  Please contact the laboratory at NBT directly on 01174146222 if you wish to discuss this further</w:t>
      </w:r>
    </w:p>
    <w:p w14:paraId="44D6F18C" w14:textId="77777777" w:rsidR="002428DF" w:rsidRDefault="002428DF" w:rsidP="00414566">
      <w:pPr>
        <w:rPr>
          <w:rFonts w:ascii="Calibri" w:hAnsi="Calibri" w:cs="Calibri"/>
          <w:sz w:val="24"/>
          <w:szCs w:val="24"/>
        </w:rPr>
      </w:pPr>
    </w:p>
    <w:p w14:paraId="4FF2A811" w14:textId="77777777" w:rsidR="006F1A62" w:rsidRDefault="006F1A62" w:rsidP="00414566">
      <w:pPr>
        <w:rPr>
          <w:rFonts w:ascii="Calibri" w:hAnsi="Calibri" w:cs="Calibri"/>
          <w:sz w:val="24"/>
          <w:szCs w:val="24"/>
        </w:rPr>
      </w:pPr>
    </w:p>
    <w:p w14:paraId="7E348BA7" w14:textId="77777777" w:rsidR="006F1A62" w:rsidRDefault="006F1A62" w:rsidP="00414566">
      <w:pPr>
        <w:rPr>
          <w:rFonts w:ascii="Calibri" w:hAnsi="Calibri" w:cs="Calibri"/>
          <w:sz w:val="24"/>
          <w:szCs w:val="24"/>
        </w:rPr>
      </w:pPr>
    </w:p>
    <w:p w14:paraId="34A8836A" w14:textId="77777777" w:rsidR="006F1A62" w:rsidRDefault="006F1A62" w:rsidP="00414566">
      <w:pPr>
        <w:rPr>
          <w:rFonts w:ascii="Calibri" w:hAnsi="Calibri" w:cs="Calibri"/>
          <w:sz w:val="24"/>
          <w:szCs w:val="24"/>
        </w:rPr>
      </w:pPr>
    </w:p>
    <w:p w14:paraId="0D512526" w14:textId="77777777" w:rsidR="00685999" w:rsidRDefault="00685999" w:rsidP="00414566">
      <w:pPr>
        <w:rPr>
          <w:rFonts w:ascii="Calibri" w:hAnsi="Calibri" w:cs="Calibri"/>
          <w:sz w:val="24"/>
          <w:szCs w:val="24"/>
        </w:rPr>
      </w:pPr>
    </w:p>
    <w:p w14:paraId="235B3EE0" w14:textId="77777777" w:rsidR="00685999" w:rsidRDefault="00685999" w:rsidP="00414566">
      <w:pPr>
        <w:rPr>
          <w:rFonts w:ascii="Calibri" w:hAnsi="Calibri" w:cs="Calibri"/>
          <w:sz w:val="24"/>
          <w:szCs w:val="24"/>
        </w:rPr>
      </w:pPr>
    </w:p>
    <w:p w14:paraId="3B8652F8" w14:textId="77777777" w:rsidR="00685999" w:rsidRDefault="00685999" w:rsidP="00414566">
      <w:pPr>
        <w:rPr>
          <w:rFonts w:ascii="Calibri" w:hAnsi="Calibri" w:cs="Calibri"/>
          <w:sz w:val="24"/>
          <w:szCs w:val="24"/>
        </w:rPr>
      </w:pPr>
    </w:p>
    <w:p w14:paraId="7E6F1440" w14:textId="77777777" w:rsidR="00685999" w:rsidRDefault="00685999" w:rsidP="00414566">
      <w:pPr>
        <w:rPr>
          <w:rFonts w:ascii="Calibri" w:hAnsi="Calibri" w:cs="Calibri"/>
          <w:sz w:val="24"/>
          <w:szCs w:val="24"/>
        </w:rPr>
      </w:pPr>
    </w:p>
    <w:p w14:paraId="04FD6AB2" w14:textId="77777777" w:rsidR="002428DF" w:rsidRPr="002E54F7" w:rsidRDefault="002428DF" w:rsidP="00414566">
      <w:pPr>
        <w:rPr>
          <w:rFonts w:ascii="Calibri" w:hAnsi="Calibri" w:cs="Calibri"/>
          <w:sz w:val="24"/>
          <w:szCs w:val="24"/>
        </w:rPr>
      </w:pPr>
    </w:p>
    <w:p w14:paraId="6B7A526B" w14:textId="2E569140" w:rsidR="000961A2" w:rsidRPr="002E54F7" w:rsidRDefault="00602277" w:rsidP="002428DF">
      <w:pPr>
        <w:pStyle w:val="Heading1"/>
      </w:pPr>
      <w:bookmarkStart w:id="29" w:name="_Toc212564245"/>
      <w:r w:rsidRPr="002E54F7">
        <w:lastRenderedPageBreak/>
        <w:t>Antigen and molecular d</w:t>
      </w:r>
      <w:r w:rsidR="0092295E">
        <w:t>e</w:t>
      </w:r>
      <w:r w:rsidRPr="002E54F7">
        <w:t>tection – on-site testing in the ESL</w:t>
      </w:r>
      <w:r w:rsidR="00DF77C6" w:rsidRPr="002E54F7">
        <w:t>- Weston</w:t>
      </w:r>
      <w:bookmarkEnd w:id="29"/>
    </w:p>
    <w:tbl>
      <w:tblPr>
        <w:tblpPr w:leftFromText="180" w:rightFromText="180" w:vertAnchor="text" w:horzAnchor="margin" w:tblpXSpec="center" w:tblpY="745"/>
        <w:tblW w:w="109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2"/>
        <w:gridCol w:w="1701"/>
        <w:gridCol w:w="1417"/>
        <w:gridCol w:w="1701"/>
        <w:gridCol w:w="1580"/>
        <w:gridCol w:w="2835"/>
      </w:tblGrid>
      <w:tr w:rsidR="006F1A62" w:rsidRPr="006F1A62" w14:paraId="0FBBB16C" w14:textId="77777777" w:rsidTr="006F1A62">
        <w:trPr>
          <w:cantSplit/>
        </w:trPr>
        <w:tc>
          <w:tcPr>
            <w:tcW w:w="1702" w:type="dxa"/>
            <w:shd w:val="clear" w:color="auto" w:fill="D9D9D9" w:themeFill="background1" w:themeFillShade="D9"/>
            <w:vAlign w:val="center"/>
          </w:tcPr>
          <w:p w14:paraId="7479D4EF" w14:textId="77777777" w:rsidR="00AB3B5E" w:rsidRPr="006F1A62" w:rsidRDefault="00AB3B5E" w:rsidP="006F1A62">
            <w:pPr>
              <w:tabs>
                <w:tab w:val="left" w:pos="1080"/>
                <w:tab w:val="left" w:pos="1260"/>
                <w:tab w:val="left" w:pos="4860"/>
                <w:tab w:val="left" w:pos="7020"/>
              </w:tabs>
              <w:rPr>
                <w:rFonts w:ascii="Calibri" w:hAnsi="Calibri" w:cs="Calibri"/>
                <w:b/>
                <w:sz w:val="24"/>
                <w:szCs w:val="24"/>
              </w:rPr>
            </w:pPr>
            <w:r w:rsidRPr="006F1A62">
              <w:rPr>
                <w:rFonts w:ascii="Calibri" w:hAnsi="Calibri" w:cs="Calibri"/>
                <w:b/>
                <w:sz w:val="24"/>
                <w:szCs w:val="24"/>
              </w:rPr>
              <w:t>Investigation</w:t>
            </w:r>
          </w:p>
        </w:tc>
        <w:tc>
          <w:tcPr>
            <w:tcW w:w="1701" w:type="dxa"/>
            <w:shd w:val="clear" w:color="auto" w:fill="D9D9D9" w:themeFill="background1" w:themeFillShade="D9"/>
            <w:vAlign w:val="center"/>
          </w:tcPr>
          <w:p w14:paraId="00EACCCA" w14:textId="77777777" w:rsidR="00AB3B5E" w:rsidRPr="006F1A62" w:rsidRDefault="00AB3B5E" w:rsidP="006F1A62">
            <w:pPr>
              <w:tabs>
                <w:tab w:val="left" w:pos="1080"/>
                <w:tab w:val="left" w:pos="1260"/>
                <w:tab w:val="left" w:pos="4860"/>
                <w:tab w:val="left" w:pos="7020"/>
              </w:tabs>
              <w:ind w:right="201"/>
              <w:rPr>
                <w:rFonts w:ascii="Calibri" w:hAnsi="Calibri" w:cs="Calibri"/>
                <w:b/>
                <w:sz w:val="24"/>
                <w:szCs w:val="24"/>
              </w:rPr>
            </w:pPr>
            <w:r w:rsidRPr="006F1A62">
              <w:rPr>
                <w:rFonts w:ascii="Calibri" w:hAnsi="Calibri" w:cs="Calibri"/>
                <w:b/>
                <w:sz w:val="24"/>
                <w:szCs w:val="24"/>
              </w:rPr>
              <w:t>Sample Type</w:t>
            </w:r>
          </w:p>
        </w:tc>
        <w:tc>
          <w:tcPr>
            <w:tcW w:w="1417" w:type="dxa"/>
            <w:shd w:val="clear" w:color="auto" w:fill="D9D9D9" w:themeFill="background1" w:themeFillShade="D9"/>
            <w:vAlign w:val="center"/>
          </w:tcPr>
          <w:p w14:paraId="4ABF0D84" w14:textId="77777777" w:rsidR="00AB3B5E" w:rsidRPr="006F1A62" w:rsidRDefault="00AB3B5E" w:rsidP="006F1A62">
            <w:pPr>
              <w:tabs>
                <w:tab w:val="left" w:pos="1080"/>
                <w:tab w:val="left" w:pos="1260"/>
                <w:tab w:val="left" w:pos="4860"/>
                <w:tab w:val="left" w:pos="7020"/>
              </w:tabs>
              <w:ind w:right="201"/>
              <w:rPr>
                <w:rFonts w:ascii="Calibri" w:hAnsi="Calibri" w:cs="Calibri"/>
                <w:b/>
                <w:sz w:val="24"/>
                <w:szCs w:val="24"/>
              </w:rPr>
            </w:pPr>
            <w:r w:rsidRPr="006F1A62">
              <w:rPr>
                <w:rFonts w:ascii="Calibri" w:hAnsi="Calibri" w:cs="Calibri"/>
                <w:b/>
                <w:sz w:val="24"/>
                <w:szCs w:val="24"/>
              </w:rPr>
              <w:t>Container</w:t>
            </w:r>
          </w:p>
        </w:tc>
        <w:tc>
          <w:tcPr>
            <w:tcW w:w="1701" w:type="dxa"/>
            <w:shd w:val="clear" w:color="auto" w:fill="D9D9D9" w:themeFill="background1" w:themeFillShade="D9"/>
            <w:vAlign w:val="center"/>
          </w:tcPr>
          <w:p w14:paraId="1E765A45" w14:textId="77777777" w:rsidR="00AB3B5E" w:rsidRPr="006F1A62" w:rsidRDefault="00AB3B5E" w:rsidP="006F1A62">
            <w:pPr>
              <w:tabs>
                <w:tab w:val="left" w:pos="1080"/>
                <w:tab w:val="left" w:pos="1260"/>
                <w:tab w:val="left" w:pos="4860"/>
                <w:tab w:val="left" w:pos="7020"/>
              </w:tabs>
              <w:ind w:right="201"/>
              <w:rPr>
                <w:rFonts w:ascii="Calibri" w:hAnsi="Calibri" w:cs="Calibri"/>
                <w:b/>
                <w:sz w:val="24"/>
                <w:szCs w:val="24"/>
              </w:rPr>
            </w:pPr>
            <w:r w:rsidRPr="006F1A62">
              <w:rPr>
                <w:rFonts w:ascii="Calibri" w:hAnsi="Calibri" w:cs="Calibri"/>
                <w:b/>
                <w:sz w:val="24"/>
                <w:szCs w:val="24"/>
              </w:rPr>
              <w:t>Pre-analytical Storage</w:t>
            </w:r>
          </w:p>
        </w:tc>
        <w:tc>
          <w:tcPr>
            <w:tcW w:w="1580" w:type="dxa"/>
            <w:shd w:val="clear" w:color="auto" w:fill="D9D9D9" w:themeFill="background1" w:themeFillShade="D9"/>
            <w:vAlign w:val="center"/>
          </w:tcPr>
          <w:p w14:paraId="3D71DBCA" w14:textId="77777777" w:rsidR="00AB3B5E" w:rsidRPr="006F1A62" w:rsidRDefault="00AB3B5E" w:rsidP="006F1A62">
            <w:pPr>
              <w:tabs>
                <w:tab w:val="left" w:pos="1080"/>
                <w:tab w:val="left" w:pos="1260"/>
                <w:tab w:val="left" w:pos="4860"/>
                <w:tab w:val="left" w:pos="7020"/>
              </w:tabs>
              <w:rPr>
                <w:rFonts w:ascii="Calibri" w:hAnsi="Calibri" w:cs="Calibri"/>
                <w:b/>
                <w:sz w:val="24"/>
                <w:szCs w:val="24"/>
              </w:rPr>
            </w:pPr>
            <w:r w:rsidRPr="006F1A62">
              <w:rPr>
                <w:rFonts w:ascii="Calibri" w:hAnsi="Calibri" w:cs="Calibri"/>
                <w:b/>
                <w:sz w:val="24"/>
                <w:szCs w:val="24"/>
              </w:rPr>
              <w:t>Post-analytical Storage</w:t>
            </w:r>
          </w:p>
        </w:tc>
        <w:tc>
          <w:tcPr>
            <w:tcW w:w="2835" w:type="dxa"/>
            <w:shd w:val="clear" w:color="auto" w:fill="D9D9D9" w:themeFill="background1" w:themeFillShade="D9"/>
            <w:vAlign w:val="center"/>
          </w:tcPr>
          <w:p w14:paraId="54099C3D" w14:textId="77777777" w:rsidR="00AB3B5E" w:rsidRPr="006F1A62" w:rsidRDefault="00AB3B5E" w:rsidP="006F1A62">
            <w:pPr>
              <w:tabs>
                <w:tab w:val="left" w:pos="1080"/>
                <w:tab w:val="left" w:pos="1260"/>
                <w:tab w:val="left" w:pos="4860"/>
                <w:tab w:val="left" w:pos="7020"/>
              </w:tabs>
              <w:rPr>
                <w:rFonts w:ascii="Calibri" w:hAnsi="Calibri" w:cs="Calibri"/>
                <w:b/>
                <w:sz w:val="24"/>
                <w:szCs w:val="24"/>
              </w:rPr>
            </w:pPr>
            <w:r w:rsidRPr="006F1A62">
              <w:rPr>
                <w:rFonts w:ascii="Calibri" w:hAnsi="Calibri" w:cs="Calibri"/>
                <w:b/>
                <w:sz w:val="24"/>
                <w:szCs w:val="24"/>
              </w:rPr>
              <w:t>Notes</w:t>
            </w:r>
          </w:p>
        </w:tc>
      </w:tr>
      <w:tr w:rsidR="006F1A62" w:rsidRPr="006F1A62" w14:paraId="5395DF38" w14:textId="77777777" w:rsidTr="006F1A62">
        <w:trPr>
          <w:cantSplit/>
          <w:trHeight w:val="3829"/>
        </w:trPr>
        <w:tc>
          <w:tcPr>
            <w:tcW w:w="1702" w:type="dxa"/>
            <w:vAlign w:val="center"/>
          </w:tcPr>
          <w:p w14:paraId="2E9226DF" w14:textId="77777777" w:rsidR="00AB3B5E" w:rsidRPr="006F1A62" w:rsidRDefault="00AB3B5E" w:rsidP="006F1A62">
            <w:pPr>
              <w:tabs>
                <w:tab w:val="left" w:pos="1080"/>
                <w:tab w:val="left" w:pos="1260"/>
                <w:tab w:val="left" w:pos="4860"/>
                <w:tab w:val="left" w:pos="7020"/>
              </w:tabs>
              <w:ind w:right="201"/>
              <w:rPr>
                <w:rFonts w:ascii="Calibri" w:hAnsi="Calibri" w:cs="Calibri"/>
                <w:i/>
                <w:sz w:val="24"/>
                <w:szCs w:val="24"/>
              </w:rPr>
            </w:pPr>
            <w:r w:rsidRPr="006F1A62">
              <w:rPr>
                <w:rFonts w:ascii="Calibri" w:hAnsi="Calibri" w:cs="Calibri"/>
                <w:i/>
                <w:sz w:val="24"/>
                <w:szCs w:val="24"/>
              </w:rPr>
              <w:t xml:space="preserve">Influenza A, B and RSV </w:t>
            </w:r>
            <w:r w:rsidRPr="006F1A62">
              <w:rPr>
                <w:rFonts w:ascii="Calibri" w:hAnsi="Calibri" w:cs="Calibri"/>
                <w:sz w:val="24"/>
                <w:szCs w:val="24"/>
              </w:rPr>
              <w:t>(Respiratory Viruses) by PCR</w:t>
            </w:r>
          </w:p>
        </w:tc>
        <w:tc>
          <w:tcPr>
            <w:tcW w:w="1701" w:type="dxa"/>
            <w:vAlign w:val="center"/>
          </w:tcPr>
          <w:p w14:paraId="37E9FA0D"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Viral throat swab</w:t>
            </w:r>
          </w:p>
          <w:p w14:paraId="262A91AD"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 xml:space="preserve">1ml or </w:t>
            </w:r>
          </w:p>
          <w:p w14:paraId="4A23623A"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3 ml tube is acceptable.</w:t>
            </w:r>
          </w:p>
          <w:p w14:paraId="4A7C36BE"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Please ensure there is liquid in the tube before sending to the laboratory</w:t>
            </w:r>
          </w:p>
        </w:tc>
        <w:tc>
          <w:tcPr>
            <w:tcW w:w="1417" w:type="dxa"/>
            <w:vAlign w:val="center"/>
          </w:tcPr>
          <w:p w14:paraId="1A4CF18A"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Viral swab container with green, purple, or red top</w:t>
            </w:r>
          </w:p>
        </w:tc>
        <w:tc>
          <w:tcPr>
            <w:tcW w:w="1701" w:type="dxa"/>
            <w:vAlign w:val="center"/>
          </w:tcPr>
          <w:p w14:paraId="14DAFECC"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Refrigerate for up to 24 hrs if necessary; immediate dispatch for testing is preferred</w:t>
            </w:r>
          </w:p>
        </w:tc>
        <w:tc>
          <w:tcPr>
            <w:tcW w:w="1580" w:type="dxa"/>
            <w:vAlign w:val="center"/>
          </w:tcPr>
          <w:p w14:paraId="306D8C69"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Samples are stored in the fridge for seven days after testing</w:t>
            </w:r>
          </w:p>
        </w:tc>
        <w:tc>
          <w:tcPr>
            <w:tcW w:w="2835" w:type="dxa"/>
            <w:vAlign w:val="center"/>
          </w:tcPr>
          <w:p w14:paraId="75B069BD"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All negative samples from patents under the age of 16, and those with a specific clinical request, will be referred to UKHSA for full respiratory panel testing.</w:t>
            </w:r>
          </w:p>
          <w:p w14:paraId="0BD57073"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Performed on site by the Essential Services Laboratory</w:t>
            </w:r>
          </w:p>
          <w:p w14:paraId="0B37F8A6" w14:textId="77777777" w:rsidR="00AB3B5E"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Positive samples will be referred to UKHSA Bristol for further testing, dependent upon results, for further information, please contact the laboratory</w:t>
            </w:r>
          </w:p>
          <w:p w14:paraId="164797C3" w14:textId="77777777" w:rsidR="0041764A" w:rsidRPr="006F1A62" w:rsidRDefault="0041764A" w:rsidP="006F1A62">
            <w:pPr>
              <w:tabs>
                <w:tab w:val="left" w:pos="1080"/>
                <w:tab w:val="left" w:pos="1260"/>
                <w:tab w:val="left" w:pos="4860"/>
                <w:tab w:val="left" w:pos="7020"/>
              </w:tabs>
              <w:rPr>
                <w:rFonts w:ascii="Calibri" w:hAnsi="Calibri" w:cs="Calibri"/>
                <w:sz w:val="24"/>
                <w:szCs w:val="24"/>
              </w:rPr>
            </w:pPr>
          </w:p>
        </w:tc>
      </w:tr>
      <w:tr w:rsidR="006F1A62" w:rsidRPr="006F1A62" w14:paraId="40F40429" w14:textId="77777777" w:rsidTr="00402F60">
        <w:trPr>
          <w:cantSplit/>
          <w:trHeight w:val="3241"/>
        </w:trPr>
        <w:tc>
          <w:tcPr>
            <w:tcW w:w="1702" w:type="dxa"/>
            <w:vAlign w:val="center"/>
          </w:tcPr>
          <w:p w14:paraId="37A136D8"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i/>
                <w:sz w:val="24"/>
                <w:szCs w:val="24"/>
              </w:rPr>
              <w:t>Clostridium difficile</w:t>
            </w:r>
            <w:r w:rsidRPr="006F1A62">
              <w:rPr>
                <w:rFonts w:ascii="Calibri" w:hAnsi="Calibri" w:cs="Calibri"/>
                <w:sz w:val="24"/>
                <w:szCs w:val="24"/>
              </w:rPr>
              <w:t xml:space="preserve"> – toxin testing</w:t>
            </w:r>
          </w:p>
          <w:p w14:paraId="3EC1CB98"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Weston ONLY</w:t>
            </w:r>
          </w:p>
        </w:tc>
        <w:tc>
          <w:tcPr>
            <w:tcW w:w="1701" w:type="dxa"/>
            <w:vAlign w:val="center"/>
          </w:tcPr>
          <w:p w14:paraId="2BAC58DE"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Faeces samples</w:t>
            </w:r>
          </w:p>
          <w:p w14:paraId="0DD9FD8A"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[Please send a minimum of 10ml of faeces]</w:t>
            </w:r>
          </w:p>
        </w:tc>
        <w:tc>
          <w:tcPr>
            <w:tcW w:w="1417" w:type="dxa"/>
            <w:vAlign w:val="center"/>
          </w:tcPr>
          <w:p w14:paraId="7EE05625"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Sterile 30 ml. plastic universal container with spoon</w:t>
            </w:r>
          </w:p>
        </w:tc>
        <w:tc>
          <w:tcPr>
            <w:tcW w:w="1701" w:type="dxa"/>
            <w:vAlign w:val="center"/>
          </w:tcPr>
          <w:p w14:paraId="7F55C06D"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p>
          <w:p w14:paraId="17C40086" w14:textId="77777777" w:rsidR="00AB3B5E" w:rsidRPr="006F1A62" w:rsidRDefault="00AB3B5E" w:rsidP="006F1A62">
            <w:pPr>
              <w:tabs>
                <w:tab w:val="left" w:pos="1080"/>
                <w:tab w:val="left" w:pos="1260"/>
                <w:tab w:val="left" w:pos="4860"/>
                <w:tab w:val="left" w:pos="7020"/>
              </w:tabs>
              <w:ind w:right="201"/>
              <w:rPr>
                <w:rFonts w:ascii="Calibri" w:hAnsi="Calibri" w:cs="Calibri"/>
                <w:sz w:val="24"/>
                <w:szCs w:val="24"/>
              </w:rPr>
            </w:pPr>
            <w:r w:rsidRPr="006F1A62">
              <w:rPr>
                <w:rFonts w:ascii="Calibri" w:hAnsi="Calibri" w:cs="Calibri"/>
                <w:sz w:val="24"/>
                <w:szCs w:val="24"/>
              </w:rPr>
              <w:t>Refrigerate for up to 24 hrs if necessary; immediate dispatch for testing is preferred</w:t>
            </w:r>
          </w:p>
        </w:tc>
        <w:tc>
          <w:tcPr>
            <w:tcW w:w="1580" w:type="dxa"/>
            <w:vAlign w:val="center"/>
          </w:tcPr>
          <w:p w14:paraId="5554CFF2"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p>
          <w:p w14:paraId="31BA6AC1"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Refrigerate (stored for 4 days or frozen for 1 year if positive)</w:t>
            </w:r>
          </w:p>
        </w:tc>
        <w:tc>
          <w:tcPr>
            <w:tcW w:w="2835" w:type="dxa"/>
            <w:vAlign w:val="center"/>
          </w:tcPr>
          <w:p w14:paraId="579E40E8"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 xml:space="preserve">5-20g (or ml) sample required.  This test can be performed from the same sample requested for Norovirus or Bacterial PCR. </w:t>
            </w:r>
            <w:r w:rsidRPr="006F1A62">
              <w:rPr>
                <w:rFonts w:ascii="Calibri" w:hAnsi="Calibri" w:cs="Calibri"/>
                <w:sz w:val="24"/>
                <w:szCs w:val="24"/>
                <w:lang w:eastAsia="en-GB"/>
              </w:rPr>
              <w:t xml:space="preserve"> Please ensure that all required tests are requested and that all necessary ICE labels are attached to the sample[s]. </w:t>
            </w:r>
            <w:r w:rsidRPr="006F1A62">
              <w:rPr>
                <w:rFonts w:ascii="Calibri" w:hAnsi="Calibri" w:cs="Calibri"/>
                <w:sz w:val="24"/>
                <w:szCs w:val="24"/>
              </w:rPr>
              <w:t>Please include details of current or previous anti-microbial therapy</w:t>
            </w:r>
          </w:p>
          <w:p w14:paraId="6D2CF977"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Please discuss if there are concerns regarding the presence of interfering substances in the sample due to patient’s current treatment</w:t>
            </w:r>
          </w:p>
          <w:p w14:paraId="716B4DBA"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lastRenderedPageBreak/>
              <w:t>Performed on site by the Essential Services Laboratory</w:t>
            </w:r>
          </w:p>
          <w:p w14:paraId="3C91D062" w14:textId="77777777" w:rsidR="00AB3B5E" w:rsidRPr="006F1A62" w:rsidRDefault="00AB3B5E" w:rsidP="006F1A62">
            <w:pPr>
              <w:tabs>
                <w:tab w:val="left" w:pos="1080"/>
                <w:tab w:val="left" w:pos="1260"/>
                <w:tab w:val="left" w:pos="4860"/>
                <w:tab w:val="left" w:pos="7020"/>
              </w:tabs>
              <w:rPr>
                <w:rFonts w:ascii="Calibri" w:hAnsi="Calibri" w:cs="Calibri"/>
                <w:sz w:val="24"/>
                <w:szCs w:val="24"/>
              </w:rPr>
            </w:pPr>
            <w:r w:rsidRPr="006F1A62">
              <w:rPr>
                <w:rFonts w:ascii="Calibri" w:hAnsi="Calibri" w:cs="Calibri"/>
                <w:sz w:val="24"/>
                <w:szCs w:val="24"/>
              </w:rPr>
              <w:t>Positive samples may be referred to UKHSA Leeds for further testing, dependent upon results, for further information, please contact the laboratory</w:t>
            </w:r>
          </w:p>
        </w:tc>
      </w:tr>
      <w:tr w:rsidR="0092295E" w:rsidRPr="006F1A62" w14:paraId="2862FDC0" w14:textId="77777777" w:rsidTr="006F1A62">
        <w:trPr>
          <w:cantSplit/>
          <w:trHeight w:val="5360"/>
        </w:trPr>
        <w:tc>
          <w:tcPr>
            <w:tcW w:w="1702" w:type="dxa"/>
            <w:vAlign w:val="center"/>
          </w:tcPr>
          <w:p w14:paraId="4405BF1D" w14:textId="77777777" w:rsidR="0092295E" w:rsidRPr="002E54F7" w:rsidRDefault="0092295E" w:rsidP="0092295E">
            <w:pPr>
              <w:tabs>
                <w:tab w:val="left" w:pos="1080"/>
                <w:tab w:val="left" w:pos="1260"/>
                <w:tab w:val="left" w:pos="4860"/>
                <w:tab w:val="left" w:pos="7020"/>
              </w:tabs>
              <w:ind w:right="201"/>
              <w:jc w:val="both"/>
              <w:rPr>
                <w:rFonts w:ascii="Calibri" w:hAnsi="Calibri" w:cs="Calibri"/>
                <w:sz w:val="24"/>
                <w:szCs w:val="24"/>
              </w:rPr>
            </w:pPr>
            <w:r w:rsidRPr="6DB43F94">
              <w:rPr>
                <w:rFonts w:ascii="Calibri" w:hAnsi="Calibri" w:cs="Calibri"/>
                <w:sz w:val="24"/>
                <w:szCs w:val="24"/>
              </w:rPr>
              <w:lastRenderedPageBreak/>
              <w:t>Norovirus by PCR</w:t>
            </w:r>
          </w:p>
          <w:p w14:paraId="491FBD4D" w14:textId="2B81857E" w:rsidR="0092295E" w:rsidRPr="006F1A62" w:rsidRDefault="0092295E" w:rsidP="0092295E">
            <w:pPr>
              <w:tabs>
                <w:tab w:val="left" w:pos="1080"/>
                <w:tab w:val="left" w:pos="1260"/>
                <w:tab w:val="left" w:pos="4860"/>
                <w:tab w:val="left" w:pos="7020"/>
              </w:tabs>
              <w:ind w:right="201"/>
              <w:rPr>
                <w:rFonts w:ascii="Calibri" w:hAnsi="Calibri" w:cs="Calibri"/>
                <w:i/>
                <w:sz w:val="24"/>
                <w:szCs w:val="24"/>
              </w:rPr>
            </w:pPr>
            <w:r w:rsidRPr="6DB43F94">
              <w:rPr>
                <w:rFonts w:ascii="Calibri" w:hAnsi="Calibri" w:cs="Calibri"/>
                <w:sz w:val="24"/>
                <w:szCs w:val="24"/>
              </w:rPr>
              <w:t>Weston ONLY</w:t>
            </w:r>
          </w:p>
        </w:tc>
        <w:tc>
          <w:tcPr>
            <w:tcW w:w="1701" w:type="dxa"/>
            <w:vAlign w:val="center"/>
          </w:tcPr>
          <w:p w14:paraId="22EAF0F7" w14:textId="77777777" w:rsidR="0092295E" w:rsidRPr="002E54F7" w:rsidRDefault="0092295E" w:rsidP="0092295E">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sz w:val="24"/>
                <w:szCs w:val="24"/>
              </w:rPr>
              <w:t>Faeces or vomit samples</w:t>
            </w:r>
          </w:p>
          <w:p w14:paraId="61ADFD73" w14:textId="2A2B046E" w:rsidR="0092295E" w:rsidRPr="006F1A62" w:rsidRDefault="0092295E" w:rsidP="0092295E">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sz w:val="24"/>
                <w:szCs w:val="24"/>
              </w:rPr>
              <w:t>[Please send a minimum of 10ml of faeces</w:t>
            </w:r>
          </w:p>
        </w:tc>
        <w:tc>
          <w:tcPr>
            <w:tcW w:w="1417" w:type="dxa"/>
            <w:vAlign w:val="center"/>
          </w:tcPr>
          <w:p w14:paraId="4F55BB7D" w14:textId="77777777" w:rsidR="0092295E" w:rsidRPr="002E54F7" w:rsidRDefault="0092295E" w:rsidP="0092295E">
            <w:pPr>
              <w:tabs>
                <w:tab w:val="left" w:pos="1080"/>
                <w:tab w:val="left" w:pos="1260"/>
                <w:tab w:val="left" w:pos="4860"/>
                <w:tab w:val="left" w:pos="7020"/>
              </w:tabs>
              <w:rPr>
                <w:rFonts w:ascii="Calibri" w:hAnsi="Calibri" w:cs="Calibri"/>
                <w:sz w:val="24"/>
                <w:szCs w:val="24"/>
              </w:rPr>
            </w:pPr>
          </w:p>
          <w:p w14:paraId="6AE113BE" w14:textId="270687D9" w:rsidR="0092295E" w:rsidRPr="006F1A62" w:rsidRDefault="0092295E" w:rsidP="0092295E">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sz w:val="24"/>
                <w:szCs w:val="24"/>
              </w:rPr>
              <w:t>Sterile 30 ml. plastic universal container with spoon</w:t>
            </w:r>
          </w:p>
        </w:tc>
        <w:tc>
          <w:tcPr>
            <w:tcW w:w="1701" w:type="dxa"/>
            <w:vAlign w:val="center"/>
          </w:tcPr>
          <w:p w14:paraId="57BF6099" w14:textId="409656B7" w:rsidR="0092295E" w:rsidRPr="006F1A62" w:rsidRDefault="0092295E" w:rsidP="0092295E">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sz w:val="24"/>
                <w:szCs w:val="24"/>
              </w:rPr>
              <w:t>Refrigerate for up to 24 hrs if necessary; immediate dispatch for testing is preferred</w:t>
            </w:r>
          </w:p>
        </w:tc>
        <w:tc>
          <w:tcPr>
            <w:tcW w:w="1580" w:type="dxa"/>
            <w:vAlign w:val="center"/>
          </w:tcPr>
          <w:p w14:paraId="62897DE0" w14:textId="77777777" w:rsidR="0092295E" w:rsidRPr="002E54F7" w:rsidRDefault="0092295E" w:rsidP="0092295E">
            <w:pPr>
              <w:tabs>
                <w:tab w:val="left" w:pos="1080"/>
                <w:tab w:val="left" w:pos="1260"/>
                <w:tab w:val="left" w:pos="4860"/>
                <w:tab w:val="left" w:pos="7020"/>
              </w:tabs>
              <w:rPr>
                <w:rFonts w:ascii="Calibri" w:hAnsi="Calibri" w:cs="Calibri"/>
                <w:sz w:val="24"/>
                <w:szCs w:val="24"/>
              </w:rPr>
            </w:pPr>
          </w:p>
          <w:p w14:paraId="63E9C218" w14:textId="4FAEDA95" w:rsidR="0092295E" w:rsidRPr="006F1A62" w:rsidRDefault="0092295E" w:rsidP="0092295E">
            <w:pPr>
              <w:tabs>
                <w:tab w:val="left" w:pos="1080"/>
                <w:tab w:val="left" w:pos="1260"/>
                <w:tab w:val="left" w:pos="4860"/>
                <w:tab w:val="left" w:pos="7020"/>
              </w:tabs>
              <w:rPr>
                <w:rFonts w:ascii="Calibri" w:hAnsi="Calibri" w:cs="Calibri"/>
                <w:sz w:val="24"/>
                <w:szCs w:val="24"/>
              </w:rPr>
            </w:pPr>
            <w:r w:rsidRPr="002E54F7">
              <w:rPr>
                <w:rFonts w:ascii="Calibri" w:hAnsi="Calibri" w:cs="Calibri"/>
                <w:sz w:val="24"/>
                <w:szCs w:val="24"/>
              </w:rPr>
              <w:t>Refrigerate (stored for 4 days or frozen for 1 year if positive)</w:t>
            </w:r>
          </w:p>
        </w:tc>
        <w:tc>
          <w:tcPr>
            <w:tcW w:w="2835" w:type="dxa"/>
            <w:vAlign w:val="center"/>
          </w:tcPr>
          <w:p w14:paraId="020468AA" w14:textId="77777777" w:rsidR="0092295E" w:rsidRPr="002E54F7" w:rsidRDefault="0092295E" w:rsidP="0092295E">
            <w:pPr>
              <w:tabs>
                <w:tab w:val="left" w:pos="1080"/>
                <w:tab w:val="left" w:pos="1260"/>
                <w:tab w:val="left" w:pos="4860"/>
                <w:tab w:val="left" w:pos="7020"/>
              </w:tabs>
              <w:rPr>
                <w:rFonts w:ascii="Calibri" w:hAnsi="Calibri" w:cs="Calibri"/>
                <w:sz w:val="24"/>
                <w:szCs w:val="24"/>
                <w:lang w:eastAsia="en-GB"/>
              </w:rPr>
            </w:pPr>
            <w:r w:rsidRPr="002E54F7">
              <w:rPr>
                <w:rFonts w:ascii="Calibri" w:hAnsi="Calibri" w:cs="Calibri"/>
                <w:sz w:val="24"/>
                <w:szCs w:val="24"/>
              </w:rPr>
              <w:t xml:space="preserve">Will only be processed once per patient per hospital stay, unless the hospital is experiencing a Norovirus outbreak, whereupon repeated testing may be indicated. This test can be performed from the same sample requested for C. difficile or Bacterial PCR. </w:t>
            </w:r>
            <w:r w:rsidRPr="002E54F7">
              <w:rPr>
                <w:rFonts w:ascii="Calibri" w:hAnsi="Calibri" w:cs="Calibri"/>
                <w:sz w:val="24"/>
                <w:szCs w:val="24"/>
                <w:lang w:eastAsia="en-GB"/>
              </w:rPr>
              <w:t>Please ensure that all required tests are requested and that all necessary ICE labels are attached to the sample[s]. Some test interference can occur with excess haemoglobin, mucin, cholesterol, triglycerides or whole blood in the sample.  Please discuss if there are clinical concerns.</w:t>
            </w:r>
          </w:p>
          <w:p w14:paraId="19C7FDDE" w14:textId="4304F0AC" w:rsidR="0092295E" w:rsidRPr="006F1A62" w:rsidRDefault="0092295E" w:rsidP="0092295E">
            <w:pPr>
              <w:tabs>
                <w:tab w:val="left" w:pos="1080"/>
                <w:tab w:val="left" w:pos="1260"/>
                <w:tab w:val="left" w:pos="4860"/>
                <w:tab w:val="left" w:pos="7020"/>
              </w:tabs>
              <w:rPr>
                <w:rFonts w:ascii="Calibri" w:hAnsi="Calibri" w:cs="Calibri"/>
                <w:sz w:val="24"/>
                <w:szCs w:val="24"/>
              </w:rPr>
            </w:pPr>
            <w:r w:rsidRPr="002E54F7">
              <w:rPr>
                <w:rFonts w:ascii="Calibri" w:hAnsi="Calibri" w:cs="Calibri"/>
                <w:sz w:val="24"/>
                <w:szCs w:val="24"/>
              </w:rPr>
              <w:t>Performed on site by the Essential Services Laboratory</w:t>
            </w:r>
            <w:r>
              <w:rPr>
                <w:rFonts w:ascii="Calibri" w:hAnsi="Calibri" w:cs="Calibri"/>
                <w:sz w:val="24"/>
                <w:szCs w:val="24"/>
              </w:rPr>
              <w:t xml:space="preserve"> </w:t>
            </w:r>
            <w:r w:rsidRPr="002E54F7">
              <w:rPr>
                <w:rFonts w:ascii="Calibri" w:hAnsi="Calibri" w:cs="Calibri"/>
                <w:sz w:val="24"/>
                <w:szCs w:val="24"/>
              </w:rPr>
              <w:t>Positive samples may be referred to UKHSA for further testing, dependent upon results, for further information, please contact the laboratory</w:t>
            </w:r>
            <w:r>
              <w:rPr>
                <w:rFonts w:ascii="Calibri" w:hAnsi="Calibri" w:cs="Calibri"/>
                <w:sz w:val="24"/>
                <w:szCs w:val="24"/>
              </w:rPr>
              <w:t>.</w:t>
            </w:r>
          </w:p>
        </w:tc>
      </w:tr>
      <w:tr w:rsidR="0092295E" w:rsidRPr="006F1A62" w14:paraId="27C386B8" w14:textId="77777777" w:rsidTr="00221B65">
        <w:trPr>
          <w:cantSplit/>
          <w:trHeight w:val="5360"/>
        </w:trPr>
        <w:tc>
          <w:tcPr>
            <w:tcW w:w="1702" w:type="dxa"/>
          </w:tcPr>
          <w:p w14:paraId="43E9C692" w14:textId="4B48B207" w:rsidR="0092295E" w:rsidRPr="6DB43F94" w:rsidRDefault="0092295E" w:rsidP="00221B65">
            <w:pPr>
              <w:tabs>
                <w:tab w:val="left" w:pos="1080"/>
                <w:tab w:val="left" w:pos="1260"/>
                <w:tab w:val="left" w:pos="4860"/>
                <w:tab w:val="left" w:pos="7020"/>
              </w:tabs>
              <w:ind w:right="201"/>
              <w:rPr>
                <w:rFonts w:ascii="Calibri" w:hAnsi="Calibri" w:cs="Calibri"/>
                <w:sz w:val="24"/>
                <w:szCs w:val="24"/>
              </w:rPr>
            </w:pPr>
            <w:r w:rsidRPr="6DB43F94">
              <w:rPr>
                <w:rFonts w:ascii="Calibri" w:hAnsi="Calibri" w:cs="Calibri"/>
                <w:sz w:val="24"/>
                <w:szCs w:val="24"/>
              </w:rPr>
              <w:lastRenderedPageBreak/>
              <w:t>COVID-19 testing by Cepheid</w:t>
            </w:r>
          </w:p>
        </w:tc>
        <w:tc>
          <w:tcPr>
            <w:tcW w:w="1701" w:type="dxa"/>
          </w:tcPr>
          <w:p w14:paraId="3EE2A25D" w14:textId="77777777" w:rsidR="0092295E" w:rsidRPr="002E54F7" w:rsidRDefault="0092295E" w:rsidP="00221B65">
            <w:pPr>
              <w:tabs>
                <w:tab w:val="left" w:pos="1080"/>
                <w:tab w:val="left" w:pos="1260"/>
                <w:tab w:val="left" w:pos="4860"/>
                <w:tab w:val="left" w:pos="7020"/>
              </w:tabs>
              <w:ind w:right="201"/>
              <w:rPr>
                <w:rFonts w:ascii="Calibri" w:hAnsi="Calibri" w:cs="Calibri"/>
                <w:sz w:val="24"/>
                <w:szCs w:val="24"/>
              </w:rPr>
            </w:pPr>
            <w:r w:rsidRPr="6DB43F94">
              <w:rPr>
                <w:rFonts w:ascii="Calibri" w:hAnsi="Calibri" w:cs="Calibri"/>
                <w:sz w:val="24"/>
                <w:szCs w:val="24"/>
              </w:rPr>
              <w:t>Viral nose and throat swab</w:t>
            </w:r>
          </w:p>
          <w:p w14:paraId="177BB23D" w14:textId="77777777" w:rsidR="0092295E" w:rsidRPr="002E54F7" w:rsidRDefault="0092295E" w:rsidP="00221B65">
            <w:pPr>
              <w:tabs>
                <w:tab w:val="left" w:pos="1080"/>
                <w:tab w:val="left" w:pos="1260"/>
                <w:tab w:val="left" w:pos="4860"/>
                <w:tab w:val="left" w:pos="7020"/>
              </w:tabs>
              <w:ind w:right="201"/>
              <w:rPr>
                <w:rFonts w:ascii="Calibri" w:hAnsi="Calibri" w:cs="Calibri"/>
                <w:sz w:val="24"/>
                <w:szCs w:val="24"/>
              </w:rPr>
            </w:pPr>
            <w:r w:rsidRPr="6DB43F94">
              <w:rPr>
                <w:rFonts w:ascii="Calibri" w:hAnsi="Calibri" w:cs="Calibri"/>
                <w:sz w:val="24"/>
                <w:szCs w:val="24"/>
              </w:rPr>
              <w:t>1ml or</w:t>
            </w:r>
          </w:p>
          <w:p w14:paraId="7A73AB46" w14:textId="7F718993" w:rsidR="0092295E" w:rsidRPr="002E54F7" w:rsidRDefault="0092295E" w:rsidP="00221B65">
            <w:pPr>
              <w:tabs>
                <w:tab w:val="left" w:pos="1080"/>
                <w:tab w:val="left" w:pos="1260"/>
                <w:tab w:val="left" w:pos="4860"/>
                <w:tab w:val="left" w:pos="7020"/>
              </w:tabs>
              <w:ind w:right="201"/>
              <w:rPr>
                <w:rFonts w:ascii="Calibri" w:hAnsi="Calibri" w:cs="Calibri"/>
                <w:sz w:val="24"/>
                <w:szCs w:val="24"/>
              </w:rPr>
            </w:pPr>
            <w:r w:rsidRPr="6DB43F94">
              <w:rPr>
                <w:rFonts w:ascii="Calibri" w:hAnsi="Calibri" w:cs="Calibri"/>
                <w:sz w:val="24"/>
                <w:szCs w:val="24"/>
              </w:rPr>
              <w:t>3ml tubes are acceptable Please ensure there is liquid in the tube before sending to the laboratory</w:t>
            </w:r>
          </w:p>
        </w:tc>
        <w:tc>
          <w:tcPr>
            <w:tcW w:w="1417" w:type="dxa"/>
          </w:tcPr>
          <w:p w14:paraId="427E8D46" w14:textId="41B7CE2E" w:rsidR="0092295E" w:rsidRPr="002E54F7" w:rsidRDefault="0092295E" w:rsidP="00221B65">
            <w:pPr>
              <w:tabs>
                <w:tab w:val="left" w:pos="1080"/>
                <w:tab w:val="left" w:pos="1260"/>
                <w:tab w:val="left" w:pos="4860"/>
                <w:tab w:val="left" w:pos="7020"/>
              </w:tabs>
              <w:rPr>
                <w:rFonts w:ascii="Calibri" w:hAnsi="Calibri" w:cs="Calibri"/>
                <w:sz w:val="24"/>
                <w:szCs w:val="24"/>
              </w:rPr>
            </w:pPr>
            <w:r w:rsidRPr="6DB43F94">
              <w:rPr>
                <w:rFonts w:ascii="Calibri" w:hAnsi="Calibri" w:cs="Calibri"/>
                <w:sz w:val="24"/>
                <w:szCs w:val="24"/>
              </w:rPr>
              <w:t>Viral swab container green, purple, or red lids.</w:t>
            </w:r>
          </w:p>
        </w:tc>
        <w:tc>
          <w:tcPr>
            <w:tcW w:w="1701" w:type="dxa"/>
          </w:tcPr>
          <w:p w14:paraId="0BFE7F30" w14:textId="436D8544" w:rsidR="0092295E" w:rsidRPr="002E54F7" w:rsidRDefault="0092295E" w:rsidP="00221B65">
            <w:pPr>
              <w:tabs>
                <w:tab w:val="left" w:pos="1080"/>
                <w:tab w:val="left" w:pos="1260"/>
                <w:tab w:val="left" w:pos="4860"/>
                <w:tab w:val="left" w:pos="7020"/>
              </w:tabs>
              <w:ind w:right="201"/>
              <w:rPr>
                <w:rFonts w:ascii="Calibri" w:hAnsi="Calibri" w:cs="Calibri"/>
                <w:sz w:val="24"/>
                <w:szCs w:val="24"/>
              </w:rPr>
            </w:pPr>
            <w:r w:rsidRPr="6DB43F94">
              <w:rPr>
                <w:rFonts w:ascii="Calibri" w:hAnsi="Calibri" w:cs="Calibri"/>
                <w:sz w:val="24"/>
                <w:szCs w:val="24"/>
              </w:rPr>
              <w:t>Refrigerate for up to 24 hrs if necessary; immediate dispatch for testing is preferred</w:t>
            </w:r>
          </w:p>
        </w:tc>
        <w:tc>
          <w:tcPr>
            <w:tcW w:w="1580" w:type="dxa"/>
          </w:tcPr>
          <w:p w14:paraId="3D62163A" w14:textId="63A0E6E2" w:rsidR="0092295E" w:rsidRPr="002E54F7" w:rsidRDefault="0092295E" w:rsidP="00221B65">
            <w:pPr>
              <w:tabs>
                <w:tab w:val="left" w:pos="1080"/>
                <w:tab w:val="left" w:pos="1260"/>
                <w:tab w:val="left" w:pos="4860"/>
                <w:tab w:val="left" w:pos="7020"/>
              </w:tabs>
              <w:rPr>
                <w:rFonts w:ascii="Calibri" w:hAnsi="Calibri" w:cs="Calibri"/>
                <w:sz w:val="24"/>
                <w:szCs w:val="24"/>
              </w:rPr>
            </w:pPr>
            <w:r w:rsidRPr="6DB43F94">
              <w:rPr>
                <w:rFonts w:ascii="Calibri" w:hAnsi="Calibri" w:cs="Calibri"/>
                <w:sz w:val="24"/>
                <w:szCs w:val="24"/>
              </w:rPr>
              <w:t>Samples are stored in the fridge for seven days after testing, Positive samples are referred to UKHSA for Genotyping</w:t>
            </w:r>
          </w:p>
        </w:tc>
        <w:tc>
          <w:tcPr>
            <w:tcW w:w="2835" w:type="dxa"/>
          </w:tcPr>
          <w:p w14:paraId="2EC660FE" w14:textId="77777777" w:rsidR="0092295E" w:rsidRPr="002E54F7" w:rsidRDefault="0092295E" w:rsidP="00221B65">
            <w:pPr>
              <w:tabs>
                <w:tab w:val="left" w:pos="1080"/>
                <w:tab w:val="left" w:pos="1260"/>
                <w:tab w:val="left" w:pos="4860"/>
                <w:tab w:val="left" w:pos="7020"/>
              </w:tabs>
              <w:rPr>
                <w:rFonts w:ascii="Calibri" w:hAnsi="Calibri" w:cs="Calibri"/>
                <w:sz w:val="24"/>
                <w:szCs w:val="24"/>
              </w:rPr>
            </w:pPr>
            <w:r w:rsidRPr="6DB43F94">
              <w:rPr>
                <w:rFonts w:ascii="Calibri" w:hAnsi="Calibri" w:cs="Calibri"/>
                <w:sz w:val="24"/>
                <w:szCs w:val="24"/>
              </w:rPr>
              <w:t>All negative samples from patents under the age of 16, and those with a specific clinical request, will be referred to Bristol for full respiratory panel testing.</w:t>
            </w:r>
          </w:p>
          <w:p w14:paraId="0B83B18A" w14:textId="77777777" w:rsidR="0092295E" w:rsidRPr="002E54F7" w:rsidRDefault="0092295E" w:rsidP="00221B65">
            <w:pPr>
              <w:tabs>
                <w:tab w:val="left" w:pos="1080"/>
                <w:tab w:val="left" w:pos="1260"/>
                <w:tab w:val="left" w:pos="4860"/>
                <w:tab w:val="left" w:pos="7020"/>
              </w:tabs>
              <w:rPr>
                <w:rFonts w:ascii="Calibri" w:hAnsi="Calibri" w:cs="Calibri"/>
                <w:sz w:val="24"/>
                <w:szCs w:val="24"/>
              </w:rPr>
            </w:pPr>
            <w:r w:rsidRPr="6DB43F94">
              <w:rPr>
                <w:rFonts w:ascii="Calibri" w:hAnsi="Calibri" w:cs="Calibri"/>
                <w:sz w:val="24"/>
                <w:szCs w:val="24"/>
              </w:rPr>
              <w:t>Performed on site by the Essential Services Laboratory</w:t>
            </w:r>
          </w:p>
          <w:p w14:paraId="563EB6A0" w14:textId="0E37ABAE" w:rsidR="0092295E" w:rsidRPr="002E54F7" w:rsidRDefault="0092295E" w:rsidP="00221B65">
            <w:pPr>
              <w:tabs>
                <w:tab w:val="left" w:pos="1080"/>
                <w:tab w:val="left" w:pos="1260"/>
                <w:tab w:val="left" w:pos="4860"/>
                <w:tab w:val="left" w:pos="7020"/>
              </w:tabs>
              <w:rPr>
                <w:rFonts w:ascii="Calibri" w:hAnsi="Calibri" w:cs="Calibri"/>
                <w:b/>
                <w:bCs/>
                <w:i/>
                <w:iCs/>
                <w:sz w:val="24"/>
                <w:szCs w:val="24"/>
              </w:rPr>
            </w:pPr>
            <w:r w:rsidRPr="6DB43F94">
              <w:rPr>
                <w:rFonts w:ascii="Calibri" w:hAnsi="Calibri" w:cs="Calibri"/>
                <w:sz w:val="24"/>
                <w:szCs w:val="24"/>
              </w:rPr>
              <w:t>Positive samples will be referred to UKHSA Bristol for further testing, dependent upon results, for further information, please contact the laboratory</w:t>
            </w:r>
            <w:r w:rsidR="00221B65">
              <w:rPr>
                <w:rFonts w:ascii="Calibri" w:hAnsi="Calibri" w:cs="Calibri"/>
                <w:sz w:val="24"/>
                <w:szCs w:val="24"/>
              </w:rPr>
              <w:t>.</w:t>
            </w:r>
          </w:p>
          <w:p w14:paraId="76FB74FA" w14:textId="77777777" w:rsidR="0092295E" w:rsidRPr="002E54F7" w:rsidRDefault="0092295E" w:rsidP="00221B65">
            <w:pPr>
              <w:tabs>
                <w:tab w:val="left" w:pos="1080"/>
                <w:tab w:val="left" w:pos="1260"/>
                <w:tab w:val="left" w:pos="4860"/>
                <w:tab w:val="left" w:pos="7020"/>
              </w:tabs>
              <w:rPr>
                <w:rFonts w:ascii="Calibri" w:hAnsi="Calibri" w:cs="Calibri"/>
                <w:sz w:val="24"/>
                <w:szCs w:val="24"/>
              </w:rPr>
            </w:pPr>
          </w:p>
        </w:tc>
      </w:tr>
    </w:tbl>
    <w:p w14:paraId="68B614EA" w14:textId="77777777" w:rsidR="0092295E" w:rsidRDefault="0092295E">
      <w:pPr>
        <w:rPr>
          <w:rFonts w:ascii="Calibri" w:hAnsi="Calibri" w:cs="Calibri"/>
          <w:sz w:val="24"/>
          <w:szCs w:val="24"/>
        </w:rPr>
      </w:pPr>
    </w:p>
    <w:p w14:paraId="31F527C9" w14:textId="77777777" w:rsidR="006F1A62" w:rsidRDefault="006F1A62" w:rsidP="6DB43F94">
      <w:pPr>
        <w:jc w:val="center"/>
      </w:pPr>
    </w:p>
    <w:p w14:paraId="6DB9E486" w14:textId="1A3DB556" w:rsidR="006A7DFD" w:rsidRPr="002E2E2A" w:rsidRDefault="002E2E2A" w:rsidP="0092295E">
      <w:pPr>
        <w:pStyle w:val="Heading2"/>
        <w:numPr>
          <w:ilvl w:val="0"/>
          <w:numId w:val="0"/>
        </w:numPr>
        <w:ind w:left="578" w:hanging="578"/>
        <w:rPr>
          <w:rFonts w:ascii="Calibri" w:hAnsi="Calibri" w:cs="Calibri"/>
          <w:sz w:val="24"/>
          <w:szCs w:val="24"/>
        </w:rPr>
      </w:pPr>
      <w:bookmarkStart w:id="30" w:name="_Toc212564246"/>
      <w:r>
        <w:rPr>
          <w:rFonts w:ascii="Calibri" w:hAnsi="Calibri" w:cs="Calibri"/>
          <w:sz w:val="24"/>
          <w:szCs w:val="24"/>
        </w:rPr>
        <w:t>7.</w:t>
      </w:r>
      <w:r w:rsidRPr="002E2E2A">
        <w:rPr>
          <w:rFonts w:ascii="Calibri" w:hAnsi="Calibri" w:cs="Calibri"/>
          <w:b w:val="0"/>
          <w:bCs/>
          <w:sz w:val="24"/>
          <w:szCs w:val="24"/>
        </w:rPr>
        <w:t xml:space="preserve">1 </w:t>
      </w:r>
      <w:r w:rsidR="004C5F53" w:rsidRPr="002E2E2A">
        <w:rPr>
          <w:rFonts w:ascii="Calibri" w:hAnsi="Calibri" w:cs="Calibri"/>
          <w:b w:val="0"/>
          <w:bCs/>
          <w:sz w:val="24"/>
          <w:szCs w:val="24"/>
        </w:rPr>
        <w:t>Testing services provided by Bristol Royal Infirmary Essential Services Laboratory</w:t>
      </w:r>
      <w:bookmarkEnd w:id="30"/>
    </w:p>
    <w:tbl>
      <w:tblPr>
        <w:tblpPr w:leftFromText="180" w:rightFromText="180" w:vertAnchor="text" w:horzAnchor="page" w:tblpX="484" w:tblpY="92"/>
        <w:tblW w:w="109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1984"/>
        <w:gridCol w:w="1985"/>
        <w:gridCol w:w="1984"/>
        <w:gridCol w:w="2268"/>
      </w:tblGrid>
      <w:tr w:rsidR="005E74EC" w:rsidRPr="002E54F7" w14:paraId="757B0B99" w14:textId="77777777" w:rsidTr="001B0240">
        <w:trPr>
          <w:cantSplit/>
        </w:trPr>
        <w:tc>
          <w:tcPr>
            <w:tcW w:w="2684" w:type="dxa"/>
            <w:shd w:val="clear" w:color="auto" w:fill="D9D9D9" w:themeFill="background1" w:themeFillShade="D9"/>
            <w:vAlign w:val="center"/>
          </w:tcPr>
          <w:p w14:paraId="4704BA6A" w14:textId="77777777" w:rsidR="005E74EC" w:rsidRPr="002E54F7" w:rsidRDefault="005E74EC" w:rsidP="005E74EC">
            <w:pPr>
              <w:tabs>
                <w:tab w:val="left" w:pos="1080"/>
                <w:tab w:val="left" w:pos="1260"/>
                <w:tab w:val="left" w:pos="4860"/>
                <w:tab w:val="left" w:pos="7020"/>
              </w:tabs>
              <w:rPr>
                <w:rFonts w:ascii="Calibri" w:hAnsi="Calibri" w:cs="Calibri"/>
                <w:b/>
                <w:sz w:val="24"/>
                <w:szCs w:val="24"/>
              </w:rPr>
            </w:pPr>
            <w:r w:rsidRPr="002E54F7">
              <w:rPr>
                <w:rFonts w:ascii="Calibri" w:hAnsi="Calibri" w:cs="Calibri"/>
                <w:b/>
                <w:sz w:val="24"/>
                <w:szCs w:val="24"/>
              </w:rPr>
              <w:t>Investigation</w:t>
            </w:r>
          </w:p>
        </w:tc>
        <w:tc>
          <w:tcPr>
            <w:tcW w:w="1984" w:type="dxa"/>
            <w:shd w:val="clear" w:color="auto" w:fill="D9D9D9" w:themeFill="background1" w:themeFillShade="D9"/>
            <w:vAlign w:val="center"/>
          </w:tcPr>
          <w:p w14:paraId="1B703D7E" w14:textId="252E90C6" w:rsidR="005E74EC" w:rsidRPr="002E54F7" w:rsidRDefault="005E74EC" w:rsidP="005E74EC">
            <w:pPr>
              <w:tabs>
                <w:tab w:val="left" w:pos="1080"/>
                <w:tab w:val="left" w:pos="1260"/>
                <w:tab w:val="left" w:pos="4860"/>
                <w:tab w:val="left" w:pos="7020"/>
              </w:tabs>
              <w:ind w:right="201"/>
              <w:rPr>
                <w:rFonts w:ascii="Calibri" w:hAnsi="Calibri" w:cs="Calibri"/>
                <w:b/>
                <w:sz w:val="24"/>
                <w:szCs w:val="24"/>
              </w:rPr>
            </w:pPr>
            <w:r w:rsidRPr="002E54F7">
              <w:rPr>
                <w:rFonts w:ascii="Calibri" w:hAnsi="Calibri" w:cs="Calibri"/>
                <w:b/>
                <w:sz w:val="24"/>
                <w:szCs w:val="24"/>
              </w:rPr>
              <w:t>Sample Type</w:t>
            </w:r>
            <w:r>
              <w:rPr>
                <w:rFonts w:ascii="Calibri" w:hAnsi="Calibri" w:cs="Calibri"/>
                <w:b/>
                <w:sz w:val="24"/>
                <w:szCs w:val="24"/>
              </w:rPr>
              <w:t xml:space="preserve">/Container </w:t>
            </w:r>
          </w:p>
        </w:tc>
        <w:tc>
          <w:tcPr>
            <w:tcW w:w="1985" w:type="dxa"/>
            <w:shd w:val="clear" w:color="auto" w:fill="D9D9D9" w:themeFill="background1" w:themeFillShade="D9"/>
            <w:vAlign w:val="center"/>
          </w:tcPr>
          <w:p w14:paraId="105DB45B" w14:textId="77777777" w:rsidR="005E74EC" w:rsidRPr="002E54F7" w:rsidRDefault="005E74EC" w:rsidP="005E74EC">
            <w:pPr>
              <w:tabs>
                <w:tab w:val="left" w:pos="1080"/>
                <w:tab w:val="left" w:pos="1260"/>
                <w:tab w:val="left" w:pos="4860"/>
                <w:tab w:val="left" w:pos="7020"/>
              </w:tabs>
              <w:ind w:right="201"/>
              <w:rPr>
                <w:rFonts w:ascii="Calibri" w:hAnsi="Calibri" w:cs="Calibri"/>
                <w:b/>
                <w:sz w:val="24"/>
                <w:szCs w:val="24"/>
              </w:rPr>
            </w:pPr>
            <w:r w:rsidRPr="002E54F7">
              <w:rPr>
                <w:rFonts w:ascii="Calibri" w:hAnsi="Calibri" w:cs="Calibri"/>
                <w:b/>
                <w:sz w:val="24"/>
                <w:szCs w:val="24"/>
              </w:rPr>
              <w:t>Pre-analytical Storage</w:t>
            </w:r>
          </w:p>
        </w:tc>
        <w:tc>
          <w:tcPr>
            <w:tcW w:w="1984" w:type="dxa"/>
            <w:shd w:val="clear" w:color="auto" w:fill="D9D9D9" w:themeFill="background1" w:themeFillShade="D9"/>
            <w:vAlign w:val="center"/>
          </w:tcPr>
          <w:p w14:paraId="75DCCDB7" w14:textId="77777777" w:rsidR="005E74EC" w:rsidRPr="002E54F7" w:rsidRDefault="005E74EC" w:rsidP="005E74EC">
            <w:pPr>
              <w:tabs>
                <w:tab w:val="left" w:pos="1080"/>
                <w:tab w:val="left" w:pos="1260"/>
                <w:tab w:val="left" w:pos="4860"/>
                <w:tab w:val="left" w:pos="7020"/>
              </w:tabs>
              <w:rPr>
                <w:rFonts w:ascii="Calibri" w:hAnsi="Calibri" w:cs="Calibri"/>
                <w:b/>
                <w:sz w:val="24"/>
                <w:szCs w:val="24"/>
              </w:rPr>
            </w:pPr>
            <w:r w:rsidRPr="002E54F7">
              <w:rPr>
                <w:rFonts w:ascii="Calibri" w:hAnsi="Calibri" w:cs="Calibri"/>
                <w:b/>
                <w:sz w:val="24"/>
                <w:szCs w:val="24"/>
              </w:rPr>
              <w:t>Post-analytical Storage</w:t>
            </w:r>
          </w:p>
        </w:tc>
        <w:tc>
          <w:tcPr>
            <w:tcW w:w="2268" w:type="dxa"/>
            <w:shd w:val="clear" w:color="auto" w:fill="D9D9D9" w:themeFill="background1" w:themeFillShade="D9"/>
            <w:vAlign w:val="center"/>
          </w:tcPr>
          <w:p w14:paraId="32CCCA56" w14:textId="77777777" w:rsidR="005E74EC" w:rsidRPr="002E54F7" w:rsidRDefault="005E74EC" w:rsidP="005E74EC">
            <w:pPr>
              <w:tabs>
                <w:tab w:val="left" w:pos="1080"/>
                <w:tab w:val="left" w:pos="1260"/>
                <w:tab w:val="left" w:pos="4860"/>
                <w:tab w:val="left" w:pos="7020"/>
              </w:tabs>
              <w:rPr>
                <w:rFonts w:ascii="Calibri" w:hAnsi="Calibri" w:cs="Calibri"/>
                <w:b/>
                <w:sz w:val="24"/>
                <w:szCs w:val="24"/>
              </w:rPr>
            </w:pPr>
            <w:r w:rsidRPr="002E54F7">
              <w:rPr>
                <w:rFonts w:ascii="Calibri" w:hAnsi="Calibri" w:cs="Calibri"/>
                <w:b/>
                <w:sz w:val="24"/>
                <w:szCs w:val="24"/>
              </w:rPr>
              <w:t>Notes</w:t>
            </w:r>
          </w:p>
        </w:tc>
      </w:tr>
      <w:tr w:rsidR="005E74EC" w:rsidRPr="002E54F7" w14:paraId="63719813" w14:textId="77777777" w:rsidTr="001B0240">
        <w:trPr>
          <w:cantSplit/>
          <w:trHeight w:val="1392"/>
        </w:trPr>
        <w:tc>
          <w:tcPr>
            <w:tcW w:w="2684" w:type="dxa"/>
          </w:tcPr>
          <w:p w14:paraId="1399E9F1" w14:textId="6DBD05CB" w:rsidR="005E74EC" w:rsidRPr="001B0240" w:rsidRDefault="0041764A" w:rsidP="005E74EC">
            <w:pPr>
              <w:tabs>
                <w:tab w:val="left" w:pos="1080"/>
                <w:tab w:val="left" w:pos="1260"/>
                <w:tab w:val="left" w:pos="4860"/>
                <w:tab w:val="left" w:pos="7020"/>
              </w:tabs>
              <w:ind w:right="201"/>
              <w:rPr>
                <w:rFonts w:ascii="Calibri" w:hAnsi="Calibri" w:cs="Calibri"/>
                <w:b/>
                <w:bCs/>
              </w:rPr>
            </w:pPr>
            <w:r w:rsidRPr="004A6DFE">
              <w:rPr>
                <w:rFonts w:ascii="Calibri" w:hAnsi="Calibri" w:cs="Calibri"/>
                <w:b/>
                <w:bCs/>
              </w:rPr>
              <w:t xml:space="preserve">Biofire </w:t>
            </w:r>
            <w:r w:rsidR="005E74EC" w:rsidRPr="004A6DFE">
              <w:rPr>
                <w:rFonts w:ascii="Calibri" w:hAnsi="Calibri" w:cs="Calibri"/>
                <w:b/>
                <w:bCs/>
              </w:rPr>
              <w:t>Respiratory Panel</w:t>
            </w:r>
            <w:r w:rsidRPr="004A6DFE">
              <w:rPr>
                <w:rFonts w:ascii="Calibri" w:hAnsi="Calibri" w:cs="Calibri"/>
                <w:b/>
                <w:bCs/>
              </w:rPr>
              <w:t xml:space="preserve"> 2.1+ Assay</w:t>
            </w:r>
            <w:r w:rsidR="005E74EC" w:rsidRPr="004A6DFE">
              <w:rPr>
                <w:rFonts w:ascii="Calibri" w:hAnsi="Calibri" w:cs="Calibri"/>
                <w:b/>
                <w:bCs/>
              </w:rPr>
              <w:t xml:space="preserve"> including: </w:t>
            </w:r>
            <w:r w:rsidR="005E74EC" w:rsidRPr="004A6DFE">
              <w:rPr>
                <w:rFonts w:ascii="Calibri" w:eastAsia="Calibri" w:hAnsi="Calibri" w:cs="Calibri"/>
              </w:rPr>
              <w:t xml:space="preserve">Adenovirus, Coronavirus 229E, Coronavirus HKU1, Coronavirus NL63, Coronavirus OC43, Severe Acute Respiratory Syndrome Coronavirus 2 (SARS-CoV-2), Human Metapneumovirus, Human </w:t>
            </w:r>
            <w:r w:rsidR="004A6DFE">
              <w:rPr>
                <w:rFonts w:ascii="Calibri" w:eastAsia="Calibri" w:hAnsi="Calibri" w:cs="Calibri"/>
              </w:rPr>
              <w:t>R</w:t>
            </w:r>
            <w:r w:rsidR="005E74EC" w:rsidRPr="004A6DFE">
              <w:rPr>
                <w:rFonts w:ascii="Calibri" w:eastAsia="Calibri" w:hAnsi="Calibri" w:cs="Calibri"/>
              </w:rPr>
              <w:t xml:space="preserve">hinovirus/Enterovirus, Influenza A/H1, Influenza A/H1-2009, Influenza A/H3, Influenza B, Middle East Respiratory Syndrome Coronavirus (MERS-CoV), Parainfluenza Virus 1, Parainfluenza Virus 2, Parainfluenza Virus 3, Parainfluenza Virus 4, Respiratory Syncytial Virus (RSV), Bordetella </w:t>
            </w:r>
            <w:r w:rsidR="00750871" w:rsidRPr="004A6DFE">
              <w:rPr>
                <w:rFonts w:ascii="Calibri" w:eastAsia="Calibri" w:hAnsi="Calibri" w:cs="Calibri"/>
              </w:rPr>
              <w:t>Parapertussis</w:t>
            </w:r>
            <w:r w:rsidR="005E74EC" w:rsidRPr="004A6DFE">
              <w:rPr>
                <w:rFonts w:ascii="Calibri" w:eastAsia="Calibri" w:hAnsi="Calibri" w:cs="Calibri"/>
              </w:rPr>
              <w:t>, Bordetella pertussis,</w:t>
            </w:r>
            <w:r w:rsidR="00750871">
              <w:rPr>
                <w:rFonts w:ascii="Calibri" w:eastAsia="Calibri" w:hAnsi="Calibri" w:cs="Calibri"/>
              </w:rPr>
              <w:t xml:space="preserve"> </w:t>
            </w:r>
            <w:r w:rsidR="005E74EC" w:rsidRPr="004A6DFE">
              <w:rPr>
                <w:rFonts w:ascii="Calibri" w:eastAsia="Calibri" w:hAnsi="Calibri" w:cs="Calibri"/>
              </w:rPr>
              <w:t>Chlamydia pneumoniae and  Mycoplasma pneumoniae</w:t>
            </w:r>
            <w:r w:rsidR="004A6DFE" w:rsidRPr="004A6DFE">
              <w:rPr>
                <w:rFonts w:ascii="Calibri" w:eastAsia="Calibri" w:hAnsi="Calibri" w:cs="Calibri"/>
              </w:rPr>
              <w:t>.</w:t>
            </w:r>
          </w:p>
        </w:tc>
        <w:tc>
          <w:tcPr>
            <w:tcW w:w="1984" w:type="dxa"/>
          </w:tcPr>
          <w:p w14:paraId="7DF26E91" w14:textId="77777777" w:rsidR="00BA574A" w:rsidRPr="00750871" w:rsidRDefault="0039352C" w:rsidP="00BA574A">
            <w:pPr>
              <w:widowControl w:val="0"/>
              <w:rPr>
                <w:rFonts w:ascii="Calibri" w:hAnsi="Calibri" w:cs="Calibri"/>
                <w:sz w:val="22"/>
                <w:szCs w:val="22"/>
              </w:rPr>
            </w:pPr>
            <w:r w:rsidRPr="00750871">
              <w:rPr>
                <w:rFonts w:ascii="Calibri" w:hAnsi="Calibri" w:cs="Calibri"/>
                <w:sz w:val="22"/>
                <w:szCs w:val="22"/>
              </w:rPr>
              <w:t>Nasopharyngeal swab (NPS) collected according to standard technique and immediately placed in up to 3mL of transport media or saline.</w:t>
            </w:r>
          </w:p>
          <w:p w14:paraId="6C98BF5E" w14:textId="5DD0B0B5" w:rsidR="00BA574A" w:rsidRPr="00750871" w:rsidRDefault="00BA574A" w:rsidP="00BA574A">
            <w:pPr>
              <w:widowControl w:val="0"/>
              <w:rPr>
                <w:rFonts w:ascii="Calibri" w:hAnsi="Calibri" w:cs="Calibri"/>
                <w:snapToGrid w:val="0"/>
                <w:sz w:val="22"/>
                <w:szCs w:val="22"/>
              </w:rPr>
            </w:pPr>
            <w:r w:rsidRPr="00750871">
              <w:rPr>
                <w:rFonts w:ascii="Calibri" w:hAnsi="Calibri" w:cs="Calibri"/>
                <w:snapToGrid w:val="0"/>
                <w:sz w:val="22"/>
                <w:szCs w:val="22"/>
              </w:rPr>
              <w:t>MWE Medical Wire</w:t>
            </w:r>
          </w:p>
          <w:p w14:paraId="161B87D2" w14:textId="4AE8F641" w:rsidR="00BA574A" w:rsidRPr="00750871" w:rsidRDefault="00BA574A" w:rsidP="00BA574A">
            <w:pPr>
              <w:widowControl w:val="0"/>
              <w:rPr>
                <w:rFonts w:ascii="Calibri" w:hAnsi="Calibri" w:cs="Calibri"/>
                <w:snapToGrid w:val="0"/>
                <w:sz w:val="22"/>
                <w:szCs w:val="22"/>
              </w:rPr>
            </w:pPr>
            <w:r w:rsidRPr="00750871">
              <w:rPr>
                <w:rFonts w:ascii="Calibri" w:hAnsi="Calibri" w:cs="Calibri"/>
                <w:snapToGrid w:val="0"/>
                <w:sz w:val="22"/>
                <w:szCs w:val="22"/>
              </w:rPr>
              <w:t>Sigma Virocult Virus</w:t>
            </w:r>
            <w:r w:rsidR="001B0240">
              <w:rPr>
                <w:rFonts w:ascii="Calibri" w:hAnsi="Calibri" w:cs="Calibri"/>
                <w:snapToGrid w:val="0"/>
                <w:sz w:val="22"/>
                <w:szCs w:val="22"/>
              </w:rPr>
              <w:t xml:space="preserve"> </w:t>
            </w:r>
            <w:r w:rsidRPr="00750871">
              <w:rPr>
                <w:rFonts w:ascii="Calibri" w:hAnsi="Calibri" w:cs="Calibri"/>
                <w:snapToGrid w:val="0"/>
                <w:sz w:val="22"/>
                <w:szCs w:val="22"/>
              </w:rPr>
              <w:t>Transport Medium 1ml</w:t>
            </w:r>
            <w:r w:rsidR="001B0240">
              <w:rPr>
                <w:rFonts w:ascii="Calibri" w:hAnsi="Calibri" w:cs="Calibri"/>
                <w:snapToGrid w:val="0"/>
                <w:sz w:val="22"/>
                <w:szCs w:val="22"/>
              </w:rPr>
              <w:t xml:space="preserve"> </w:t>
            </w:r>
            <w:r w:rsidRPr="00750871">
              <w:rPr>
                <w:rFonts w:ascii="Calibri" w:hAnsi="Calibri" w:cs="Calibri"/>
                <w:snapToGrid w:val="0"/>
                <w:sz w:val="22"/>
                <w:szCs w:val="22"/>
              </w:rPr>
              <w:t xml:space="preserve">Or </w:t>
            </w:r>
          </w:p>
          <w:p w14:paraId="1966E5B5" w14:textId="280A34DF" w:rsidR="0039352C" w:rsidRPr="00750871" w:rsidRDefault="00BA574A" w:rsidP="00750871">
            <w:pPr>
              <w:widowControl w:val="0"/>
              <w:rPr>
                <w:rFonts w:ascii="Calibri" w:hAnsi="Calibri" w:cs="Calibri"/>
                <w:snapToGrid w:val="0"/>
                <w:sz w:val="22"/>
                <w:szCs w:val="22"/>
              </w:rPr>
            </w:pPr>
            <w:r w:rsidRPr="00750871">
              <w:rPr>
                <w:rFonts w:ascii="Calibri" w:hAnsi="Calibri" w:cs="Calibri"/>
                <w:snapToGrid w:val="0"/>
                <w:sz w:val="22"/>
                <w:szCs w:val="22"/>
              </w:rPr>
              <w:t>Copan UTM RT MINI 1ml Transport medium for viruses</w:t>
            </w:r>
            <w:r w:rsidR="001B0240">
              <w:rPr>
                <w:rFonts w:ascii="Calibri" w:hAnsi="Calibri" w:cs="Calibri"/>
                <w:snapToGrid w:val="0"/>
                <w:sz w:val="22"/>
                <w:szCs w:val="22"/>
              </w:rPr>
              <w:t>.</w:t>
            </w:r>
          </w:p>
          <w:p w14:paraId="24FF4583" w14:textId="77777777" w:rsidR="0039352C" w:rsidRPr="00750871" w:rsidRDefault="0039352C" w:rsidP="00BA574A">
            <w:pPr>
              <w:tabs>
                <w:tab w:val="left" w:pos="1080"/>
                <w:tab w:val="left" w:pos="1260"/>
                <w:tab w:val="left" w:pos="4860"/>
                <w:tab w:val="left" w:pos="7020"/>
              </w:tabs>
              <w:ind w:right="201"/>
              <w:rPr>
                <w:rFonts w:ascii="Calibri" w:hAnsi="Calibri" w:cs="Calibri"/>
                <w:sz w:val="22"/>
                <w:szCs w:val="22"/>
              </w:rPr>
            </w:pPr>
          </w:p>
          <w:p w14:paraId="7F2DD42C" w14:textId="37FA142A" w:rsidR="005E74EC" w:rsidRPr="00750871" w:rsidRDefault="005E74EC" w:rsidP="00BA574A">
            <w:pPr>
              <w:tabs>
                <w:tab w:val="left" w:pos="1080"/>
                <w:tab w:val="left" w:pos="1260"/>
                <w:tab w:val="left" w:pos="4860"/>
                <w:tab w:val="left" w:pos="7020"/>
              </w:tabs>
              <w:ind w:right="201"/>
              <w:rPr>
                <w:rFonts w:ascii="Calibri" w:hAnsi="Calibri" w:cs="Calibri"/>
                <w:sz w:val="22"/>
                <w:szCs w:val="22"/>
              </w:rPr>
            </w:pPr>
            <w:r w:rsidRPr="00750871">
              <w:rPr>
                <w:rFonts w:ascii="Calibri" w:hAnsi="Calibri" w:cs="Calibri"/>
                <w:sz w:val="22"/>
                <w:szCs w:val="22"/>
              </w:rPr>
              <w:t>Please ensure there is liquid in the tube before sending to the laboratory</w:t>
            </w:r>
            <w:r w:rsidR="00750871">
              <w:rPr>
                <w:rFonts w:ascii="Calibri" w:hAnsi="Calibri" w:cs="Calibri"/>
                <w:sz w:val="22"/>
                <w:szCs w:val="22"/>
              </w:rPr>
              <w:t>.</w:t>
            </w:r>
          </w:p>
        </w:tc>
        <w:tc>
          <w:tcPr>
            <w:tcW w:w="1985" w:type="dxa"/>
          </w:tcPr>
          <w:p w14:paraId="2DF39298" w14:textId="77777777" w:rsidR="00503FFD" w:rsidRDefault="00503FFD" w:rsidP="00503FFD">
            <w:pPr>
              <w:tabs>
                <w:tab w:val="left" w:pos="1080"/>
                <w:tab w:val="left" w:pos="1260"/>
                <w:tab w:val="left" w:pos="4860"/>
                <w:tab w:val="left" w:pos="7020"/>
              </w:tabs>
              <w:ind w:right="201"/>
              <w:rPr>
                <w:rFonts w:ascii="Calibri" w:hAnsi="Calibri" w:cs="Calibri"/>
                <w:sz w:val="22"/>
                <w:szCs w:val="22"/>
              </w:rPr>
            </w:pPr>
            <w:r w:rsidRPr="00750871">
              <w:rPr>
                <w:rFonts w:ascii="Calibri" w:hAnsi="Calibri" w:cs="Calibri"/>
                <w:sz w:val="22"/>
                <w:szCs w:val="22"/>
              </w:rPr>
              <w:t xml:space="preserve">Specimens should be tested with the Biofire RP2.1 as soon as possible. </w:t>
            </w:r>
          </w:p>
          <w:p w14:paraId="653A78CF" w14:textId="77777777" w:rsidR="00750871" w:rsidRPr="00750871" w:rsidRDefault="00750871" w:rsidP="00503FFD">
            <w:pPr>
              <w:tabs>
                <w:tab w:val="left" w:pos="1080"/>
                <w:tab w:val="left" w:pos="1260"/>
                <w:tab w:val="left" w:pos="4860"/>
                <w:tab w:val="left" w:pos="7020"/>
              </w:tabs>
              <w:ind w:right="201"/>
              <w:rPr>
                <w:rFonts w:ascii="Calibri" w:hAnsi="Calibri" w:cs="Calibri"/>
                <w:sz w:val="22"/>
                <w:szCs w:val="22"/>
              </w:rPr>
            </w:pPr>
          </w:p>
          <w:p w14:paraId="744BA775" w14:textId="77777777" w:rsidR="00503FFD" w:rsidRPr="00750871" w:rsidRDefault="00503FFD" w:rsidP="00503FFD">
            <w:pPr>
              <w:tabs>
                <w:tab w:val="left" w:pos="1080"/>
                <w:tab w:val="left" w:pos="1260"/>
                <w:tab w:val="left" w:pos="4860"/>
                <w:tab w:val="left" w:pos="7020"/>
              </w:tabs>
              <w:ind w:right="201"/>
              <w:rPr>
                <w:rFonts w:ascii="Calibri" w:hAnsi="Calibri" w:cs="Calibri"/>
                <w:sz w:val="22"/>
                <w:szCs w:val="22"/>
              </w:rPr>
            </w:pPr>
            <w:r w:rsidRPr="00750871">
              <w:rPr>
                <w:rFonts w:ascii="Calibri" w:hAnsi="Calibri" w:cs="Calibri"/>
                <w:sz w:val="22"/>
                <w:szCs w:val="22"/>
              </w:rPr>
              <w:t>If storage is required, specimens can be held:</w:t>
            </w:r>
          </w:p>
          <w:p w14:paraId="15643655" w14:textId="77777777" w:rsidR="00503FFD" w:rsidRPr="00750871" w:rsidRDefault="00503FFD" w:rsidP="00503FFD">
            <w:pPr>
              <w:tabs>
                <w:tab w:val="left" w:pos="1080"/>
                <w:tab w:val="left" w:pos="1260"/>
                <w:tab w:val="left" w:pos="4860"/>
                <w:tab w:val="left" w:pos="7020"/>
              </w:tabs>
              <w:ind w:right="201"/>
              <w:rPr>
                <w:rFonts w:ascii="Calibri" w:hAnsi="Calibri" w:cs="Calibri"/>
                <w:sz w:val="22"/>
                <w:szCs w:val="22"/>
              </w:rPr>
            </w:pPr>
          </w:p>
          <w:p w14:paraId="4085140D" w14:textId="77777777" w:rsidR="00503FFD" w:rsidRPr="00750871" w:rsidRDefault="00503FFD" w:rsidP="00503FFD">
            <w:pPr>
              <w:tabs>
                <w:tab w:val="left" w:pos="1080"/>
                <w:tab w:val="left" w:pos="1260"/>
                <w:tab w:val="left" w:pos="4860"/>
                <w:tab w:val="left" w:pos="7020"/>
              </w:tabs>
              <w:ind w:right="201"/>
              <w:rPr>
                <w:rFonts w:ascii="Calibri" w:hAnsi="Calibri" w:cs="Calibri"/>
                <w:sz w:val="22"/>
                <w:szCs w:val="22"/>
              </w:rPr>
            </w:pPr>
            <w:r w:rsidRPr="00750871">
              <w:rPr>
                <w:rFonts w:ascii="Calibri" w:hAnsi="Calibri" w:cs="Calibri"/>
                <w:sz w:val="22"/>
                <w:szCs w:val="22"/>
              </w:rPr>
              <w:t xml:space="preserve">At room temperature for up to 4 hours (15-25°C). </w:t>
            </w:r>
          </w:p>
          <w:p w14:paraId="4C5F00E7" w14:textId="77777777" w:rsidR="00503FFD" w:rsidRPr="00750871" w:rsidRDefault="00503FFD" w:rsidP="00503FFD">
            <w:pPr>
              <w:tabs>
                <w:tab w:val="left" w:pos="1080"/>
                <w:tab w:val="left" w:pos="1260"/>
                <w:tab w:val="left" w:pos="4860"/>
                <w:tab w:val="left" w:pos="7020"/>
              </w:tabs>
              <w:ind w:right="201"/>
              <w:rPr>
                <w:rFonts w:ascii="Calibri" w:hAnsi="Calibri" w:cs="Calibri"/>
                <w:sz w:val="22"/>
                <w:szCs w:val="22"/>
              </w:rPr>
            </w:pPr>
          </w:p>
          <w:p w14:paraId="73B27103" w14:textId="77777777" w:rsidR="00503FFD" w:rsidRPr="00750871" w:rsidRDefault="00503FFD" w:rsidP="00503FFD">
            <w:pPr>
              <w:tabs>
                <w:tab w:val="left" w:pos="1080"/>
                <w:tab w:val="left" w:pos="1260"/>
                <w:tab w:val="left" w:pos="4860"/>
                <w:tab w:val="left" w:pos="7020"/>
              </w:tabs>
              <w:ind w:right="201"/>
              <w:rPr>
                <w:rFonts w:ascii="Calibri" w:hAnsi="Calibri" w:cs="Calibri"/>
                <w:sz w:val="22"/>
                <w:szCs w:val="22"/>
              </w:rPr>
            </w:pPr>
            <w:r w:rsidRPr="00750871">
              <w:rPr>
                <w:rFonts w:ascii="Calibri" w:hAnsi="Calibri" w:cs="Calibri"/>
                <w:sz w:val="22"/>
                <w:szCs w:val="22"/>
              </w:rPr>
              <w:t>Refrigerated for up to 3 days (2-8°C).</w:t>
            </w:r>
          </w:p>
          <w:p w14:paraId="38021B03" w14:textId="4E5B9409" w:rsidR="005E74EC" w:rsidRPr="00750871" w:rsidRDefault="00503FFD" w:rsidP="00503FFD">
            <w:pPr>
              <w:tabs>
                <w:tab w:val="left" w:pos="1080"/>
                <w:tab w:val="left" w:pos="1260"/>
                <w:tab w:val="left" w:pos="4860"/>
                <w:tab w:val="left" w:pos="7020"/>
              </w:tabs>
              <w:ind w:right="201"/>
              <w:rPr>
                <w:rFonts w:ascii="Calibri" w:hAnsi="Calibri" w:cs="Calibri"/>
                <w:sz w:val="22"/>
                <w:szCs w:val="22"/>
              </w:rPr>
            </w:pPr>
            <w:r w:rsidRPr="00750871">
              <w:rPr>
                <w:rFonts w:ascii="Calibri" w:hAnsi="Calibri" w:cs="Calibri"/>
                <w:sz w:val="22"/>
                <w:szCs w:val="22"/>
              </w:rPr>
              <w:t>Frozen (≤-15°C or ≤-70°C) (for up to 30 days).</w:t>
            </w:r>
          </w:p>
        </w:tc>
        <w:tc>
          <w:tcPr>
            <w:tcW w:w="1984" w:type="dxa"/>
          </w:tcPr>
          <w:p w14:paraId="638E6A37" w14:textId="159113C7" w:rsidR="005E74EC" w:rsidRPr="00750871" w:rsidRDefault="00E2552C" w:rsidP="005E74EC">
            <w:pPr>
              <w:tabs>
                <w:tab w:val="left" w:pos="1080"/>
                <w:tab w:val="left" w:pos="1260"/>
                <w:tab w:val="left" w:pos="4860"/>
                <w:tab w:val="left" w:pos="7020"/>
              </w:tabs>
              <w:rPr>
                <w:rFonts w:ascii="Calibri" w:hAnsi="Calibri" w:cs="Calibri"/>
                <w:sz w:val="22"/>
                <w:szCs w:val="22"/>
              </w:rPr>
            </w:pPr>
            <w:r w:rsidRPr="00750871">
              <w:rPr>
                <w:rFonts w:ascii="Calibri" w:hAnsi="Calibri" w:cs="Calibri"/>
                <w:sz w:val="22"/>
                <w:szCs w:val="22"/>
              </w:rPr>
              <w:t>Sample are stored in the cold room for seven days after testing, samples identified as positive for Covid-19, Influenza A, B or Mycoplasma Pneumoniae are referred to UKHSA based at Southmead Hospital for further investigations</w:t>
            </w:r>
          </w:p>
        </w:tc>
        <w:tc>
          <w:tcPr>
            <w:tcW w:w="2268" w:type="dxa"/>
          </w:tcPr>
          <w:p w14:paraId="698DA3EF" w14:textId="77777777" w:rsidR="005E74EC" w:rsidRPr="00750871" w:rsidRDefault="005E74EC" w:rsidP="005E74EC">
            <w:pPr>
              <w:tabs>
                <w:tab w:val="left" w:pos="1080"/>
                <w:tab w:val="left" w:pos="1260"/>
                <w:tab w:val="left" w:pos="4860"/>
                <w:tab w:val="left" w:pos="7020"/>
              </w:tabs>
              <w:rPr>
                <w:rFonts w:ascii="Calibri" w:hAnsi="Calibri" w:cs="Calibri"/>
                <w:sz w:val="22"/>
                <w:szCs w:val="22"/>
              </w:rPr>
            </w:pPr>
            <w:r w:rsidRPr="00750871">
              <w:rPr>
                <w:rFonts w:ascii="Calibri" w:hAnsi="Calibri" w:cs="Calibri"/>
                <w:sz w:val="22"/>
                <w:szCs w:val="22"/>
              </w:rPr>
              <w:t xml:space="preserve">Samples must be sent to the laboratory in a red or ED urgent green sample bag or otherwise marked ‘Rapid’ if these bags are unavailable. </w:t>
            </w:r>
          </w:p>
          <w:p w14:paraId="55FEBD39" w14:textId="77777777" w:rsidR="00E2552C" w:rsidRPr="00750871" w:rsidRDefault="00E2552C" w:rsidP="005E74EC">
            <w:pPr>
              <w:tabs>
                <w:tab w:val="left" w:pos="1080"/>
                <w:tab w:val="left" w:pos="1260"/>
                <w:tab w:val="left" w:pos="4860"/>
                <w:tab w:val="left" w:pos="7020"/>
              </w:tabs>
              <w:rPr>
                <w:rFonts w:ascii="Calibri" w:hAnsi="Calibri" w:cs="Calibri"/>
                <w:sz w:val="22"/>
                <w:szCs w:val="22"/>
              </w:rPr>
            </w:pPr>
          </w:p>
          <w:p w14:paraId="10BF8DAA" w14:textId="5D0A0264" w:rsidR="006C3FB5" w:rsidRPr="00750871" w:rsidRDefault="006C3FB5" w:rsidP="005E74EC">
            <w:pPr>
              <w:tabs>
                <w:tab w:val="left" w:pos="1080"/>
                <w:tab w:val="left" w:pos="1260"/>
                <w:tab w:val="left" w:pos="4860"/>
                <w:tab w:val="left" w:pos="7020"/>
              </w:tabs>
              <w:rPr>
                <w:rFonts w:ascii="Calibri" w:hAnsi="Calibri" w:cs="Calibri"/>
                <w:sz w:val="22"/>
                <w:szCs w:val="22"/>
              </w:rPr>
            </w:pPr>
            <w:r w:rsidRPr="00750871">
              <w:rPr>
                <w:rFonts w:ascii="Calibri" w:hAnsi="Calibri" w:cs="Calibri"/>
                <w:sz w:val="22"/>
                <w:szCs w:val="22"/>
              </w:rPr>
              <w:t>BioFire testing is conducted in-house for paediatric patients, while samples from adult patients are sent to Southmead for analysis.</w:t>
            </w:r>
          </w:p>
          <w:p w14:paraId="04E7AC2F" w14:textId="77777777" w:rsidR="006C3FB5" w:rsidRPr="00750871" w:rsidRDefault="006C3FB5" w:rsidP="005E74EC">
            <w:pPr>
              <w:tabs>
                <w:tab w:val="left" w:pos="1080"/>
                <w:tab w:val="left" w:pos="1260"/>
                <w:tab w:val="left" w:pos="4860"/>
                <w:tab w:val="left" w:pos="7020"/>
              </w:tabs>
              <w:rPr>
                <w:rFonts w:ascii="Calibri" w:hAnsi="Calibri" w:cs="Calibri"/>
                <w:sz w:val="22"/>
                <w:szCs w:val="22"/>
              </w:rPr>
            </w:pPr>
          </w:p>
          <w:p w14:paraId="79D6ED80" w14:textId="77777777" w:rsidR="005E74EC" w:rsidRPr="00750871" w:rsidRDefault="005E74EC" w:rsidP="005E74EC">
            <w:pPr>
              <w:tabs>
                <w:tab w:val="left" w:pos="1080"/>
                <w:tab w:val="left" w:pos="1260"/>
                <w:tab w:val="left" w:pos="4860"/>
                <w:tab w:val="left" w:pos="7020"/>
              </w:tabs>
              <w:rPr>
                <w:rFonts w:ascii="Calibri" w:hAnsi="Calibri" w:cs="Calibri"/>
                <w:b/>
                <w:i/>
                <w:sz w:val="22"/>
                <w:szCs w:val="22"/>
              </w:rPr>
            </w:pPr>
            <w:r w:rsidRPr="00750871">
              <w:rPr>
                <w:rFonts w:ascii="Calibri" w:hAnsi="Calibri" w:cs="Calibri"/>
                <w:b/>
                <w:i/>
                <w:sz w:val="22"/>
                <w:szCs w:val="22"/>
              </w:rPr>
              <w:t xml:space="preserve">Onsite Biofire assay is currently a non-accredited ISO 15189:2022 test. </w:t>
            </w:r>
          </w:p>
          <w:p w14:paraId="456233FF" w14:textId="370A6110" w:rsidR="005E74EC" w:rsidRPr="00750871" w:rsidRDefault="005E74EC" w:rsidP="005E74EC">
            <w:pPr>
              <w:tabs>
                <w:tab w:val="left" w:pos="1080"/>
                <w:tab w:val="left" w:pos="1260"/>
                <w:tab w:val="left" w:pos="4860"/>
                <w:tab w:val="left" w:pos="7020"/>
              </w:tabs>
              <w:rPr>
                <w:rFonts w:ascii="Calibri" w:hAnsi="Calibri" w:cs="Calibri"/>
                <w:sz w:val="22"/>
                <w:szCs w:val="22"/>
              </w:rPr>
            </w:pPr>
            <w:r w:rsidRPr="00750871">
              <w:rPr>
                <w:rFonts w:ascii="Calibri" w:hAnsi="Calibri" w:cs="Calibri"/>
                <w:b/>
                <w:i/>
                <w:sz w:val="22"/>
                <w:szCs w:val="22"/>
              </w:rPr>
              <w:t xml:space="preserve">MERS-CoV-2 assay is </w:t>
            </w:r>
            <w:r w:rsidR="00750871" w:rsidRPr="00750871">
              <w:rPr>
                <w:rFonts w:ascii="Calibri" w:hAnsi="Calibri" w:cs="Calibri"/>
                <w:b/>
                <w:i/>
                <w:sz w:val="22"/>
                <w:szCs w:val="22"/>
              </w:rPr>
              <w:t xml:space="preserve">unverified. </w:t>
            </w:r>
          </w:p>
        </w:tc>
      </w:tr>
    </w:tbl>
    <w:p w14:paraId="172CB73B" w14:textId="7D0605F0" w:rsidR="006F1A62" w:rsidRDefault="006F1A62"/>
    <w:tbl>
      <w:tblPr>
        <w:tblpPr w:leftFromText="180" w:rightFromText="180" w:vertAnchor="text" w:horzAnchor="page" w:tblpXSpec="center" w:tblpY="92"/>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2"/>
        <w:gridCol w:w="2126"/>
        <w:gridCol w:w="1985"/>
        <w:gridCol w:w="1984"/>
        <w:gridCol w:w="2287"/>
      </w:tblGrid>
      <w:tr w:rsidR="00971E3A" w:rsidRPr="002E54F7" w14:paraId="6FAA97A9" w14:textId="77777777" w:rsidTr="00AC5702">
        <w:trPr>
          <w:cantSplit/>
          <w:trHeight w:val="550"/>
        </w:trPr>
        <w:tc>
          <w:tcPr>
            <w:tcW w:w="2542" w:type="dxa"/>
            <w:shd w:val="clear" w:color="auto" w:fill="D9D9D9" w:themeFill="background1" w:themeFillShade="D9"/>
            <w:vAlign w:val="center"/>
          </w:tcPr>
          <w:p w14:paraId="5882BAF6" w14:textId="2D359F4C" w:rsidR="00971E3A" w:rsidRPr="002E54F7" w:rsidRDefault="00971E3A" w:rsidP="006F1A62">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b/>
                <w:sz w:val="24"/>
                <w:szCs w:val="24"/>
              </w:rPr>
              <w:t>Investigation</w:t>
            </w:r>
          </w:p>
        </w:tc>
        <w:tc>
          <w:tcPr>
            <w:tcW w:w="2126" w:type="dxa"/>
            <w:shd w:val="clear" w:color="auto" w:fill="D9D9D9" w:themeFill="background1" w:themeFillShade="D9"/>
            <w:vAlign w:val="center"/>
          </w:tcPr>
          <w:p w14:paraId="2A4B618F" w14:textId="7D2CEA6B" w:rsidR="00971E3A" w:rsidRPr="002E54F7" w:rsidRDefault="00971E3A" w:rsidP="006F1A62">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b/>
                <w:sz w:val="24"/>
                <w:szCs w:val="24"/>
              </w:rPr>
              <w:t>Sample Type</w:t>
            </w:r>
          </w:p>
        </w:tc>
        <w:tc>
          <w:tcPr>
            <w:tcW w:w="1985" w:type="dxa"/>
            <w:shd w:val="clear" w:color="auto" w:fill="D9D9D9" w:themeFill="background1" w:themeFillShade="D9"/>
            <w:vAlign w:val="center"/>
          </w:tcPr>
          <w:p w14:paraId="46EC96F4" w14:textId="476E3250" w:rsidR="00971E3A" w:rsidRPr="002E54F7" w:rsidRDefault="00971E3A" w:rsidP="006F1A62">
            <w:pPr>
              <w:tabs>
                <w:tab w:val="left" w:pos="1080"/>
                <w:tab w:val="left" w:pos="1260"/>
                <w:tab w:val="left" w:pos="4860"/>
                <w:tab w:val="left" w:pos="7020"/>
              </w:tabs>
              <w:ind w:right="201"/>
              <w:rPr>
                <w:rFonts w:ascii="Calibri" w:hAnsi="Calibri" w:cs="Calibri"/>
                <w:sz w:val="24"/>
                <w:szCs w:val="24"/>
              </w:rPr>
            </w:pPr>
            <w:r w:rsidRPr="002E54F7">
              <w:rPr>
                <w:rFonts w:ascii="Calibri" w:hAnsi="Calibri" w:cs="Calibri"/>
                <w:b/>
                <w:sz w:val="24"/>
                <w:szCs w:val="24"/>
              </w:rPr>
              <w:t>Pre-analytical Storage</w:t>
            </w:r>
          </w:p>
        </w:tc>
        <w:tc>
          <w:tcPr>
            <w:tcW w:w="1984" w:type="dxa"/>
            <w:shd w:val="clear" w:color="auto" w:fill="D9D9D9" w:themeFill="background1" w:themeFillShade="D9"/>
            <w:vAlign w:val="center"/>
          </w:tcPr>
          <w:p w14:paraId="7D67E388" w14:textId="698CFA3B" w:rsidR="00971E3A" w:rsidRPr="002E54F7" w:rsidRDefault="00971E3A" w:rsidP="006F1A62">
            <w:pPr>
              <w:tabs>
                <w:tab w:val="left" w:pos="1080"/>
                <w:tab w:val="left" w:pos="1260"/>
                <w:tab w:val="left" w:pos="4860"/>
                <w:tab w:val="left" w:pos="7020"/>
              </w:tabs>
              <w:rPr>
                <w:rFonts w:ascii="Calibri" w:hAnsi="Calibri" w:cs="Calibri"/>
                <w:sz w:val="24"/>
                <w:szCs w:val="24"/>
              </w:rPr>
            </w:pPr>
            <w:r w:rsidRPr="002E54F7">
              <w:rPr>
                <w:rFonts w:ascii="Calibri" w:hAnsi="Calibri" w:cs="Calibri"/>
                <w:b/>
                <w:sz w:val="24"/>
                <w:szCs w:val="24"/>
              </w:rPr>
              <w:t>Post-analytical Storage</w:t>
            </w:r>
          </w:p>
        </w:tc>
        <w:tc>
          <w:tcPr>
            <w:tcW w:w="2287" w:type="dxa"/>
            <w:shd w:val="clear" w:color="auto" w:fill="D9D9D9" w:themeFill="background1" w:themeFillShade="D9"/>
            <w:vAlign w:val="center"/>
          </w:tcPr>
          <w:p w14:paraId="1590D0E5" w14:textId="60689B19" w:rsidR="00971E3A" w:rsidRPr="002E54F7" w:rsidRDefault="00971E3A" w:rsidP="006F1A62">
            <w:pPr>
              <w:tabs>
                <w:tab w:val="left" w:pos="1080"/>
                <w:tab w:val="left" w:pos="1260"/>
                <w:tab w:val="left" w:pos="4860"/>
                <w:tab w:val="left" w:pos="7020"/>
              </w:tabs>
              <w:rPr>
                <w:rFonts w:ascii="Calibri" w:hAnsi="Calibri" w:cs="Calibri"/>
                <w:sz w:val="24"/>
                <w:szCs w:val="24"/>
              </w:rPr>
            </w:pPr>
            <w:r w:rsidRPr="002E54F7">
              <w:rPr>
                <w:rFonts w:ascii="Calibri" w:hAnsi="Calibri" w:cs="Calibri"/>
                <w:b/>
                <w:sz w:val="24"/>
                <w:szCs w:val="24"/>
              </w:rPr>
              <w:t>Notes</w:t>
            </w:r>
          </w:p>
        </w:tc>
      </w:tr>
      <w:tr w:rsidR="00971E3A" w:rsidRPr="002E54F7" w14:paraId="096CC787" w14:textId="77777777" w:rsidTr="00AC5702">
        <w:trPr>
          <w:cantSplit/>
          <w:trHeight w:val="3829"/>
        </w:trPr>
        <w:tc>
          <w:tcPr>
            <w:tcW w:w="2542" w:type="dxa"/>
          </w:tcPr>
          <w:p w14:paraId="0B1D09EF" w14:textId="77777777" w:rsidR="00971E3A" w:rsidRPr="00AC5702" w:rsidRDefault="00971E3A" w:rsidP="008D1889">
            <w:pPr>
              <w:tabs>
                <w:tab w:val="left" w:pos="1080"/>
                <w:tab w:val="left" w:pos="1260"/>
                <w:tab w:val="left" w:pos="4860"/>
                <w:tab w:val="left" w:pos="7020"/>
              </w:tabs>
              <w:ind w:right="201"/>
              <w:rPr>
                <w:rFonts w:ascii="Calibri" w:hAnsi="Calibri" w:cs="Calibri"/>
                <w:sz w:val="22"/>
                <w:szCs w:val="22"/>
              </w:rPr>
            </w:pPr>
            <w:r w:rsidRPr="00AC5702">
              <w:rPr>
                <w:rFonts w:ascii="Calibri" w:hAnsi="Calibri" w:cs="Calibri"/>
                <w:sz w:val="22"/>
                <w:szCs w:val="22"/>
              </w:rPr>
              <w:t xml:space="preserve">Severe Acute Respiratory Syndrome Coronavirus 2 (SARS-CoV-2) </w:t>
            </w:r>
          </w:p>
          <w:p w14:paraId="17E3F3F6" w14:textId="7412DDE7" w:rsidR="00971E3A" w:rsidRPr="002E54F7" w:rsidRDefault="00971E3A" w:rsidP="008D1889">
            <w:pPr>
              <w:tabs>
                <w:tab w:val="left" w:pos="1080"/>
                <w:tab w:val="left" w:pos="1260"/>
                <w:tab w:val="left" w:pos="4860"/>
                <w:tab w:val="left" w:pos="7020"/>
              </w:tabs>
              <w:ind w:right="201"/>
              <w:rPr>
                <w:rFonts w:ascii="Calibri" w:hAnsi="Calibri" w:cs="Calibri"/>
                <w:i/>
                <w:sz w:val="24"/>
                <w:szCs w:val="24"/>
              </w:rPr>
            </w:pPr>
            <w:r w:rsidRPr="00AC5702">
              <w:rPr>
                <w:rFonts w:ascii="Calibri" w:hAnsi="Calibri" w:cs="Calibri"/>
                <w:sz w:val="22"/>
                <w:szCs w:val="22"/>
              </w:rPr>
              <w:t>tested on the Cepheid GeneXpert using the Xpert Xpress SARS-CoV-2 Assay Kit.</w:t>
            </w:r>
          </w:p>
        </w:tc>
        <w:tc>
          <w:tcPr>
            <w:tcW w:w="2126" w:type="dxa"/>
          </w:tcPr>
          <w:p w14:paraId="566C64AB" w14:textId="77777777" w:rsidR="001B0240" w:rsidRPr="00AC5702" w:rsidRDefault="001B0240" w:rsidP="001B0240">
            <w:pPr>
              <w:tabs>
                <w:tab w:val="left" w:pos="1080"/>
                <w:tab w:val="left" w:pos="1260"/>
                <w:tab w:val="left" w:pos="4860"/>
                <w:tab w:val="left" w:pos="7020"/>
              </w:tabs>
              <w:ind w:right="201"/>
              <w:rPr>
                <w:rFonts w:ascii="Calibri" w:hAnsi="Calibri" w:cs="Calibri"/>
                <w:sz w:val="22"/>
                <w:szCs w:val="22"/>
              </w:rPr>
            </w:pPr>
            <w:r>
              <w:rPr>
                <w:rFonts w:ascii="Calibri" w:hAnsi="Calibri" w:cs="Calibri"/>
                <w:sz w:val="22"/>
                <w:szCs w:val="22"/>
              </w:rPr>
              <w:t>N</w:t>
            </w:r>
            <w:r w:rsidRPr="00AC5702">
              <w:rPr>
                <w:rFonts w:ascii="Calibri" w:hAnsi="Calibri" w:cs="Calibri"/>
                <w:sz w:val="22"/>
                <w:szCs w:val="22"/>
              </w:rPr>
              <w:t>asopharyngeal, oropharyngeal, nasal, or</w:t>
            </w:r>
          </w:p>
          <w:p w14:paraId="175ED29C" w14:textId="77777777" w:rsidR="001B0240" w:rsidRPr="00AC5702" w:rsidRDefault="001B0240" w:rsidP="001B0240">
            <w:pPr>
              <w:tabs>
                <w:tab w:val="left" w:pos="1080"/>
                <w:tab w:val="left" w:pos="1260"/>
                <w:tab w:val="left" w:pos="4860"/>
                <w:tab w:val="left" w:pos="7020"/>
              </w:tabs>
              <w:ind w:right="201"/>
              <w:rPr>
                <w:rFonts w:ascii="Calibri" w:hAnsi="Calibri" w:cs="Calibri"/>
                <w:sz w:val="22"/>
                <w:szCs w:val="22"/>
              </w:rPr>
            </w:pPr>
            <w:r w:rsidRPr="00AC5702">
              <w:rPr>
                <w:rFonts w:ascii="Calibri" w:hAnsi="Calibri" w:cs="Calibri"/>
                <w:sz w:val="22"/>
                <w:szCs w:val="22"/>
              </w:rPr>
              <w:t>mid-turbinate swab collected and</w:t>
            </w:r>
            <w:r>
              <w:rPr>
                <w:rFonts w:ascii="Calibri" w:hAnsi="Calibri" w:cs="Calibri"/>
                <w:sz w:val="22"/>
                <w:szCs w:val="22"/>
              </w:rPr>
              <w:t xml:space="preserve"> </w:t>
            </w:r>
            <w:r w:rsidRPr="00AC5702">
              <w:rPr>
                <w:rFonts w:ascii="Calibri" w:hAnsi="Calibri" w:cs="Calibri"/>
                <w:sz w:val="22"/>
                <w:szCs w:val="22"/>
              </w:rPr>
              <w:t>placed into a</w:t>
            </w:r>
          </w:p>
          <w:p w14:paraId="2BC26006" w14:textId="77777777" w:rsidR="001B0240" w:rsidRDefault="001B0240" w:rsidP="001B0240">
            <w:pPr>
              <w:tabs>
                <w:tab w:val="left" w:pos="1080"/>
                <w:tab w:val="left" w:pos="1260"/>
                <w:tab w:val="left" w:pos="4860"/>
                <w:tab w:val="left" w:pos="7020"/>
              </w:tabs>
              <w:ind w:right="201"/>
              <w:rPr>
                <w:rFonts w:ascii="Calibri" w:hAnsi="Calibri" w:cs="Calibri"/>
                <w:sz w:val="22"/>
                <w:szCs w:val="22"/>
              </w:rPr>
            </w:pPr>
            <w:r w:rsidRPr="00AC5702">
              <w:rPr>
                <w:rFonts w:ascii="Calibri" w:hAnsi="Calibri" w:cs="Calibri"/>
                <w:sz w:val="22"/>
                <w:szCs w:val="22"/>
              </w:rPr>
              <w:t>viral transport tube.</w:t>
            </w:r>
          </w:p>
          <w:p w14:paraId="5AEA863E" w14:textId="77777777" w:rsidR="001B0240" w:rsidRDefault="001B0240" w:rsidP="001B0240">
            <w:pPr>
              <w:tabs>
                <w:tab w:val="left" w:pos="1080"/>
                <w:tab w:val="left" w:pos="1260"/>
                <w:tab w:val="left" w:pos="4860"/>
                <w:tab w:val="left" w:pos="7020"/>
              </w:tabs>
              <w:ind w:right="201"/>
              <w:rPr>
                <w:rFonts w:ascii="Calibri" w:hAnsi="Calibri" w:cs="Calibri"/>
                <w:sz w:val="22"/>
                <w:szCs w:val="22"/>
              </w:rPr>
            </w:pPr>
          </w:p>
          <w:p w14:paraId="722CDDF9" w14:textId="77777777" w:rsidR="001B0240" w:rsidRPr="00750871" w:rsidRDefault="001B0240" w:rsidP="001B0240">
            <w:pPr>
              <w:widowControl w:val="0"/>
              <w:rPr>
                <w:rFonts w:ascii="Calibri" w:hAnsi="Calibri" w:cs="Calibri"/>
                <w:snapToGrid w:val="0"/>
                <w:sz w:val="22"/>
                <w:szCs w:val="22"/>
              </w:rPr>
            </w:pPr>
            <w:r w:rsidRPr="00750871">
              <w:rPr>
                <w:rFonts w:ascii="Calibri" w:hAnsi="Calibri" w:cs="Calibri"/>
                <w:snapToGrid w:val="0"/>
                <w:sz w:val="22"/>
                <w:szCs w:val="22"/>
              </w:rPr>
              <w:t>MWE Medical Wire</w:t>
            </w:r>
          </w:p>
          <w:p w14:paraId="3E4C9769" w14:textId="77777777" w:rsidR="001B0240" w:rsidRPr="00750871" w:rsidRDefault="001B0240" w:rsidP="001B0240">
            <w:pPr>
              <w:widowControl w:val="0"/>
              <w:rPr>
                <w:rFonts w:ascii="Calibri" w:hAnsi="Calibri" w:cs="Calibri"/>
                <w:snapToGrid w:val="0"/>
                <w:sz w:val="22"/>
                <w:szCs w:val="22"/>
              </w:rPr>
            </w:pPr>
            <w:r w:rsidRPr="00750871">
              <w:rPr>
                <w:rFonts w:ascii="Calibri" w:hAnsi="Calibri" w:cs="Calibri"/>
                <w:snapToGrid w:val="0"/>
                <w:sz w:val="22"/>
                <w:szCs w:val="22"/>
              </w:rPr>
              <w:t>Sigma Virocult Virus</w:t>
            </w:r>
          </w:p>
          <w:p w14:paraId="1B597E06" w14:textId="77777777" w:rsidR="001B0240" w:rsidRPr="00750871" w:rsidRDefault="001B0240" w:rsidP="001B0240">
            <w:pPr>
              <w:widowControl w:val="0"/>
              <w:rPr>
                <w:rFonts w:ascii="Calibri" w:hAnsi="Calibri" w:cs="Calibri"/>
                <w:snapToGrid w:val="0"/>
                <w:sz w:val="22"/>
                <w:szCs w:val="22"/>
              </w:rPr>
            </w:pPr>
            <w:r w:rsidRPr="00750871">
              <w:rPr>
                <w:rFonts w:ascii="Calibri" w:hAnsi="Calibri" w:cs="Calibri"/>
                <w:snapToGrid w:val="0"/>
                <w:sz w:val="22"/>
                <w:szCs w:val="22"/>
              </w:rPr>
              <w:t>Transport Medium 1ml</w:t>
            </w:r>
            <w:r>
              <w:rPr>
                <w:rFonts w:ascii="Calibri" w:hAnsi="Calibri" w:cs="Calibri"/>
                <w:snapToGrid w:val="0"/>
                <w:sz w:val="22"/>
                <w:szCs w:val="22"/>
              </w:rPr>
              <w:t xml:space="preserve"> </w:t>
            </w:r>
            <w:r w:rsidRPr="00750871">
              <w:rPr>
                <w:rFonts w:ascii="Calibri" w:hAnsi="Calibri" w:cs="Calibri"/>
                <w:snapToGrid w:val="0"/>
                <w:sz w:val="22"/>
                <w:szCs w:val="22"/>
              </w:rPr>
              <w:t>Or</w:t>
            </w:r>
            <w:r>
              <w:rPr>
                <w:rFonts w:ascii="Calibri" w:hAnsi="Calibri" w:cs="Calibri"/>
                <w:snapToGrid w:val="0"/>
                <w:sz w:val="22"/>
                <w:szCs w:val="22"/>
              </w:rPr>
              <w:t xml:space="preserve"> </w:t>
            </w:r>
            <w:r w:rsidRPr="00750871">
              <w:rPr>
                <w:rFonts w:ascii="Calibri" w:hAnsi="Calibri" w:cs="Calibri"/>
                <w:snapToGrid w:val="0"/>
                <w:sz w:val="22"/>
                <w:szCs w:val="22"/>
              </w:rPr>
              <w:t>Copan UTM RT MINI 1ml Transport medium for viruse</w:t>
            </w:r>
            <w:r>
              <w:rPr>
                <w:rFonts w:ascii="Calibri" w:hAnsi="Calibri" w:cs="Calibri"/>
                <w:snapToGrid w:val="0"/>
                <w:sz w:val="22"/>
                <w:szCs w:val="22"/>
              </w:rPr>
              <w:t>s.</w:t>
            </w:r>
          </w:p>
          <w:p w14:paraId="5549CA40" w14:textId="3577DEDC" w:rsidR="00AC5702" w:rsidRPr="00AC5702" w:rsidRDefault="00AC5702" w:rsidP="001B0240">
            <w:pPr>
              <w:tabs>
                <w:tab w:val="left" w:pos="1080"/>
                <w:tab w:val="left" w:pos="1260"/>
                <w:tab w:val="left" w:pos="4860"/>
                <w:tab w:val="left" w:pos="7020"/>
              </w:tabs>
              <w:ind w:right="201"/>
              <w:rPr>
                <w:rFonts w:ascii="Calibri" w:hAnsi="Calibri" w:cs="Calibri"/>
                <w:sz w:val="22"/>
                <w:szCs w:val="22"/>
              </w:rPr>
            </w:pPr>
          </w:p>
        </w:tc>
        <w:tc>
          <w:tcPr>
            <w:tcW w:w="1985" w:type="dxa"/>
          </w:tcPr>
          <w:p w14:paraId="45B8C183"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Samples can</w:t>
            </w:r>
          </w:p>
          <w:p w14:paraId="5BE491D6"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be stored for</w:t>
            </w:r>
          </w:p>
          <w:p w14:paraId="6ABBA804"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up to 8 hours at room</w:t>
            </w:r>
          </w:p>
          <w:p w14:paraId="3C298329" w14:textId="6FAA4F34"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temperature (15-30</w:t>
            </w:r>
            <w:r w:rsidR="001B0240" w:rsidRPr="00750871">
              <w:rPr>
                <w:rFonts w:ascii="Calibri" w:hAnsi="Calibri" w:cs="Calibri"/>
                <w:sz w:val="22"/>
                <w:szCs w:val="22"/>
              </w:rPr>
              <w:t>°C</w:t>
            </w:r>
            <w:r w:rsidR="001B0240" w:rsidRPr="001C59B2">
              <w:rPr>
                <w:rFonts w:ascii="Calibri" w:hAnsi="Calibri" w:cs="Calibri"/>
                <w:sz w:val="22"/>
                <w:szCs w:val="22"/>
              </w:rPr>
              <w:t xml:space="preserve"> </w:t>
            </w:r>
            <w:r w:rsidRPr="001C59B2">
              <w:rPr>
                <w:rFonts w:ascii="Calibri" w:hAnsi="Calibri" w:cs="Calibri"/>
                <w:sz w:val="22"/>
                <w:szCs w:val="22"/>
              </w:rPr>
              <w:t>) or</w:t>
            </w:r>
          </w:p>
          <w:p w14:paraId="1F999057" w14:textId="02AF1BFF"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up to 7 days if stored 2-8</w:t>
            </w:r>
            <w:r w:rsidR="001B0240" w:rsidRPr="00750871">
              <w:rPr>
                <w:rFonts w:ascii="Calibri" w:hAnsi="Calibri" w:cs="Calibri"/>
                <w:sz w:val="22"/>
                <w:szCs w:val="22"/>
              </w:rPr>
              <w:t>°C</w:t>
            </w:r>
            <w:r w:rsidR="001B0240" w:rsidRPr="001C59B2">
              <w:rPr>
                <w:rFonts w:ascii="Calibri" w:hAnsi="Calibri" w:cs="Calibri"/>
                <w:sz w:val="22"/>
                <w:szCs w:val="22"/>
              </w:rPr>
              <w:t xml:space="preserve"> </w:t>
            </w:r>
            <w:r w:rsidRPr="001C59B2">
              <w:rPr>
                <w:rFonts w:ascii="Calibri" w:hAnsi="Calibri" w:cs="Calibri"/>
                <w:sz w:val="22"/>
                <w:szCs w:val="22"/>
              </w:rPr>
              <w:t>.</w:t>
            </w:r>
          </w:p>
          <w:p w14:paraId="61432847"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p>
          <w:p w14:paraId="7005F465" w14:textId="0220F738" w:rsidR="00971E3A" w:rsidRPr="00AC5702" w:rsidRDefault="00971E3A" w:rsidP="001B0240">
            <w:pPr>
              <w:tabs>
                <w:tab w:val="left" w:pos="1080"/>
                <w:tab w:val="left" w:pos="1260"/>
                <w:tab w:val="left" w:pos="4860"/>
                <w:tab w:val="left" w:pos="7020"/>
              </w:tabs>
              <w:ind w:right="201"/>
              <w:rPr>
                <w:rFonts w:ascii="Calibri" w:hAnsi="Calibri" w:cs="Calibri"/>
                <w:sz w:val="22"/>
                <w:szCs w:val="22"/>
              </w:rPr>
            </w:pPr>
          </w:p>
        </w:tc>
        <w:tc>
          <w:tcPr>
            <w:tcW w:w="1984" w:type="dxa"/>
          </w:tcPr>
          <w:p w14:paraId="029B268A" w14:textId="1D710DED" w:rsidR="00971E3A" w:rsidRPr="00AC5702" w:rsidRDefault="001B0240" w:rsidP="00402F60">
            <w:pPr>
              <w:tabs>
                <w:tab w:val="left" w:pos="1080"/>
                <w:tab w:val="left" w:pos="1260"/>
                <w:tab w:val="left" w:pos="4860"/>
                <w:tab w:val="left" w:pos="7020"/>
              </w:tabs>
              <w:rPr>
                <w:rFonts w:ascii="Calibri" w:hAnsi="Calibri" w:cs="Calibri"/>
                <w:sz w:val="22"/>
                <w:szCs w:val="22"/>
              </w:rPr>
            </w:pPr>
            <w:r w:rsidRPr="001B0240">
              <w:rPr>
                <w:rFonts w:ascii="Calibri" w:hAnsi="Calibri" w:cs="Calibri"/>
                <w:sz w:val="22"/>
                <w:szCs w:val="22"/>
              </w:rPr>
              <w:t>Sample are stored in the cold room for seven days after testing, samples identified as positive for Covid-19 are referred to UKHSA based at Southmead Hospital for further genotyping.</w:t>
            </w:r>
          </w:p>
        </w:tc>
        <w:tc>
          <w:tcPr>
            <w:tcW w:w="2287" w:type="dxa"/>
          </w:tcPr>
          <w:p w14:paraId="15221F0D" w14:textId="77777777" w:rsidR="00971E3A" w:rsidRPr="00AC5702" w:rsidRDefault="00971E3A" w:rsidP="00402F60">
            <w:pPr>
              <w:tabs>
                <w:tab w:val="left" w:pos="1080"/>
                <w:tab w:val="left" w:pos="1260"/>
                <w:tab w:val="left" w:pos="4860"/>
                <w:tab w:val="left" w:pos="7020"/>
              </w:tabs>
              <w:rPr>
                <w:rFonts w:ascii="Calibri" w:hAnsi="Calibri" w:cs="Calibri"/>
                <w:sz w:val="22"/>
                <w:szCs w:val="22"/>
              </w:rPr>
            </w:pPr>
            <w:r w:rsidRPr="00AC5702">
              <w:rPr>
                <w:rFonts w:ascii="Calibri" w:hAnsi="Calibri" w:cs="Calibri"/>
                <w:sz w:val="22"/>
                <w:szCs w:val="22"/>
              </w:rPr>
              <w:t xml:space="preserve">Samples must be sent to the laboratory in a red or ED urgent green sample bag or otherwise marked ‘Rapid’ if these bags are unavailable. All non-rapid samples are referred to WGH laboratory. </w:t>
            </w:r>
          </w:p>
          <w:p w14:paraId="4BF49B80" w14:textId="77777777" w:rsidR="00971E3A" w:rsidRPr="00AC5702" w:rsidRDefault="00971E3A" w:rsidP="00402F60">
            <w:pPr>
              <w:tabs>
                <w:tab w:val="left" w:pos="1080"/>
                <w:tab w:val="left" w:pos="1260"/>
                <w:tab w:val="left" w:pos="4860"/>
                <w:tab w:val="left" w:pos="7020"/>
              </w:tabs>
              <w:rPr>
                <w:rFonts w:ascii="Calibri" w:hAnsi="Calibri" w:cs="Calibri"/>
                <w:sz w:val="22"/>
                <w:szCs w:val="22"/>
              </w:rPr>
            </w:pPr>
          </w:p>
          <w:p w14:paraId="590E01ED" w14:textId="77777777" w:rsidR="00971E3A" w:rsidRPr="00AC5702" w:rsidRDefault="00971E3A" w:rsidP="00402F60">
            <w:pPr>
              <w:tabs>
                <w:tab w:val="left" w:pos="1080"/>
                <w:tab w:val="left" w:pos="1260"/>
                <w:tab w:val="left" w:pos="4860"/>
                <w:tab w:val="left" w:pos="7020"/>
              </w:tabs>
              <w:rPr>
                <w:rFonts w:ascii="Calibri" w:hAnsi="Calibri" w:cs="Calibri"/>
                <w:sz w:val="22"/>
                <w:szCs w:val="22"/>
              </w:rPr>
            </w:pPr>
            <w:r w:rsidRPr="00AC5702">
              <w:rPr>
                <w:rFonts w:ascii="Calibri" w:hAnsi="Calibri" w:cs="Calibri"/>
                <w:b/>
                <w:i/>
                <w:sz w:val="22"/>
                <w:szCs w:val="22"/>
              </w:rPr>
              <w:t xml:space="preserve">Onsite COVID-19 PCR is currently a non-accredited ISO 15189 Test. </w:t>
            </w:r>
          </w:p>
        </w:tc>
      </w:tr>
      <w:tr w:rsidR="00971E3A" w:rsidRPr="002E54F7" w14:paraId="3700743C" w14:textId="77777777" w:rsidTr="00AC5702">
        <w:trPr>
          <w:cantSplit/>
          <w:trHeight w:val="3829"/>
        </w:trPr>
        <w:tc>
          <w:tcPr>
            <w:tcW w:w="2542" w:type="dxa"/>
          </w:tcPr>
          <w:p w14:paraId="468B4F99" w14:textId="77777777" w:rsidR="00AC5702" w:rsidRPr="00AC5702" w:rsidRDefault="00AC5702" w:rsidP="00AC5702">
            <w:pPr>
              <w:tabs>
                <w:tab w:val="left" w:pos="1080"/>
                <w:tab w:val="left" w:pos="1260"/>
                <w:tab w:val="left" w:pos="4860"/>
                <w:tab w:val="left" w:pos="7020"/>
              </w:tabs>
              <w:ind w:right="201"/>
              <w:rPr>
                <w:rFonts w:ascii="Calibri" w:hAnsi="Calibri" w:cs="Calibri"/>
                <w:iCs/>
                <w:sz w:val="22"/>
                <w:szCs w:val="22"/>
              </w:rPr>
            </w:pPr>
            <w:r w:rsidRPr="00AC5702">
              <w:rPr>
                <w:rFonts w:ascii="Calibri" w:hAnsi="Calibri" w:cs="Calibri"/>
                <w:iCs/>
                <w:sz w:val="22"/>
                <w:szCs w:val="22"/>
              </w:rPr>
              <w:t>Severe Acute Respiratory Syndrome Coronavirus 2 (SARS-CoV-2),</w:t>
            </w:r>
          </w:p>
          <w:p w14:paraId="69797925" w14:textId="17116797" w:rsidR="00AC5702" w:rsidRPr="00AC5702" w:rsidRDefault="00AC5702" w:rsidP="00AC5702">
            <w:pPr>
              <w:tabs>
                <w:tab w:val="left" w:pos="1080"/>
                <w:tab w:val="left" w:pos="1260"/>
                <w:tab w:val="left" w:pos="4860"/>
                <w:tab w:val="left" w:pos="7020"/>
              </w:tabs>
              <w:ind w:right="201"/>
              <w:rPr>
                <w:rFonts w:ascii="Calibri" w:hAnsi="Calibri" w:cs="Calibri"/>
                <w:iCs/>
                <w:sz w:val="22"/>
                <w:szCs w:val="22"/>
              </w:rPr>
            </w:pPr>
            <w:r w:rsidRPr="00AC5702">
              <w:rPr>
                <w:rFonts w:ascii="Calibri" w:hAnsi="Calibri" w:cs="Calibri"/>
                <w:iCs/>
                <w:sz w:val="22"/>
                <w:szCs w:val="22"/>
              </w:rPr>
              <w:t>Influenza A, Influenza B and RSV</w:t>
            </w:r>
          </w:p>
          <w:p w14:paraId="2D2F4522" w14:textId="7429751A" w:rsidR="00971E3A" w:rsidRPr="002E54F7" w:rsidRDefault="00AC5702" w:rsidP="00AC5702">
            <w:pPr>
              <w:tabs>
                <w:tab w:val="left" w:pos="1080"/>
                <w:tab w:val="left" w:pos="1260"/>
                <w:tab w:val="left" w:pos="4860"/>
                <w:tab w:val="left" w:pos="7020"/>
              </w:tabs>
              <w:ind w:right="201"/>
              <w:rPr>
                <w:rFonts w:ascii="Calibri" w:hAnsi="Calibri" w:cs="Calibri"/>
                <w:i/>
                <w:sz w:val="24"/>
                <w:szCs w:val="24"/>
              </w:rPr>
            </w:pPr>
            <w:r w:rsidRPr="00AC5702">
              <w:rPr>
                <w:rFonts w:ascii="Calibri" w:hAnsi="Calibri" w:cs="Calibri"/>
                <w:iCs/>
                <w:sz w:val="22"/>
                <w:szCs w:val="22"/>
              </w:rPr>
              <w:t>tested on the Cepheid GeneXpert using the Xpert Xpress SARS-CoV-2, Influenza A/B and RSV Plus Assay Kit.</w:t>
            </w:r>
          </w:p>
        </w:tc>
        <w:tc>
          <w:tcPr>
            <w:tcW w:w="2126" w:type="dxa"/>
          </w:tcPr>
          <w:p w14:paraId="64A8A72C" w14:textId="77777777" w:rsidR="00AC5702" w:rsidRPr="00AC5702" w:rsidRDefault="00AC5702" w:rsidP="00AC5702">
            <w:pPr>
              <w:tabs>
                <w:tab w:val="left" w:pos="1080"/>
                <w:tab w:val="left" w:pos="1260"/>
                <w:tab w:val="left" w:pos="4860"/>
                <w:tab w:val="left" w:pos="7020"/>
              </w:tabs>
              <w:ind w:right="201"/>
              <w:rPr>
                <w:rFonts w:ascii="Calibri" w:hAnsi="Calibri" w:cs="Calibri"/>
                <w:sz w:val="22"/>
                <w:szCs w:val="22"/>
              </w:rPr>
            </w:pPr>
            <w:r>
              <w:rPr>
                <w:rFonts w:ascii="Calibri" w:hAnsi="Calibri" w:cs="Calibri"/>
                <w:sz w:val="22"/>
                <w:szCs w:val="22"/>
              </w:rPr>
              <w:t>N</w:t>
            </w:r>
            <w:r w:rsidRPr="00AC5702">
              <w:rPr>
                <w:rFonts w:ascii="Calibri" w:hAnsi="Calibri" w:cs="Calibri"/>
                <w:sz w:val="22"/>
                <w:szCs w:val="22"/>
              </w:rPr>
              <w:t>asopharyngeal, oropharyngeal, nasal, or</w:t>
            </w:r>
          </w:p>
          <w:p w14:paraId="35223B78" w14:textId="77777777" w:rsidR="00AC5702" w:rsidRPr="00AC5702" w:rsidRDefault="00AC5702" w:rsidP="00AC5702">
            <w:pPr>
              <w:tabs>
                <w:tab w:val="left" w:pos="1080"/>
                <w:tab w:val="left" w:pos="1260"/>
                <w:tab w:val="left" w:pos="4860"/>
                <w:tab w:val="left" w:pos="7020"/>
              </w:tabs>
              <w:ind w:right="201"/>
              <w:rPr>
                <w:rFonts w:ascii="Calibri" w:hAnsi="Calibri" w:cs="Calibri"/>
                <w:sz w:val="22"/>
                <w:szCs w:val="22"/>
              </w:rPr>
            </w:pPr>
            <w:r w:rsidRPr="00AC5702">
              <w:rPr>
                <w:rFonts w:ascii="Calibri" w:hAnsi="Calibri" w:cs="Calibri"/>
                <w:sz w:val="22"/>
                <w:szCs w:val="22"/>
              </w:rPr>
              <w:t>mid-turbinate swab collected and</w:t>
            </w:r>
            <w:r>
              <w:rPr>
                <w:rFonts w:ascii="Calibri" w:hAnsi="Calibri" w:cs="Calibri"/>
                <w:sz w:val="22"/>
                <w:szCs w:val="22"/>
              </w:rPr>
              <w:t xml:space="preserve"> </w:t>
            </w:r>
            <w:r w:rsidRPr="00AC5702">
              <w:rPr>
                <w:rFonts w:ascii="Calibri" w:hAnsi="Calibri" w:cs="Calibri"/>
                <w:sz w:val="22"/>
                <w:szCs w:val="22"/>
              </w:rPr>
              <w:t>placed into a</w:t>
            </w:r>
          </w:p>
          <w:p w14:paraId="7D50476D" w14:textId="77777777" w:rsidR="00AC5702" w:rsidRDefault="00AC5702" w:rsidP="00AC5702">
            <w:pPr>
              <w:tabs>
                <w:tab w:val="left" w:pos="1080"/>
                <w:tab w:val="left" w:pos="1260"/>
                <w:tab w:val="left" w:pos="4860"/>
                <w:tab w:val="left" w:pos="7020"/>
              </w:tabs>
              <w:ind w:right="201"/>
              <w:rPr>
                <w:rFonts w:ascii="Calibri" w:hAnsi="Calibri" w:cs="Calibri"/>
                <w:sz w:val="22"/>
                <w:szCs w:val="22"/>
              </w:rPr>
            </w:pPr>
            <w:r w:rsidRPr="00AC5702">
              <w:rPr>
                <w:rFonts w:ascii="Calibri" w:hAnsi="Calibri" w:cs="Calibri"/>
                <w:sz w:val="22"/>
                <w:szCs w:val="22"/>
              </w:rPr>
              <w:t>viral transport tube.</w:t>
            </w:r>
          </w:p>
          <w:p w14:paraId="0BD122D4" w14:textId="77777777" w:rsidR="00AC5702" w:rsidRDefault="00AC5702" w:rsidP="00AC5702">
            <w:pPr>
              <w:tabs>
                <w:tab w:val="left" w:pos="1080"/>
                <w:tab w:val="left" w:pos="1260"/>
                <w:tab w:val="left" w:pos="4860"/>
                <w:tab w:val="left" w:pos="7020"/>
              </w:tabs>
              <w:ind w:right="201"/>
              <w:rPr>
                <w:rFonts w:ascii="Calibri" w:hAnsi="Calibri" w:cs="Calibri"/>
                <w:sz w:val="22"/>
                <w:szCs w:val="22"/>
              </w:rPr>
            </w:pPr>
          </w:p>
          <w:p w14:paraId="3663B54B" w14:textId="77777777" w:rsidR="00AC5702" w:rsidRPr="00750871" w:rsidRDefault="00AC5702" w:rsidP="00AC5702">
            <w:pPr>
              <w:widowControl w:val="0"/>
              <w:rPr>
                <w:rFonts w:ascii="Calibri" w:hAnsi="Calibri" w:cs="Calibri"/>
                <w:snapToGrid w:val="0"/>
                <w:sz w:val="22"/>
                <w:szCs w:val="22"/>
              </w:rPr>
            </w:pPr>
            <w:r w:rsidRPr="00750871">
              <w:rPr>
                <w:rFonts w:ascii="Calibri" w:hAnsi="Calibri" w:cs="Calibri"/>
                <w:snapToGrid w:val="0"/>
                <w:sz w:val="22"/>
                <w:szCs w:val="22"/>
              </w:rPr>
              <w:t>MWE Medical Wire</w:t>
            </w:r>
          </w:p>
          <w:p w14:paraId="2A2EC91A" w14:textId="77777777" w:rsidR="00AC5702" w:rsidRPr="00750871" w:rsidRDefault="00AC5702" w:rsidP="00AC5702">
            <w:pPr>
              <w:widowControl w:val="0"/>
              <w:rPr>
                <w:rFonts w:ascii="Calibri" w:hAnsi="Calibri" w:cs="Calibri"/>
                <w:snapToGrid w:val="0"/>
                <w:sz w:val="22"/>
                <w:szCs w:val="22"/>
              </w:rPr>
            </w:pPr>
            <w:r w:rsidRPr="00750871">
              <w:rPr>
                <w:rFonts w:ascii="Calibri" w:hAnsi="Calibri" w:cs="Calibri"/>
                <w:snapToGrid w:val="0"/>
                <w:sz w:val="22"/>
                <w:szCs w:val="22"/>
              </w:rPr>
              <w:t>Sigma Virocult Virus</w:t>
            </w:r>
          </w:p>
          <w:p w14:paraId="506BFB7A" w14:textId="5BEC2FD8" w:rsidR="00AC5702" w:rsidRPr="00750871" w:rsidRDefault="00AC5702" w:rsidP="00AC5702">
            <w:pPr>
              <w:widowControl w:val="0"/>
              <w:rPr>
                <w:rFonts w:ascii="Calibri" w:hAnsi="Calibri" w:cs="Calibri"/>
                <w:snapToGrid w:val="0"/>
                <w:sz w:val="22"/>
                <w:szCs w:val="22"/>
              </w:rPr>
            </w:pPr>
            <w:r w:rsidRPr="00750871">
              <w:rPr>
                <w:rFonts w:ascii="Calibri" w:hAnsi="Calibri" w:cs="Calibri"/>
                <w:snapToGrid w:val="0"/>
                <w:sz w:val="22"/>
                <w:szCs w:val="22"/>
              </w:rPr>
              <w:t>Transport Medium 1ml</w:t>
            </w:r>
            <w:r w:rsidR="001B0240">
              <w:rPr>
                <w:rFonts w:ascii="Calibri" w:hAnsi="Calibri" w:cs="Calibri"/>
                <w:snapToGrid w:val="0"/>
                <w:sz w:val="22"/>
                <w:szCs w:val="22"/>
              </w:rPr>
              <w:t xml:space="preserve"> </w:t>
            </w:r>
            <w:r w:rsidRPr="00750871">
              <w:rPr>
                <w:rFonts w:ascii="Calibri" w:hAnsi="Calibri" w:cs="Calibri"/>
                <w:snapToGrid w:val="0"/>
                <w:sz w:val="22"/>
                <w:szCs w:val="22"/>
              </w:rPr>
              <w:t>Or</w:t>
            </w:r>
            <w:r w:rsidR="001B0240">
              <w:rPr>
                <w:rFonts w:ascii="Calibri" w:hAnsi="Calibri" w:cs="Calibri"/>
                <w:snapToGrid w:val="0"/>
                <w:sz w:val="22"/>
                <w:szCs w:val="22"/>
              </w:rPr>
              <w:t xml:space="preserve"> </w:t>
            </w:r>
            <w:r w:rsidRPr="00750871">
              <w:rPr>
                <w:rFonts w:ascii="Calibri" w:hAnsi="Calibri" w:cs="Calibri"/>
                <w:snapToGrid w:val="0"/>
                <w:sz w:val="22"/>
                <w:szCs w:val="22"/>
              </w:rPr>
              <w:t>Copan UTM RT MINI 1ml Transport medium for viruse</w:t>
            </w:r>
            <w:r w:rsidR="001B0240">
              <w:rPr>
                <w:rFonts w:ascii="Calibri" w:hAnsi="Calibri" w:cs="Calibri"/>
                <w:snapToGrid w:val="0"/>
                <w:sz w:val="22"/>
                <w:szCs w:val="22"/>
              </w:rPr>
              <w:t>s.</w:t>
            </w:r>
          </w:p>
          <w:p w14:paraId="40DCD2A0" w14:textId="1FF066E8" w:rsidR="00971E3A" w:rsidRPr="00AC5702" w:rsidRDefault="00971E3A" w:rsidP="001B0240">
            <w:pPr>
              <w:tabs>
                <w:tab w:val="left" w:pos="1080"/>
                <w:tab w:val="left" w:pos="1260"/>
                <w:tab w:val="left" w:pos="4860"/>
                <w:tab w:val="left" w:pos="7020"/>
              </w:tabs>
              <w:ind w:right="201"/>
              <w:rPr>
                <w:rFonts w:ascii="Calibri" w:hAnsi="Calibri" w:cs="Calibri"/>
                <w:sz w:val="22"/>
                <w:szCs w:val="22"/>
              </w:rPr>
            </w:pPr>
          </w:p>
        </w:tc>
        <w:tc>
          <w:tcPr>
            <w:tcW w:w="1985" w:type="dxa"/>
          </w:tcPr>
          <w:p w14:paraId="616FB4E9"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Samples can</w:t>
            </w:r>
          </w:p>
          <w:p w14:paraId="157C2736"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be stored for</w:t>
            </w:r>
          </w:p>
          <w:p w14:paraId="56F910EB"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up to 8 hours at room</w:t>
            </w:r>
          </w:p>
          <w:p w14:paraId="2C0ADA18" w14:textId="3838F350"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temperature (15-30</w:t>
            </w:r>
            <w:r w:rsidR="001B0240" w:rsidRPr="00750871">
              <w:rPr>
                <w:rFonts w:ascii="Calibri" w:hAnsi="Calibri" w:cs="Calibri"/>
                <w:sz w:val="22"/>
                <w:szCs w:val="22"/>
              </w:rPr>
              <w:t>°C</w:t>
            </w:r>
            <w:r w:rsidRPr="001C59B2">
              <w:rPr>
                <w:rFonts w:ascii="Calibri" w:hAnsi="Calibri" w:cs="Calibri"/>
                <w:sz w:val="22"/>
                <w:szCs w:val="22"/>
              </w:rPr>
              <w:t>) or</w:t>
            </w:r>
          </w:p>
          <w:p w14:paraId="375D9293" w14:textId="4F6EB321"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r w:rsidRPr="001C59B2">
              <w:rPr>
                <w:rFonts w:ascii="Calibri" w:hAnsi="Calibri" w:cs="Calibri"/>
                <w:sz w:val="22"/>
                <w:szCs w:val="22"/>
              </w:rPr>
              <w:t>up to 7 days if stored 2-8</w:t>
            </w:r>
            <w:r w:rsidR="001B0240" w:rsidRPr="00750871">
              <w:rPr>
                <w:rFonts w:ascii="Calibri" w:hAnsi="Calibri" w:cs="Calibri"/>
                <w:sz w:val="22"/>
                <w:szCs w:val="22"/>
              </w:rPr>
              <w:t>°C</w:t>
            </w:r>
            <w:r w:rsidRPr="001C59B2">
              <w:rPr>
                <w:rFonts w:ascii="Calibri" w:hAnsi="Calibri" w:cs="Calibri"/>
                <w:sz w:val="22"/>
                <w:szCs w:val="22"/>
              </w:rPr>
              <w:t>.</w:t>
            </w:r>
          </w:p>
          <w:p w14:paraId="1BCCF2A9" w14:textId="77777777" w:rsidR="001C59B2" w:rsidRPr="001C59B2" w:rsidRDefault="001C59B2" w:rsidP="001C59B2">
            <w:pPr>
              <w:tabs>
                <w:tab w:val="left" w:pos="1080"/>
                <w:tab w:val="left" w:pos="1260"/>
                <w:tab w:val="left" w:pos="4860"/>
                <w:tab w:val="left" w:pos="7020"/>
              </w:tabs>
              <w:ind w:right="201"/>
              <w:rPr>
                <w:rFonts w:ascii="Calibri" w:hAnsi="Calibri" w:cs="Calibri"/>
                <w:sz w:val="22"/>
                <w:szCs w:val="22"/>
              </w:rPr>
            </w:pPr>
          </w:p>
          <w:p w14:paraId="13A54381" w14:textId="379EC81C" w:rsidR="00971E3A" w:rsidRPr="00AC5702" w:rsidRDefault="00971E3A" w:rsidP="001B0240">
            <w:pPr>
              <w:tabs>
                <w:tab w:val="left" w:pos="1080"/>
                <w:tab w:val="left" w:pos="1260"/>
                <w:tab w:val="left" w:pos="4860"/>
                <w:tab w:val="left" w:pos="7020"/>
              </w:tabs>
              <w:ind w:right="201"/>
              <w:rPr>
                <w:rFonts w:ascii="Calibri" w:hAnsi="Calibri" w:cs="Calibri"/>
                <w:sz w:val="22"/>
                <w:szCs w:val="22"/>
              </w:rPr>
            </w:pPr>
          </w:p>
        </w:tc>
        <w:tc>
          <w:tcPr>
            <w:tcW w:w="1984" w:type="dxa"/>
          </w:tcPr>
          <w:p w14:paraId="26DFB358" w14:textId="7E21DF72" w:rsidR="00971E3A" w:rsidRPr="00AC5702" w:rsidRDefault="00540BB4" w:rsidP="00402F60">
            <w:pPr>
              <w:tabs>
                <w:tab w:val="left" w:pos="1080"/>
                <w:tab w:val="left" w:pos="1260"/>
                <w:tab w:val="left" w:pos="4860"/>
                <w:tab w:val="left" w:pos="7020"/>
              </w:tabs>
              <w:rPr>
                <w:rFonts w:ascii="Calibri" w:hAnsi="Calibri" w:cs="Calibri"/>
                <w:sz w:val="22"/>
                <w:szCs w:val="22"/>
              </w:rPr>
            </w:pPr>
            <w:r w:rsidRPr="00540BB4">
              <w:rPr>
                <w:rFonts w:ascii="Calibri" w:hAnsi="Calibri" w:cs="Calibri"/>
                <w:sz w:val="22"/>
                <w:szCs w:val="22"/>
              </w:rPr>
              <w:t>Sample are stored in the cold room for seven days after testing, samples identified as positive for Covid-19, Influenza A or B are referred to UKHSA based at Southmead Hospital for genotyping.</w:t>
            </w:r>
          </w:p>
        </w:tc>
        <w:tc>
          <w:tcPr>
            <w:tcW w:w="2287" w:type="dxa"/>
          </w:tcPr>
          <w:p w14:paraId="6EEFF6E1" w14:textId="77777777" w:rsidR="00971E3A" w:rsidRPr="00AC5702" w:rsidRDefault="00971E3A" w:rsidP="00402F60">
            <w:pPr>
              <w:tabs>
                <w:tab w:val="left" w:pos="1080"/>
                <w:tab w:val="left" w:pos="1260"/>
                <w:tab w:val="left" w:pos="4860"/>
                <w:tab w:val="left" w:pos="7020"/>
              </w:tabs>
              <w:rPr>
                <w:rFonts w:ascii="Calibri" w:hAnsi="Calibri" w:cs="Calibri"/>
                <w:sz w:val="22"/>
                <w:szCs w:val="22"/>
              </w:rPr>
            </w:pPr>
            <w:r w:rsidRPr="00AC5702">
              <w:rPr>
                <w:rFonts w:ascii="Calibri" w:hAnsi="Calibri" w:cs="Calibri"/>
                <w:sz w:val="22"/>
                <w:szCs w:val="22"/>
              </w:rPr>
              <w:t xml:space="preserve">Samples must be sent to the laboratory in a red or ED urgent green sample bag or otherwise marked ‘Rapid’ if these bags are unavailable. All non-rapid samples are referred to WGH laboratory. </w:t>
            </w:r>
          </w:p>
          <w:p w14:paraId="3F8CD46C" w14:textId="77777777" w:rsidR="00971E3A" w:rsidRPr="00AC5702" w:rsidRDefault="00971E3A" w:rsidP="00402F60">
            <w:pPr>
              <w:tabs>
                <w:tab w:val="left" w:pos="1080"/>
                <w:tab w:val="left" w:pos="1260"/>
                <w:tab w:val="left" w:pos="4860"/>
                <w:tab w:val="left" w:pos="7020"/>
              </w:tabs>
              <w:rPr>
                <w:rFonts w:ascii="Calibri" w:hAnsi="Calibri" w:cs="Calibri"/>
                <w:sz w:val="22"/>
                <w:szCs w:val="22"/>
              </w:rPr>
            </w:pPr>
          </w:p>
          <w:p w14:paraId="06DF139F" w14:textId="27E9EF13" w:rsidR="00971E3A" w:rsidRPr="00AC5702" w:rsidRDefault="00971E3A" w:rsidP="00402F60">
            <w:pPr>
              <w:tabs>
                <w:tab w:val="left" w:pos="1080"/>
                <w:tab w:val="left" w:pos="1260"/>
                <w:tab w:val="left" w:pos="4860"/>
                <w:tab w:val="left" w:pos="7020"/>
              </w:tabs>
              <w:rPr>
                <w:rFonts w:ascii="Calibri" w:hAnsi="Calibri" w:cs="Calibri"/>
                <w:sz w:val="22"/>
                <w:szCs w:val="22"/>
              </w:rPr>
            </w:pPr>
            <w:r w:rsidRPr="00AC5702">
              <w:rPr>
                <w:rFonts w:ascii="Calibri" w:hAnsi="Calibri" w:cs="Calibri"/>
                <w:b/>
                <w:i/>
                <w:sz w:val="22"/>
                <w:szCs w:val="22"/>
              </w:rPr>
              <w:t>Onsite Influenza A, B and RSV PCR is currently a non-accredited ISO 15189 Test.</w:t>
            </w:r>
          </w:p>
        </w:tc>
      </w:tr>
    </w:tbl>
    <w:p w14:paraId="2D522384" w14:textId="77777777" w:rsidR="00A90514" w:rsidRPr="002E54F7" w:rsidRDefault="00A90514" w:rsidP="0011170A">
      <w:pPr>
        <w:rPr>
          <w:rFonts w:ascii="Calibri" w:hAnsi="Calibri" w:cs="Calibri"/>
          <w:sz w:val="24"/>
          <w:szCs w:val="24"/>
        </w:rPr>
      </w:pPr>
    </w:p>
    <w:p w14:paraId="058C80FB" w14:textId="77777777" w:rsidR="004C5F53" w:rsidRPr="002E54F7" w:rsidRDefault="004C5F53" w:rsidP="0011170A">
      <w:pPr>
        <w:rPr>
          <w:rFonts w:ascii="Calibri" w:hAnsi="Calibri" w:cs="Calibri"/>
          <w:sz w:val="24"/>
          <w:szCs w:val="24"/>
        </w:rPr>
      </w:pPr>
    </w:p>
    <w:p w14:paraId="66C8FE5E" w14:textId="77777777" w:rsidR="004C5F53" w:rsidRDefault="004C5F53" w:rsidP="0011170A">
      <w:pPr>
        <w:rPr>
          <w:rFonts w:ascii="Calibri" w:hAnsi="Calibri" w:cs="Calibri"/>
          <w:sz w:val="24"/>
          <w:szCs w:val="24"/>
        </w:rPr>
      </w:pPr>
    </w:p>
    <w:p w14:paraId="12821AC2" w14:textId="77777777" w:rsidR="006F1A62" w:rsidRDefault="006F1A62" w:rsidP="0011170A">
      <w:pPr>
        <w:rPr>
          <w:rFonts w:ascii="Calibri" w:hAnsi="Calibri" w:cs="Calibri"/>
          <w:sz w:val="24"/>
          <w:szCs w:val="24"/>
        </w:rPr>
      </w:pPr>
    </w:p>
    <w:p w14:paraId="29BD68C0" w14:textId="77777777" w:rsidR="006F1A62" w:rsidRDefault="006F1A62" w:rsidP="0011170A">
      <w:pPr>
        <w:rPr>
          <w:rFonts w:ascii="Calibri" w:hAnsi="Calibri" w:cs="Calibri"/>
          <w:sz w:val="24"/>
          <w:szCs w:val="24"/>
        </w:rPr>
      </w:pPr>
    </w:p>
    <w:p w14:paraId="59D3C39B" w14:textId="77777777" w:rsidR="006F1A62" w:rsidRDefault="006F1A62" w:rsidP="0011170A">
      <w:pPr>
        <w:rPr>
          <w:rFonts w:ascii="Calibri" w:hAnsi="Calibri" w:cs="Calibri"/>
          <w:sz w:val="24"/>
          <w:szCs w:val="24"/>
        </w:rPr>
      </w:pPr>
    </w:p>
    <w:p w14:paraId="2D978005" w14:textId="77777777" w:rsidR="006F1A62" w:rsidRDefault="006F1A62" w:rsidP="0011170A">
      <w:pPr>
        <w:rPr>
          <w:rFonts w:ascii="Calibri" w:hAnsi="Calibri" w:cs="Calibri"/>
          <w:sz w:val="24"/>
          <w:szCs w:val="24"/>
        </w:rPr>
      </w:pPr>
    </w:p>
    <w:p w14:paraId="4E08C834" w14:textId="77777777" w:rsidR="006F1A62" w:rsidRPr="002E54F7" w:rsidRDefault="006F1A62" w:rsidP="0011170A">
      <w:pPr>
        <w:rPr>
          <w:rFonts w:ascii="Calibri" w:hAnsi="Calibri" w:cs="Calibri"/>
          <w:sz w:val="24"/>
          <w:szCs w:val="24"/>
        </w:rPr>
        <w:sectPr w:rsidR="006F1A62" w:rsidRPr="002E54F7" w:rsidSect="00272B21">
          <w:headerReference w:type="default" r:id="rId18"/>
          <w:footerReference w:type="default" r:id="rId19"/>
          <w:endnotePr>
            <w:numFmt w:val="decimal"/>
          </w:endnotePr>
          <w:pgSz w:w="11907" w:h="16840" w:code="9"/>
          <w:pgMar w:top="720" w:right="720" w:bottom="720" w:left="720" w:header="426" w:footer="680" w:gutter="0"/>
          <w:cols w:space="720"/>
          <w:docGrid w:linePitch="272"/>
        </w:sectPr>
      </w:pPr>
    </w:p>
    <w:p w14:paraId="41F54BD5" w14:textId="67373EF5" w:rsidR="00F46641" w:rsidRPr="002E54F7" w:rsidRDefault="00602277" w:rsidP="002428DF">
      <w:pPr>
        <w:pStyle w:val="Heading1"/>
      </w:pPr>
      <w:bookmarkStart w:id="31" w:name="_Toc461795638"/>
      <w:bookmarkStart w:id="32" w:name="_Toc212564247"/>
      <w:r w:rsidRPr="002E54F7">
        <w:t>ESL in-house turnaround times</w:t>
      </w:r>
      <w:bookmarkEnd w:id="31"/>
      <w:bookmarkEnd w:id="32"/>
    </w:p>
    <w:p w14:paraId="744BE402" w14:textId="77777777" w:rsidR="001E2D2A" w:rsidRPr="002E54F7" w:rsidRDefault="00C17274" w:rsidP="00A83A9D">
      <w:pPr>
        <w:rPr>
          <w:rFonts w:ascii="Calibri" w:hAnsi="Calibri" w:cs="Calibri"/>
          <w:sz w:val="24"/>
          <w:szCs w:val="24"/>
        </w:rPr>
      </w:pPr>
      <w:r w:rsidRPr="002E54F7">
        <w:rPr>
          <w:rFonts w:ascii="Calibri" w:hAnsi="Calibri" w:cs="Calibri"/>
          <w:sz w:val="24"/>
          <w:szCs w:val="24"/>
        </w:rPr>
        <w:t>T</w:t>
      </w:r>
      <w:r w:rsidR="001E2D2A" w:rsidRPr="002E54F7">
        <w:rPr>
          <w:rFonts w:ascii="Calibri" w:hAnsi="Calibri" w:cs="Calibri"/>
          <w:sz w:val="24"/>
          <w:szCs w:val="24"/>
        </w:rPr>
        <w:t>he final identification and susceptibility testing of some organisms can take much longer than indicated and may need referral to a reference laboratory. In this situation interim results will be issued as soon as practicable.</w:t>
      </w:r>
    </w:p>
    <w:p w14:paraId="1E7710E6" w14:textId="77777777" w:rsidR="00EE66E0" w:rsidRPr="002E54F7" w:rsidRDefault="00EE66E0" w:rsidP="00A83A9D">
      <w:pPr>
        <w:rPr>
          <w:rFonts w:ascii="Calibri" w:hAnsi="Calibri" w:cs="Calibri"/>
          <w:color w:val="008000"/>
          <w:sz w:val="24"/>
          <w:szCs w:val="24"/>
        </w:rPr>
      </w:pPr>
    </w:p>
    <w:tbl>
      <w:tblPr>
        <w:tblW w:w="3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2"/>
        <w:gridCol w:w="2539"/>
      </w:tblGrid>
      <w:tr w:rsidR="00135CEF" w:rsidRPr="002E54F7" w14:paraId="2D2BA66F" w14:textId="77777777" w:rsidTr="00A4174D">
        <w:trPr>
          <w:tblHeade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7413E3" w14:textId="513A4937" w:rsidR="00135CEF" w:rsidRPr="002E54F7" w:rsidRDefault="00135CEF">
            <w:pPr>
              <w:spacing w:after="240"/>
              <w:jc w:val="center"/>
              <w:rPr>
                <w:rFonts w:ascii="Calibri" w:hAnsi="Calibri" w:cs="Calibri"/>
                <w:color w:val="000000"/>
                <w:sz w:val="24"/>
                <w:szCs w:val="24"/>
              </w:rPr>
            </w:pPr>
            <w:r w:rsidRPr="002E54F7">
              <w:rPr>
                <w:rFonts w:ascii="Calibri" w:hAnsi="Calibri" w:cs="Calibri"/>
                <w:color w:val="000000"/>
                <w:sz w:val="24"/>
                <w:szCs w:val="24"/>
              </w:rPr>
              <w:t>Weston ESL Tests</w:t>
            </w:r>
          </w:p>
        </w:tc>
      </w:tr>
      <w:tr w:rsidR="00A4174D" w:rsidRPr="002E54F7" w14:paraId="3D657903" w14:textId="77777777" w:rsidTr="00A4174D">
        <w:trPr>
          <w:tblHeade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CFF7E2" w14:textId="77777777" w:rsidR="00A4174D" w:rsidRPr="002E54F7" w:rsidRDefault="00A4174D">
            <w:pPr>
              <w:spacing w:after="240"/>
              <w:jc w:val="center"/>
              <w:rPr>
                <w:rFonts w:ascii="Calibri" w:hAnsi="Calibri" w:cs="Calibri"/>
                <w:color w:val="000000"/>
                <w:sz w:val="24"/>
                <w:szCs w:val="24"/>
              </w:rPr>
            </w:pPr>
            <w:r w:rsidRPr="002E54F7">
              <w:rPr>
                <w:rFonts w:ascii="Calibri" w:hAnsi="Calibri" w:cs="Calibri"/>
                <w:color w:val="000000"/>
                <w:sz w:val="24"/>
                <w:szCs w:val="24"/>
              </w:rPr>
              <w:t xml:space="preserve">Turnaround times are measured from the time of receipt to availability of report in 90% of cases </w:t>
            </w:r>
          </w:p>
        </w:tc>
      </w:tr>
      <w:tr w:rsidR="00A4174D" w:rsidRPr="002E54F7" w14:paraId="5EBD22E1" w14:textId="77777777" w:rsidTr="00A4174D">
        <w:trPr>
          <w:tblHeader/>
          <w:tblCellSpacing w:w="0" w:type="dxa"/>
          <w:jc w:val="center"/>
        </w:trPr>
        <w:tc>
          <w:tcPr>
            <w:tcW w:w="28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E02EBE" w14:textId="77777777" w:rsidR="00A4174D" w:rsidRPr="002E54F7" w:rsidRDefault="00A4174D">
            <w:pPr>
              <w:jc w:val="center"/>
              <w:rPr>
                <w:rFonts w:ascii="Calibri" w:hAnsi="Calibri" w:cs="Calibri"/>
                <w:b/>
                <w:bCs/>
                <w:color w:val="000000"/>
                <w:sz w:val="24"/>
                <w:szCs w:val="24"/>
              </w:rPr>
            </w:pPr>
            <w:r w:rsidRPr="002E54F7">
              <w:rPr>
                <w:rFonts w:ascii="Calibri" w:hAnsi="Calibri" w:cs="Calibri"/>
                <w:b/>
                <w:bCs/>
                <w:color w:val="000000"/>
                <w:sz w:val="24"/>
                <w:szCs w:val="24"/>
              </w:rPr>
              <w:t>Sample</w:t>
            </w:r>
          </w:p>
        </w:tc>
        <w:tc>
          <w:tcPr>
            <w:tcW w:w="22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6E3A3D" w14:textId="77777777" w:rsidR="00A4174D" w:rsidRPr="002E54F7" w:rsidRDefault="00A4174D">
            <w:pPr>
              <w:jc w:val="center"/>
              <w:rPr>
                <w:rFonts w:ascii="Calibri" w:hAnsi="Calibri" w:cs="Calibri"/>
                <w:b/>
                <w:bCs/>
                <w:color w:val="000000"/>
                <w:sz w:val="24"/>
                <w:szCs w:val="24"/>
              </w:rPr>
            </w:pPr>
            <w:r w:rsidRPr="002E54F7">
              <w:rPr>
                <w:rFonts w:ascii="Calibri" w:hAnsi="Calibri" w:cs="Calibri"/>
                <w:b/>
                <w:bCs/>
                <w:color w:val="000000"/>
                <w:sz w:val="24"/>
                <w:szCs w:val="24"/>
              </w:rPr>
              <w:t>Turnaround time</w:t>
            </w:r>
          </w:p>
        </w:tc>
      </w:tr>
      <w:tr w:rsidR="00A4174D" w:rsidRPr="002E54F7" w14:paraId="537D7EB2" w14:textId="77777777" w:rsidTr="00C86AF6">
        <w:trPr>
          <w:tblCellSpacing w:w="0"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F00116" w14:textId="77777777" w:rsidR="00A4174D" w:rsidRPr="002E54F7" w:rsidRDefault="00C86AF6" w:rsidP="00C86AF6">
            <w:pPr>
              <w:jc w:val="center"/>
              <w:rPr>
                <w:rFonts w:ascii="Calibri" w:hAnsi="Calibri" w:cs="Calibri"/>
                <w:color w:val="000000"/>
                <w:sz w:val="24"/>
                <w:szCs w:val="24"/>
              </w:rPr>
            </w:pPr>
            <w:r w:rsidRPr="002E54F7">
              <w:rPr>
                <w:rFonts w:ascii="Calibri" w:hAnsi="Calibri" w:cs="Calibri"/>
                <w:color w:val="000000"/>
                <w:sz w:val="24"/>
                <w:szCs w:val="24"/>
              </w:rPr>
              <w:t>Respiratory Virus [inc. Covid]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A665952" w14:textId="077DAE1A" w:rsidR="00A4174D" w:rsidRPr="002E54F7" w:rsidRDefault="00DF77C6">
            <w:pPr>
              <w:jc w:val="center"/>
              <w:rPr>
                <w:rFonts w:ascii="Calibri" w:hAnsi="Calibri" w:cs="Calibri"/>
                <w:color w:val="000000"/>
                <w:sz w:val="24"/>
                <w:szCs w:val="24"/>
              </w:rPr>
            </w:pPr>
            <w:r w:rsidRPr="002E54F7">
              <w:rPr>
                <w:rFonts w:ascii="Calibri" w:hAnsi="Calibri" w:cs="Calibri"/>
                <w:color w:val="000000"/>
                <w:sz w:val="24"/>
                <w:szCs w:val="24"/>
              </w:rPr>
              <w:t>1.5</w:t>
            </w:r>
            <w:r w:rsidR="00C86AF6" w:rsidRPr="002E54F7">
              <w:rPr>
                <w:rFonts w:ascii="Calibri" w:hAnsi="Calibri" w:cs="Calibri"/>
                <w:color w:val="000000"/>
                <w:sz w:val="24"/>
                <w:szCs w:val="24"/>
              </w:rPr>
              <w:t xml:space="preserve"> Hours</w:t>
            </w:r>
          </w:p>
        </w:tc>
      </w:tr>
      <w:tr w:rsidR="00A4174D" w:rsidRPr="002E54F7" w14:paraId="01B6BF2C" w14:textId="77777777" w:rsidTr="00A4174D">
        <w:trPr>
          <w:tblCellSpacing w:w="0"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725FB0" w14:textId="77777777" w:rsidR="00A4174D" w:rsidRPr="002E54F7" w:rsidRDefault="00A4174D">
            <w:pPr>
              <w:jc w:val="center"/>
              <w:rPr>
                <w:rFonts w:ascii="Calibri" w:hAnsi="Calibri" w:cs="Calibri"/>
                <w:color w:val="000000"/>
                <w:sz w:val="24"/>
                <w:szCs w:val="24"/>
              </w:rPr>
            </w:pPr>
            <w:r w:rsidRPr="002E54F7">
              <w:rPr>
                <w:rFonts w:ascii="Calibri" w:hAnsi="Calibri" w:cs="Calibri"/>
                <w:color w:val="000000"/>
                <w:sz w:val="24"/>
                <w:szCs w:val="24"/>
              </w:rPr>
              <w:t>C</w:t>
            </w:r>
            <w:r w:rsidR="00A633B4" w:rsidRPr="002E54F7">
              <w:rPr>
                <w:rFonts w:ascii="Calibri" w:hAnsi="Calibri" w:cs="Calibri"/>
                <w:color w:val="000000"/>
                <w:sz w:val="24"/>
                <w:szCs w:val="24"/>
              </w:rPr>
              <w:t>lostridium</w:t>
            </w:r>
            <w:r w:rsidRPr="002E54F7">
              <w:rPr>
                <w:rFonts w:ascii="Calibri" w:hAnsi="Calibri" w:cs="Calibri"/>
                <w:color w:val="000000"/>
                <w:sz w:val="24"/>
                <w:szCs w:val="24"/>
              </w:rPr>
              <w:t>. Diff</w:t>
            </w:r>
            <w:r w:rsidR="00A633B4" w:rsidRPr="002E54F7">
              <w:rPr>
                <w:rFonts w:ascii="Calibri" w:hAnsi="Calibri" w:cs="Calibri"/>
                <w:color w:val="000000"/>
                <w:sz w:val="24"/>
                <w:szCs w:val="24"/>
              </w:rPr>
              <w:t>icile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CDA16E" w14:textId="77777777" w:rsidR="00A4174D" w:rsidRPr="002E54F7" w:rsidRDefault="00A4174D">
            <w:pPr>
              <w:jc w:val="center"/>
              <w:rPr>
                <w:rFonts w:ascii="Calibri" w:hAnsi="Calibri" w:cs="Calibri"/>
                <w:color w:val="000000"/>
                <w:sz w:val="24"/>
                <w:szCs w:val="24"/>
              </w:rPr>
            </w:pPr>
            <w:r w:rsidRPr="002E54F7">
              <w:rPr>
                <w:rFonts w:ascii="Calibri" w:hAnsi="Calibri" w:cs="Calibri"/>
                <w:color w:val="000000"/>
                <w:sz w:val="24"/>
                <w:szCs w:val="24"/>
              </w:rPr>
              <w:t>24 Hours</w:t>
            </w:r>
          </w:p>
        </w:tc>
      </w:tr>
      <w:tr w:rsidR="001C0051" w:rsidRPr="002E54F7" w14:paraId="2E4C837C" w14:textId="77777777" w:rsidTr="00A4174D">
        <w:trPr>
          <w:tblCellSpacing w:w="0"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D0B607" w14:textId="77777777" w:rsidR="001C0051" w:rsidRPr="002E54F7" w:rsidRDefault="001C0051">
            <w:pPr>
              <w:jc w:val="center"/>
              <w:rPr>
                <w:rFonts w:ascii="Calibri" w:hAnsi="Calibri" w:cs="Calibri"/>
                <w:color w:val="000000"/>
                <w:sz w:val="24"/>
                <w:szCs w:val="24"/>
              </w:rPr>
            </w:pPr>
            <w:r w:rsidRPr="002E54F7">
              <w:rPr>
                <w:rFonts w:ascii="Calibri" w:hAnsi="Calibri" w:cs="Calibri"/>
                <w:color w:val="000000"/>
                <w:sz w:val="24"/>
                <w:szCs w:val="24"/>
              </w:rPr>
              <w:t>Norovirus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3E4097C" w14:textId="77777777" w:rsidR="001C0051" w:rsidRPr="002E54F7" w:rsidRDefault="004C24A1" w:rsidP="004C24A1">
            <w:pPr>
              <w:jc w:val="center"/>
              <w:rPr>
                <w:rFonts w:ascii="Calibri" w:hAnsi="Calibri" w:cs="Calibri"/>
                <w:color w:val="000000"/>
                <w:sz w:val="24"/>
                <w:szCs w:val="24"/>
              </w:rPr>
            </w:pPr>
            <w:r w:rsidRPr="002E54F7">
              <w:rPr>
                <w:rFonts w:ascii="Calibri" w:hAnsi="Calibri" w:cs="Calibri"/>
                <w:color w:val="000000"/>
                <w:sz w:val="24"/>
                <w:szCs w:val="24"/>
              </w:rPr>
              <w:t>24 Hours</w:t>
            </w:r>
          </w:p>
        </w:tc>
      </w:tr>
    </w:tbl>
    <w:p w14:paraId="485CF0AE" w14:textId="77777777" w:rsidR="00414566" w:rsidRPr="002E54F7" w:rsidRDefault="00414566" w:rsidP="00A83A9D">
      <w:pPr>
        <w:rPr>
          <w:rFonts w:ascii="Calibri" w:hAnsi="Calibri" w:cs="Calibri"/>
          <w:sz w:val="24"/>
          <w:szCs w:val="24"/>
        </w:rPr>
      </w:pPr>
    </w:p>
    <w:p w14:paraId="6DFE6D7C" w14:textId="77777777" w:rsidR="00D92C77" w:rsidRPr="002E54F7" w:rsidRDefault="00D92C77" w:rsidP="00A83A9D">
      <w:pPr>
        <w:rPr>
          <w:rFonts w:ascii="Calibri" w:hAnsi="Calibri" w:cs="Calibri"/>
          <w:sz w:val="24"/>
          <w:szCs w:val="24"/>
        </w:rPr>
      </w:pPr>
    </w:p>
    <w:tbl>
      <w:tblPr>
        <w:tblW w:w="3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2"/>
        <w:gridCol w:w="2539"/>
      </w:tblGrid>
      <w:tr w:rsidR="00D92C77" w:rsidRPr="002E54F7" w14:paraId="54709FDF" w14:textId="77777777" w:rsidTr="002C2C7D">
        <w:trPr>
          <w:tblHeade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D200AC" w14:textId="104626A3" w:rsidR="00D92C77" w:rsidRPr="002E54F7" w:rsidRDefault="00D92C77" w:rsidP="002C2C7D">
            <w:pPr>
              <w:spacing w:after="240"/>
              <w:jc w:val="center"/>
              <w:rPr>
                <w:rFonts w:ascii="Calibri" w:hAnsi="Calibri" w:cs="Calibri"/>
                <w:color w:val="000000"/>
                <w:sz w:val="24"/>
                <w:szCs w:val="24"/>
              </w:rPr>
            </w:pPr>
            <w:r w:rsidRPr="002E54F7">
              <w:rPr>
                <w:rFonts w:ascii="Calibri" w:hAnsi="Calibri" w:cs="Calibri"/>
                <w:color w:val="000000"/>
                <w:sz w:val="24"/>
                <w:szCs w:val="24"/>
              </w:rPr>
              <w:t>Bristol Royal Infirmary ESL tests</w:t>
            </w:r>
          </w:p>
        </w:tc>
      </w:tr>
      <w:tr w:rsidR="00D92C77" w:rsidRPr="002E54F7" w14:paraId="4D27E10F" w14:textId="77777777" w:rsidTr="002C2C7D">
        <w:trPr>
          <w:tblHeade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DCE41B" w14:textId="77777777" w:rsidR="00D92C77" w:rsidRPr="002E54F7" w:rsidRDefault="00D92C77" w:rsidP="002C2C7D">
            <w:pPr>
              <w:spacing w:after="240"/>
              <w:jc w:val="center"/>
              <w:rPr>
                <w:rFonts w:ascii="Calibri" w:hAnsi="Calibri" w:cs="Calibri"/>
                <w:color w:val="000000"/>
                <w:sz w:val="24"/>
                <w:szCs w:val="24"/>
              </w:rPr>
            </w:pPr>
            <w:r w:rsidRPr="002E54F7">
              <w:rPr>
                <w:rFonts w:ascii="Calibri" w:hAnsi="Calibri" w:cs="Calibri"/>
                <w:color w:val="000000"/>
                <w:sz w:val="24"/>
                <w:szCs w:val="24"/>
              </w:rPr>
              <w:t xml:space="preserve">Turnaround times are measured from the time of receipt to availability of report in 90% of cases </w:t>
            </w:r>
          </w:p>
        </w:tc>
      </w:tr>
      <w:tr w:rsidR="00D92C77" w:rsidRPr="002E54F7" w14:paraId="61E2C063" w14:textId="77777777" w:rsidTr="002C2C7D">
        <w:trPr>
          <w:tblHeader/>
          <w:tblCellSpacing w:w="0" w:type="dxa"/>
          <w:jc w:val="center"/>
        </w:trPr>
        <w:tc>
          <w:tcPr>
            <w:tcW w:w="28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F1E308" w14:textId="77777777" w:rsidR="00D92C77" w:rsidRPr="002E54F7" w:rsidRDefault="00D92C77" w:rsidP="002C2C7D">
            <w:pPr>
              <w:jc w:val="center"/>
              <w:rPr>
                <w:rFonts w:ascii="Calibri" w:hAnsi="Calibri" w:cs="Calibri"/>
                <w:b/>
                <w:bCs/>
                <w:color w:val="000000"/>
                <w:sz w:val="24"/>
                <w:szCs w:val="24"/>
              </w:rPr>
            </w:pPr>
            <w:r w:rsidRPr="002E54F7">
              <w:rPr>
                <w:rFonts w:ascii="Calibri" w:hAnsi="Calibri" w:cs="Calibri"/>
                <w:b/>
                <w:bCs/>
                <w:color w:val="000000"/>
                <w:sz w:val="24"/>
                <w:szCs w:val="24"/>
              </w:rPr>
              <w:t>Sample</w:t>
            </w:r>
          </w:p>
        </w:tc>
        <w:tc>
          <w:tcPr>
            <w:tcW w:w="22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9F5093" w14:textId="77777777" w:rsidR="00D92C77" w:rsidRPr="002E54F7" w:rsidRDefault="00D92C77" w:rsidP="002C2C7D">
            <w:pPr>
              <w:jc w:val="center"/>
              <w:rPr>
                <w:rFonts w:ascii="Calibri" w:hAnsi="Calibri" w:cs="Calibri"/>
                <w:b/>
                <w:bCs/>
                <w:color w:val="000000"/>
                <w:sz w:val="24"/>
                <w:szCs w:val="24"/>
              </w:rPr>
            </w:pPr>
            <w:r w:rsidRPr="002E54F7">
              <w:rPr>
                <w:rFonts w:ascii="Calibri" w:hAnsi="Calibri" w:cs="Calibri"/>
                <w:b/>
                <w:bCs/>
                <w:color w:val="000000"/>
                <w:sz w:val="24"/>
                <w:szCs w:val="24"/>
              </w:rPr>
              <w:t>Turnaround time</w:t>
            </w:r>
          </w:p>
        </w:tc>
      </w:tr>
      <w:tr w:rsidR="00D92C77" w:rsidRPr="002E54F7" w14:paraId="63D21D9B" w14:textId="77777777" w:rsidTr="002C2C7D">
        <w:trPr>
          <w:tblCellSpacing w:w="0"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FB7D84" w14:textId="77777777" w:rsidR="00D92C77" w:rsidRPr="002E54F7" w:rsidRDefault="00D92C77" w:rsidP="002C2C7D">
            <w:pPr>
              <w:jc w:val="center"/>
              <w:rPr>
                <w:rFonts w:ascii="Calibri" w:hAnsi="Calibri" w:cs="Calibri"/>
                <w:color w:val="000000"/>
                <w:sz w:val="24"/>
                <w:szCs w:val="24"/>
              </w:rPr>
            </w:pPr>
            <w:r w:rsidRPr="002E54F7">
              <w:rPr>
                <w:rFonts w:ascii="Calibri" w:hAnsi="Calibri" w:cs="Calibri"/>
                <w:color w:val="000000"/>
                <w:sz w:val="24"/>
                <w:szCs w:val="24"/>
              </w:rPr>
              <w:t xml:space="preserve">Respiratory Virus testing using Biofire Platform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0B0BD8" w14:textId="77777777" w:rsidR="00D92C77" w:rsidRPr="002E54F7" w:rsidRDefault="00D92C77" w:rsidP="002C2C7D">
            <w:pPr>
              <w:jc w:val="center"/>
              <w:rPr>
                <w:rFonts w:ascii="Calibri" w:hAnsi="Calibri" w:cs="Calibri"/>
                <w:color w:val="000000"/>
                <w:sz w:val="24"/>
                <w:szCs w:val="24"/>
              </w:rPr>
            </w:pPr>
            <w:r w:rsidRPr="002E54F7">
              <w:rPr>
                <w:rFonts w:ascii="Calibri" w:hAnsi="Calibri" w:cs="Calibri"/>
                <w:color w:val="000000"/>
                <w:sz w:val="24"/>
                <w:szCs w:val="24"/>
              </w:rPr>
              <w:t>2 Hours</w:t>
            </w:r>
          </w:p>
        </w:tc>
      </w:tr>
      <w:tr w:rsidR="00D92C77" w:rsidRPr="002E54F7" w14:paraId="635B9298" w14:textId="77777777" w:rsidTr="002C2C7D">
        <w:trPr>
          <w:tblCellSpacing w:w="0"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C6AFBC" w14:textId="77777777" w:rsidR="00D92C77" w:rsidRPr="002E54F7" w:rsidRDefault="00D92C77" w:rsidP="002C2C7D">
            <w:pPr>
              <w:jc w:val="center"/>
              <w:rPr>
                <w:rFonts w:ascii="Calibri" w:hAnsi="Calibri" w:cs="Calibri"/>
                <w:color w:val="000000"/>
                <w:sz w:val="24"/>
                <w:szCs w:val="24"/>
              </w:rPr>
            </w:pPr>
            <w:r w:rsidRPr="002E54F7">
              <w:rPr>
                <w:rFonts w:ascii="Calibri" w:hAnsi="Calibri" w:cs="Calibri"/>
                <w:color w:val="000000"/>
                <w:sz w:val="24"/>
                <w:szCs w:val="24"/>
              </w:rPr>
              <w:t>Multiplex Respiratory Virus [inc. Covid] testing using Cepheid Platform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7506C67" w14:textId="79DA3A6D" w:rsidR="00D92C77" w:rsidRPr="002E54F7" w:rsidRDefault="00D96115" w:rsidP="002C2C7D">
            <w:pPr>
              <w:jc w:val="center"/>
              <w:rPr>
                <w:rFonts w:ascii="Calibri" w:hAnsi="Calibri" w:cs="Calibri"/>
                <w:color w:val="000000"/>
                <w:sz w:val="24"/>
                <w:szCs w:val="24"/>
              </w:rPr>
            </w:pPr>
            <w:r>
              <w:rPr>
                <w:rFonts w:ascii="Calibri" w:hAnsi="Calibri" w:cs="Calibri"/>
                <w:color w:val="000000"/>
                <w:sz w:val="24"/>
                <w:szCs w:val="24"/>
              </w:rPr>
              <w:t>2</w:t>
            </w:r>
            <w:r w:rsidR="00D92C77" w:rsidRPr="002E54F7">
              <w:rPr>
                <w:rFonts w:ascii="Calibri" w:hAnsi="Calibri" w:cs="Calibri"/>
                <w:color w:val="000000"/>
                <w:sz w:val="24"/>
                <w:szCs w:val="24"/>
              </w:rPr>
              <w:t xml:space="preserve"> Hours</w:t>
            </w:r>
          </w:p>
        </w:tc>
      </w:tr>
    </w:tbl>
    <w:p w14:paraId="2A48AA3F" w14:textId="77777777" w:rsidR="00135CEF" w:rsidRPr="002E54F7" w:rsidRDefault="00135CEF" w:rsidP="00A83A9D">
      <w:pPr>
        <w:rPr>
          <w:rFonts w:ascii="Calibri" w:hAnsi="Calibri" w:cs="Calibri"/>
          <w:sz w:val="24"/>
          <w:szCs w:val="24"/>
        </w:rPr>
      </w:pPr>
    </w:p>
    <w:p w14:paraId="12A88DAF" w14:textId="77777777" w:rsidR="00135CEF" w:rsidRPr="002E54F7" w:rsidRDefault="00135CEF" w:rsidP="00A83A9D">
      <w:pPr>
        <w:rPr>
          <w:rFonts w:ascii="Calibri" w:hAnsi="Calibri" w:cs="Calibri"/>
          <w:sz w:val="24"/>
          <w:szCs w:val="24"/>
        </w:rPr>
      </w:pPr>
    </w:p>
    <w:p w14:paraId="308A2BBD" w14:textId="77777777" w:rsidR="00414566" w:rsidRPr="002E54F7" w:rsidRDefault="00602277" w:rsidP="002428DF">
      <w:pPr>
        <w:pStyle w:val="Heading1"/>
      </w:pPr>
      <w:bookmarkStart w:id="33" w:name="_Toc212564248"/>
      <w:r w:rsidRPr="002E54F7">
        <w:t>Southmead infection sciences turnaround times</w:t>
      </w:r>
      <w:bookmarkEnd w:id="33"/>
    </w:p>
    <w:p w14:paraId="455407A7" w14:textId="77777777" w:rsidR="00414566" w:rsidRPr="002E54F7" w:rsidRDefault="0060736F" w:rsidP="002428DF">
      <w:pPr>
        <w:pStyle w:val="NoSpacing"/>
        <w:numPr>
          <w:ilvl w:val="0"/>
          <w:numId w:val="38"/>
        </w:numPr>
        <w:rPr>
          <w:rFonts w:ascii="Calibri" w:hAnsi="Calibri" w:cs="Calibri"/>
          <w:sz w:val="24"/>
          <w:szCs w:val="24"/>
        </w:rPr>
      </w:pPr>
      <w:r w:rsidRPr="002E54F7">
        <w:rPr>
          <w:rFonts w:ascii="Calibri" w:hAnsi="Calibri" w:cs="Calibri"/>
          <w:sz w:val="24"/>
          <w:szCs w:val="24"/>
        </w:rPr>
        <w:t>For all investigations p</w:t>
      </w:r>
      <w:r w:rsidR="00414566" w:rsidRPr="002E54F7">
        <w:rPr>
          <w:rFonts w:ascii="Calibri" w:hAnsi="Calibri" w:cs="Calibri"/>
          <w:sz w:val="24"/>
          <w:szCs w:val="24"/>
        </w:rPr>
        <w:t>erformed at Southmead Microbiology, please refer to the Southmead Infectious Sciences User Manual</w:t>
      </w:r>
    </w:p>
    <w:p w14:paraId="43B65C99" w14:textId="77777777" w:rsidR="00414566" w:rsidRPr="002E54F7" w:rsidRDefault="00414566" w:rsidP="00414566">
      <w:pPr>
        <w:rPr>
          <w:rFonts w:ascii="Calibri" w:hAnsi="Calibri" w:cs="Calibri"/>
          <w:sz w:val="24"/>
          <w:szCs w:val="24"/>
        </w:rPr>
      </w:pPr>
      <w:hyperlink r:id="rId20" w:history="1">
        <w:r w:rsidRPr="002E54F7">
          <w:rPr>
            <w:rStyle w:val="Hyperlink"/>
            <w:rFonts w:ascii="Calibri" w:hAnsi="Calibri" w:cs="Calibri"/>
            <w:sz w:val="24"/>
            <w:szCs w:val="24"/>
          </w:rPr>
          <w:t>Southmead Infection Sciences User Manual</w:t>
        </w:r>
      </w:hyperlink>
    </w:p>
    <w:p w14:paraId="460B25A2" w14:textId="77777777" w:rsidR="00414566" w:rsidRPr="002E54F7" w:rsidRDefault="00414566" w:rsidP="00A4174D">
      <w:pPr>
        <w:rPr>
          <w:rFonts w:ascii="Calibri" w:hAnsi="Calibri" w:cs="Calibri"/>
          <w:sz w:val="24"/>
          <w:szCs w:val="24"/>
        </w:rPr>
      </w:pPr>
    </w:p>
    <w:p w14:paraId="0BB9F664" w14:textId="636D0803" w:rsidR="6DB43F94" w:rsidRDefault="6DB43F94" w:rsidP="6DB43F94">
      <w:pPr>
        <w:rPr>
          <w:rFonts w:ascii="Calibri" w:hAnsi="Calibri" w:cs="Calibri"/>
          <w:sz w:val="24"/>
          <w:szCs w:val="24"/>
        </w:rPr>
      </w:pPr>
    </w:p>
    <w:p w14:paraId="34AF9FB4" w14:textId="618CB156" w:rsidR="00F4517C" w:rsidRPr="002E54F7" w:rsidRDefault="002428DF" w:rsidP="002428DF">
      <w:pPr>
        <w:pStyle w:val="Heading1"/>
      </w:pPr>
      <w:bookmarkStart w:id="34" w:name="_Toc461795645"/>
      <w:r w:rsidRPr="002E54F7">
        <w:t xml:space="preserve"> </w:t>
      </w:r>
      <w:bookmarkStart w:id="35" w:name="_Toc212564249"/>
      <w:r w:rsidR="00602277" w:rsidRPr="002E54F7">
        <w:t>Test preparation and sample containers</w:t>
      </w:r>
      <w:bookmarkEnd w:id="35"/>
    </w:p>
    <w:p w14:paraId="508E8CCA" w14:textId="77777777" w:rsidR="00F4517C" w:rsidRPr="002E54F7" w:rsidRDefault="00F4517C" w:rsidP="00F4517C">
      <w:pPr>
        <w:rPr>
          <w:rFonts w:ascii="Calibri" w:hAnsi="Calibri" w:cs="Calibri"/>
          <w:sz w:val="24"/>
          <w:szCs w:val="24"/>
        </w:rPr>
      </w:pPr>
    </w:p>
    <w:p w14:paraId="07BBF767" w14:textId="77777777" w:rsidR="00F4517C" w:rsidRPr="002E54F7" w:rsidRDefault="00F4517C" w:rsidP="00F4517C">
      <w:pPr>
        <w:pStyle w:val="Heading2"/>
        <w:rPr>
          <w:rFonts w:ascii="Calibri" w:hAnsi="Calibri" w:cs="Calibri"/>
          <w:sz w:val="24"/>
          <w:szCs w:val="24"/>
        </w:rPr>
      </w:pPr>
      <w:bookmarkStart w:id="36" w:name="_Toc212564250"/>
      <w:bookmarkStart w:id="37" w:name="_Toc461795584"/>
      <w:r w:rsidRPr="002E54F7">
        <w:rPr>
          <w:rFonts w:ascii="Calibri" w:hAnsi="Calibri" w:cs="Calibri"/>
          <w:sz w:val="24"/>
          <w:szCs w:val="24"/>
        </w:rPr>
        <w:t>Requesting</w:t>
      </w:r>
      <w:bookmarkEnd w:id="36"/>
    </w:p>
    <w:p w14:paraId="510EF1F9" w14:textId="5E58E736" w:rsidR="00F4517C" w:rsidRPr="002E54F7" w:rsidRDefault="4C5F9CB7" w:rsidP="0011170A">
      <w:pPr>
        <w:pStyle w:val="ListParagraph"/>
        <w:numPr>
          <w:ilvl w:val="0"/>
          <w:numId w:val="33"/>
        </w:numPr>
        <w:ind w:left="360"/>
        <w:rPr>
          <w:rFonts w:ascii="Calibri" w:hAnsi="Calibri" w:cs="Calibri"/>
        </w:rPr>
      </w:pPr>
      <w:r w:rsidRPr="6DB43F94">
        <w:rPr>
          <w:rFonts w:ascii="Calibri" w:hAnsi="Calibri" w:cs="Calibri"/>
        </w:rPr>
        <w:t xml:space="preserve">For all </w:t>
      </w:r>
      <w:r w:rsidR="6D73A9FC" w:rsidRPr="6DB43F94">
        <w:rPr>
          <w:rFonts w:ascii="Calibri" w:hAnsi="Calibri" w:cs="Calibri"/>
        </w:rPr>
        <w:t>requests,</w:t>
      </w:r>
      <w:r w:rsidRPr="6DB43F94">
        <w:rPr>
          <w:rFonts w:ascii="Calibri" w:hAnsi="Calibri" w:cs="Calibri"/>
        </w:rPr>
        <w:t xml:space="preserve"> please provide accurate and appropriate clinical details. This will allow the laboratory to correctly process and interpret specimens and their results. Clinical details include antibiotic treatment, clinical signs and symptoms, foreign travel, immune status and dates of onset. </w:t>
      </w:r>
    </w:p>
    <w:p w14:paraId="4565C934" w14:textId="77777777" w:rsidR="005465C6" w:rsidRPr="002E54F7" w:rsidRDefault="005465C6" w:rsidP="00F4517C">
      <w:pPr>
        <w:rPr>
          <w:rFonts w:ascii="Calibri" w:hAnsi="Calibri" w:cs="Calibri"/>
          <w:sz w:val="24"/>
          <w:szCs w:val="24"/>
        </w:rPr>
      </w:pPr>
    </w:p>
    <w:p w14:paraId="6CE4B15F" w14:textId="77777777" w:rsidR="00F4517C" w:rsidRPr="001B7A61" w:rsidRDefault="00F4517C" w:rsidP="00F4517C">
      <w:pPr>
        <w:pStyle w:val="Heading3"/>
        <w:rPr>
          <w:rFonts w:ascii="Calibri" w:hAnsi="Calibri" w:cs="Calibri"/>
          <w:sz w:val="24"/>
          <w:szCs w:val="24"/>
        </w:rPr>
      </w:pPr>
      <w:r w:rsidRPr="001B7A61">
        <w:rPr>
          <w:rFonts w:ascii="Calibri" w:hAnsi="Calibri" w:cs="Calibri"/>
          <w:sz w:val="24"/>
          <w:szCs w:val="24"/>
        </w:rPr>
        <w:t xml:space="preserve"> </w:t>
      </w:r>
      <w:bookmarkStart w:id="38" w:name="_Toc212564251"/>
      <w:r w:rsidRPr="001B7A61">
        <w:rPr>
          <w:rFonts w:ascii="Calibri" w:hAnsi="Calibri" w:cs="Calibri"/>
          <w:sz w:val="24"/>
          <w:szCs w:val="24"/>
        </w:rPr>
        <w:t>Form Completion</w:t>
      </w:r>
      <w:bookmarkEnd w:id="37"/>
      <w:bookmarkEnd w:id="38"/>
    </w:p>
    <w:p w14:paraId="1C756F6B" w14:textId="77777777" w:rsidR="005465C6" w:rsidRPr="002E54F7" w:rsidRDefault="005465C6" w:rsidP="0011170A">
      <w:pPr>
        <w:pStyle w:val="ListParagraph"/>
        <w:numPr>
          <w:ilvl w:val="0"/>
          <w:numId w:val="33"/>
        </w:numPr>
        <w:ind w:left="360"/>
        <w:rPr>
          <w:rFonts w:ascii="Calibri" w:hAnsi="Calibri" w:cs="Calibri"/>
        </w:rPr>
      </w:pPr>
      <w:r w:rsidRPr="002E54F7">
        <w:rPr>
          <w:rFonts w:ascii="Calibri" w:hAnsi="Calibri" w:cs="Calibri"/>
        </w:rPr>
        <w:t>Ideally, most requests will now be made electronically through the ICE system.</w:t>
      </w:r>
    </w:p>
    <w:p w14:paraId="6040108B" w14:textId="77777777" w:rsidR="00F4517C" w:rsidRPr="002E54F7" w:rsidRDefault="005465C6" w:rsidP="00AF5157">
      <w:pPr>
        <w:pStyle w:val="ListParagraph"/>
        <w:numPr>
          <w:ilvl w:val="0"/>
          <w:numId w:val="33"/>
        </w:numPr>
        <w:ind w:left="360"/>
        <w:rPr>
          <w:rFonts w:ascii="Calibri" w:hAnsi="Calibri" w:cs="Calibri"/>
        </w:rPr>
      </w:pPr>
      <w:r w:rsidRPr="002E54F7">
        <w:rPr>
          <w:rFonts w:ascii="Calibri" w:hAnsi="Calibri" w:cs="Calibri"/>
        </w:rPr>
        <w:t xml:space="preserve">Where this is not the case or during downtime we will accept paper request forms, however it is important that they are filled in correctly. For guidance on the completion of request forms, </w:t>
      </w:r>
      <w:r w:rsidRPr="002E54F7">
        <w:rPr>
          <w:rFonts w:ascii="Calibri" w:hAnsi="Calibri" w:cs="Calibri"/>
        </w:rPr>
        <w:lastRenderedPageBreak/>
        <w:t>including the minimum criteria for positive patient identification, please refer to the Pathology User Guide.</w:t>
      </w:r>
    </w:p>
    <w:p w14:paraId="14C798F0" w14:textId="77777777" w:rsidR="005465C6" w:rsidRPr="002E54F7" w:rsidRDefault="005465C6" w:rsidP="00F4517C">
      <w:pPr>
        <w:shd w:val="clear" w:color="auto" w:fill="FFFFFF"/>
        <w:ind w:left="4995"/>
        <w:rPr>
          <w:rFonts w:ascii="Calibri" w:hAnsi="Calibri" w:cs="Calibri"/>
          <w:color w:val="000000"/>
          <w:sz w:val="24"/>
          <w:szCs w:val="24"/>
          <w:lang w:eastAsia="en-GB"/>
        </w:rPr>
      </w:pPr>
    </w:p>
    <w:p w14:paraId="4842ED01" w14:textId="77777777" w:rsidR="00F4517C" w:rsidRPr="002E54F7" w:rsidRDefault="00F4517C" w:rsidP="00F4517C">
      <w:pPr>
        <w:pStyle w:val="Heading3"/>
        <w:rPr>
          <w:rFonts w:ascii="Calibri" w:hAnsi="Calibri" w:cs="Calibri"/>
          <w:sz w:val="24"/>
          <w:szCs w:val="24"/>
          <w:lang w:eastAsia="en-GB"/>
        </w:rPr>
      </w:pPr>
      <w:bookmarkStart w:id="39" w:name="_Toc212564252"/>
      <w:r w:rsidRPr="002E54F7">
        <w:rPr>
          <w:rFonts w:ascii="Calibri" w:hAnsi="Calibri" w:cs="Calibri"/>
          <w:sz w:val="24"/>
          <w:szCs w:val="24"/>
          <w:lang w:eastAsia="en-GB"/>
        </w:rPr>
        <w:t>Electronic Requesting</w:t>
      </w:r>
      <w:bookmarkEnd w:id="39"/>
    </w:p>
    <w:p w14:paraId="4A8B1395" w14:textId="77777777" w:rsidR="00F4517C" w:rsidRPr="002E54F7" w:rsidRDefault="00F4517C" w:rsidP="0011170A">
      <w:pPr>
        <w:pStyle w:val="ListParagraph"/>
        <w:numPr>
          <w:ilvl w:val="0"/>
          <w:numId w:val="33"/>
        </w:numPr>
        <w:ind w:left="360"/>
        <w:rPr>
          <w:rFonts w:ascii="Calibri" w:hAnsi="Calibri" w:cs="Calibri"/>
        </w:rPr>
      </w:pPr>
      <w:r w:rsidRPr="002E54F7">
        <w:rPr>
          <w:rFonts w:ascii="Calibri" w:hAnsi="Calibri" w:cs="Calibri"/>
        </w:rPr>
        <w:t>Where possible, please use the electronic requesting system ICE for requesting tests. This enables a more rapid receipt and processing of samples within the laboratory. Please also ensure that the specimen is labelled with an ICE produced sticker (barcoded) before sending the specimen to the laboratory in the specimen bag.</w:t>
      </w:r>
    </w:p>
    <w:p w14:paraId="547B1B43" w14:textId="77777777" w:rsidR="00F4517C" w:rsidRDefault="00F4517C" w:rsidP="0011170A">
      <w:pPr>
        <w:pStyle w:val="ListParagraph"/>
        <w:numPr>
          <w:ilvl w:val="0"/>
          <w:numId w:val="33"/>
        </w:numPr>
        <w:ind w:left="360"/>
        <w:rPr>
          <w:rFonts w:ascii="Calibri" w:hAnsi="Calibri" w:cs="Calibri"/>
        </w:rPr>
      </w:pPr>
      <w:r w:rsidRPr="002E54F7">
        <w:rPr>
          <w:rFonts w:ascii="Calibri" w:hAnsi="Calibri" w:cs="Calibri"/>
        </w:rPr>
        <w:t xml:space="preserve">Please ensure that you have selected the correct test and obtained the correct sample for this request before sending the specimen to the laboratory. Failure to do this may result in incorrect tests being performed or rejection of samples for processing. </w:t>
      </w:r>
    </w:p>
    <w:p w14:paraId="082C7937" w14:textId="77777777" w:rsidR="002E2E2A" w:rsidRPr="002E54F7" w:rsidRDefault="002E2E2A" w:rsidP="002E2E2A">
      <w:pPr>
        <w:pStyle w:val="ListParagraph"/>
        <w:ind w:left="360"/>
        <w:rPr>
          <w:rFonts w:ascii="Calibri" w:hAnsi="Calibri" w:cs="Calibri"/>
        </w:rPr>
      </w:pPr>
    </w:p>
    <w:p w14:paraId="11D1B4E8" w14:textId="6D7C2008" w:rsidR="00F4517C" w:rsidRPr="002E54F7" w:rsidRDefault="2B18F3E1" w:rsidP="002428DF">
      <w:pPr>
        <w:pStyle w:val="Heading1"/>
      </w:pPr>
      <w:bookmarkStart w:id="40" w:name="_Toc461795588"/>
      <w:r>
        <w:t xml:space="preserve"> </w:t>
      </w:r>
      <w:bookmarkStart w:id="41" w:name="_Toc212564253"/>
      <w:r w:rsidR="076154EF">
        <w:t>Microbiology sample container</w:t>
      </w:r>
      <w:bookmarkEnd w:id="40"/>
      <w:r w:rsidR="076154EF">
        <w:t xml:space="preserve"> description</w:t>
      </w:r>
      <w:bookmarkEnd w:id="41"/>
    </w:p>
    <w:p w14:paraId="2DFD418F" w14:textId="39AD4F4A" w:rsidR="6DB43F94" w:rsidRDefault="6DB43F94" w:rsidP="6DB43F9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176"/>
        <w:gridCol w:w="6871"/>
      </w:tblGrid>
      <w:tr w:rsidR="00C92BC1" w:rsidRPr="002E54F7" w14:paraId="70D272BD" w14:textId="77777777" w:rsidTr="6DB43F94">
        <w:trPr>
          <w:jc w:val="center"/>
        </w:trPr>
        <w:tc>
          <w:tcPr>
            <w:tcW w:w="10627" w:type="dxa"/>
            <w:gridSpan w:val="3"/>
            <w:shd w:val="clear" w:color="auto" w:fill="DAE8F8"/>
            <w:vAlign w:val="center"/>
          </w:tcPr>
          <w:p w14:paraId="11C0897C" w14:textId="05007E79" w:rsidR="4B0D6858" w:rsidRDefault="4B0D6858" w:rsidP="6DB43F94">
            <w:pPr>
              <w:ind w:right="671"/>
              <w:jc w:val="center"/>
              <w:rPr>
                <w:rFonts w:ascii="Calibri" w:hAnsi="Calibri" w:cs="Calibri"/>
                <w:b/>
                <w:bCs/>
              </w:rPr>
            </w:pPr>
            <w:r w:rsidRPr="6DB43F94">
              <w:rPr>
                <w:rFonts w:ascii="Calibri" w:hAnsi="Calibri" w:cs="Calibri"/>
                <w:b/>
                <w:bCs/>
              </w:rPr>
              <w:t>Swab</w:t>
            </w:r>
            <w:r w:rsidR="67324945" w:rsidRPr="6DB43F94">
              <w:rPr>
                <w:rFonts w:ascii="Calibri" w:hAnsi="Calibri" w:cs="Calibri"/>
                <w:b/>
                <w:bCs/>
              </w:rPr>
              <w:t xml:space="preserve"> </w:t>
            </w:r>
            <w:r w:rsidRPr="6DB43F94">
              <w:rPr>
                <w:rFonts w:ascii="Calibri" w:hAnsi="Calibri" w:cs="Calibri"/>
                <w:b/>
                <w:bCs/>
              </w:rPr>
              <w:t>Container</w:t>
            </w:r>
            <w:r w:rsidR="6C87A469" w:rsidRPr="6DB43F94">
              <w:rPr>
                <w:rFonts w:ascii="Calibri" w:hAnsi="Calibri" w:cs="Calibri"/>
                <w:b/>
                <w:bCs/>
              </w:rPr>
              <w:t xml:space="preserve"> types</w:t>
            </w:r>
          </w:p>
        </w:tc>
      </w:tr>
      <w:tr w:rsidR="00C92BC1" w:rsidRPr="002E54F7" w14:paraId="39DA7B48" w14:textId="77777777" w:rsidTr="6DB43F94">
        <w:trPr>
          <w:trHeight w:val="2220"/>
          <w:jc w:val="center"/>
        </w:trPr>
        <w:tc>
          <w:tcPr>
            <w:tcW w:w="3488" w:type="dxa"/>
            <w:gridSpan w:val="2"/>
            <w:vAlign w:val="center"/>
          </w:tcPr>
          <w:p w14:paraId="5488A170" w14:textId="77777777" w:rsidR="00F509B8" w:rsidRPr="002E54F7" w:rsidRDefault="048C3D77" w:rsidP="6DB43F94">
            <w:pPr>
              <w:jc w:val="center"/>
              <w:rPr>
                <w:rFonts w:ascii="Calibri" w:hAnsi="Calibri" w:cs="Calibri"/>
              </w:rPr>
            </w:pPr>
            <w:r>
              <w:rPr>
                <w:noProof/>
              </w:rPr>
              <w:drawing>
                <wp:inline distT="0" distB="0" distL="0" distR="0" wp14:anchorId="4C2036BD" wp14:editId="0C1FCC3D">
                  <wp:extent cx="2163101" cy="1019175"/>
                  <wp:effectExtent l="0" t="0" r="8890" b="0"/>
                  <wp:docPr id="7" name="Picture 7" descr="E-Swabs and products for sample collection — Sterilab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wabs and products for sample collection — Sterilab Services"/>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169037" cy="1021972"/>
                          </a:xfrm>
                          <a:prstGeom prst="rect">
                            <a:avLst/>
                          </a:prstGeom>
                          <a:noFill/>
                          <a:ln>
                            <a:noFill/>
                          </a:ln>
                        </pic:spPr>
                      </pic:pic>
                    </a:graphicData>
                  </a:graphic>
                </wp:inline>
              </w:drawing>
            </w:r>
          </w:p>
        </w:tc>
        <w:tc>
          <w:tcPr>
            <w:tcW w:w="7139" w:type="dxa"/>
            <w:vAlign w:val="center"/>
          </w:tcPr>
          <w:p w14:paraId="18A62B5E" w14:textId="77777777" w:rsidR="00F509B8" w:rsidRPr="002E54F7" w:rsidRDefault="048C3D77" w:rsidP="6DB43F94">
            <w:pPr>
              <w:ind w:right="671"/>
              <w:jc w:val="center"/>
              <w:rPr>
                <w:rFonts w:ascii="Calibri" w:hAnsi="Calibri" w:cs="Calibri"/>
              </w:rPr>
            </w:pPr>
            <w:r w:rsidRPr="6DB43F94">
              <w:rPr>
                <w:rFonts w:ascii="Calibri" w:hAnsi="Calibri" w:cs="Calibri"/>
              </w:rPr>
              <w:t xml:space="preserve">Purple topped, liquid </w:t>
            </w:r>
            <w:r w:rsidR="4B0D6858" w:rsidRPr="6DB43F94">
              <w:rPr>
                <w:rFonts w:ascii="Calibri" w:hAnsi="Calibri" w:cs="Calibri"/>
              </w:rPr>
              <w:t>trans</w:t>
            </w:r>
            <w:r w:rsidRPr="6DB43F94">
              <w:rPr>
                <w:rFonts w:ascii="Calibri" w:hAnsi="Calibri" w:cs="Calibri"/>
              </w:rPr>
              <w:t>-s</w:t>
            </w:r>
            <w:r w:rsidR="4B0D6858" w:rsidRPr="6DB43F94">
              <w:rPr>
                <w:rFonts w:ascii="Calibri" w:hAnsi="Calibri" w:cs="Calibri"/>
              </w:rPr>
              <w:t>wab</w:t>
            </w:r>
            <w:r w:rsidRPr="6DB43F94">
              <w:rPr>
                <w:rFonts w:ascii="Calibri" w:hAnsi="Calibri" w:cs="Calibri"/>
              </w:rPr>
              <w:t>, for routine bacterial culture</w:t>
            </w:r>
          </w:p>
        </w:tc>
      </w:tr>
      <w:tr w:rsidR="00C92BC1" w:rsidRPr="002E54F7" w14:paraId="0A484938" w14:textId="77777777" w:rsidTr="6DB43F94">
        <w:trPr>
          <w:trHeight w:val="1785"/>
          <w:jc w:val="center"/>
        </w:trPr>
        <w:tc>
          <w:tcPr>
            <w:tcW w:w="3488" w:type="dxa"/>
            <w:gridSpan w:val="2"/>
            <w:vAlign w:val="center"/>
          </w:tcPr>
          <w:p w14:paraId="0DB85399" w14:textId="7C0F0194" w:rsidR="00F21B0D" w:rsidRPr="002E54F7" w:rsidRDefault="048C3D77" w:rsidP="6DB43F94">
            <w:pPr>
              <w:jc w:val="center"/>
              <w:rPr>
                <w:rFonts w:ascii="Calibri" w:hAnsi="Calibri" w:cs="Calibri"/>
                <w:noProof/>
                <w:lang w:eastAsia="en-GB"/>
              </w:rPr>
            </w:pPr>
            <w:r>
              <w:rPr>
                <w:noProof/>
              </w:rPr>
              <w:drawing>
                <wp:inline distT="0" distB="0" distL="0" distR="0" wp14:anchorId="6BBA0E32" wp14:editId="3FDB54E1">
                  <wp:extent cx="2243005" cy="981075"/>
                  <wp:effectExtent l="0" t="0" r="5080" b="0"/>
                  <wp:docPr id="8" name="Picture 8" descr="E-Swabs and products for sample collection — Sterilab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wabs and products for sample collection — Sterilab Services"/>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247631" cy="983099"/>
                          </a:xfrm>
                          <a:prstGeom prst="rect">
                            <a:avLst/>
                          </a:prstGeom>
                          <a:noFill/>
                          <a:ln>
                            <a:noFill/>
                          </a:ln>
                        </pic:spPr>
                      </pic:pic>
                    </a:graphicData>
                  </a:graphic>
                </wp:inline>
              </w:drawing>
            </w:r>
          </w:p>
        </w:tc>
        <w:tc>
          <w:tcPr>
            <w:tcW w:w="7139" w:type="dxa"/>
            <w:vAlign w:val="center"/>
          </w:tcPr>
          <w:p w14:paraId="736BD145" w14:textId="15381ADF" w:rsidR="00F21B0D" w:rsidRPr="002E54F7" w:rsidRDefault="048C3D77" w:rsidP="6DB43F94">
            <w:pPr>
              <w:ind w:right="671"/>
              <w:jc w:val="center"/>
              <w:rPr>
                <w:rFonts w:ascii="Calibri" w:hAnsi="Calibri" w:cs="Calibri"/>
              </w:rPr>
            </w:pPr>
            <w:r w:rsidRPr="6DB43F94">
              <w:rPr>
                <w:rFonts w:ascii="Calibri" w:hAnsi="Calibri" w:cs="Calibri"/>
              </w:rPr>
              <w:t>White topped, liquid trans-swab, for MRSA / MSSA culture</w:t>
            </w:r>
          </w:p>
        </w:tc>
      </w:tr>
      <w:tr w:rsidR="00C92BC1" w:rsidRPr="002E54F7" w14:paraId="5E73FF30" w14:textId="77777777" w:rsidTr="6DB43F94">
        <w:trPr>
          <w:trHeight w:val="1470"/>
          <w:jc w:val="center"/>
        </w:trPr>
        <w:tc>
          <w:tcPr>
            <w:tcW w:w="3488" w:type="dxa"/>
            <w:gridSpan w:val="2"/>
            <w:vAlign w:val="center"/>
          </w:tcPr>
          <w:p w14:paraId="3B086C27" w14:textId="07037D87" w:rsidR="0097770E" w:rsidRPr="002E54F7" w:rsidRDefault="0D65FC98" w:rsidP="6DB43F94">
            <w:pPr>
              <w:jc w:val="center"/>
              <w:rPr>
                <w:rFonts w:ascii="Calibri" w:hAnsi="Calibri" w:cs="Calibri"/>
                <w:noProof/>
                <w:lang w:eastAsia="en-GB"/>
              </w:rPr>
            </w:pPr>
            <w:r>
              <w:rPr>
                <w:noProof/>
              </w:rPr>
              <w:drawing>
                <wp:inline distT="0" distB="0" distL="0" distR="0" wp14:anchorId="248F6801" wp14:editId="0DF1D012">
                  <wp:extent cx="1113234" cy="838200"/>
                  <wp:effectExtent l="0" t="0" r="0" b="0"/>
                  <wp:docPr id="17" name="Picture 17" descr="See related image detail. SIGMA TRANSWAB® - MWE Medical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related image detail. SIGMA TRANSWAB® - MWE Medical Wire"/>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1119276" cy="842750"/>
                          </a:xfrm>
                          <a:prstGeom prst="rect">
                            <a:avLst/>
                          </a:prstGeom>
                          <a:noFill/>
                          <a:ln>
                            <a:noFill/>
                          </a:ln>
                        </pic:spPr>
                      </pic:pic>
                    </a:graphicData>
                  </a:graphic>
                </wp:inline>
              </w:drawing>
            </w:r>
          </w:p>
        </w:tc>
        <w:tc>
          <w:tcPr>
            <w:tcW w:w="7139" w:type="dxa"/>
            <w:vAlign w:val="center"/>
          </w:tcPr>
          <w:p w14:paraId="4D29FA4B" w14:textId="2EA6CE50" w:rsidR="0097770E" w:rsidRPr="002E54F7" w:rsidRDefault="0D65FC98" w:rsidP="6DB43F94">
            <w:pPr>
              <w:ind w:right="671"/>
              <w:jc w:val="center"/>
              <w:rPr>
                <w:rFonts w:ascii="Calibri" w:hAnsi="Calibri" w:cs="Calibri"/>
              </w:rPr>
            </w:pPr>
            <w:r w:rsidRPr="6DB43F94">
              <w:rPr>
                <w:rFonts w:ascii="Calibri" w:hAnsi="Calibri" w:cs="Calibri"/>
              </w:rPr>
              <w:t>Orange topped fine shafted swab for Urethral swabs for culture</w:t>
            </w:r>
          </w:p>
        </w:tc>
      </w:tr>
      <w:tr w:rsidR="00C92BC1" w:rsidRPr="002E54F7" w14:paraId="41AE22DB" w14:textId="77777777" w:rsidTr="6DB43F94">
        <w:trPr>
          <w:trHeight w:val="1365"/>
          <w:jc w:val="center"/>
        </w:trPr>
        <w:tc>
          <w:tcPr>
            <w:tcW w:w="3488" w:type="dxa"/>
            <w:gridSpan w:val="2"/>
            <w:vAlign w:val="center"/>
          </w:tcPr>
          <w:p w14:paraId="06E07718" w14:textId="77777777" w:rsidR="00F509B8" w:rsidRPr="002E54F7" w:rsidRDefault="4B0D6858" w:rsidP="6DB43F94">
            <w:pPr>
              <w:jc w:val="center"/>
              <w:rPr>
                <w:rFonts w:ascii="Calibri" w:hAnsi="Calibri" w:cs="Calibri"/>
              </w:rPr>
            </w:pPr>
            <w:r>
              <w:rPr>
                <w:noProof/>
              </w:rPr>
              <w:drawing>
                <wp:inline distT="0" distB="0" distL="0" distR="0" wp14:anchorId="5A071F34" wp14:editId="772E8D8E">
                  <wp:extent cx="1066800" cy="740835"/>
                  <wp:effectExtent l="0" t="0" r="0" b="2540"/>
                  <wp:docPr id="18" name="Picture 18" descr="Aptima orange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tima orange fema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8070" cy="748661"/>
                          </a:xfrm>
                          <a:prstGeom prst="rect">
                            <a:avLst/>
                          </a:prstGeom>
                          <a:noFill/>
                          <a:ln>
                            <a:noFill/>
                          </a:ln>
                        </pic:spPr>
                      </pic:pic>
                    </a:graphicData>
                  </a:graphic>
                </wp:inline>
              </w:drawing>
            </w:r>
          </w:p>
        </w:tc>
        <w:tc>
          <w:tcPr>
            <w:tcW w:w="7139" w:type="dxa"/>
            <w:vAlign w:val="center"/>
          </w:tcPr>
          <w:p w14:paraId="6C45828C" w14:textId="77777777" w:rsidR="00F509B8" w:rsidRPr="002E54F7" w:rsidRDefault="4B0D6858" w:rsidP="6DB43F94">
            <w:pPr>
              <w:ind w:right="671"/>
              <w:jc w:val="center"/>
              <w:rPr>
                <w:rFonts w:ascii="Calibri" w:hAnsi="Calibri" w:cs="Calibri"/>
              </w:rPr>
            </w:pPr>
            <w:r w:rsidRPr="6DB43F94">
              <w:rPr>
                <w:rFonts w:ascii="Calibri" w:hAnsi="Calibri" w:cs="Calibri"/>
              </w:rPr>
              <w:t xml:space="preserve">Aptima </w:t>
            </w:r>
            <w:r w:rsidRPr="6DB43F94">
              <w:rPr>
                <w:rFonts w:ascii="Calibri" w:hAnsi="Calibri" w:cs="Calibri"/>
                <w:u w:val="single"/>
              </w:rPr>
              <w:t>vaginal</w:t>
            </w:r>
            <w:r w:rsidRPr="6DB43F94">
              <w:rPr>
                <w:rFonts w:ascii="Calibri" w:hAnsi="Calibri" w:cs="Calibri"/>
              </w:rPr>
              <w:t xml:space="preserve"> swab pack with orange tube</w:t>
            </w:r>
          </w:p>
        </w:tc>
      </w:tr>
      <w:tr w:rsidR="00C92BC1" w:rsidRPr="002E54F7" w14:paraId="12C8A3A5" w14:textId="77777777" w:rsidTr="6DB43F94">
        <w:trPr>
          <w:trHeight w:val="1965"/>
          <w:jc w:val="center"/>
        </w:trPr>
        <w:tc>
          <w:tcPr>
            <w:tcW w:w="3488" w:type="dxa"/>
            <w:gridSpan w:val="2"/>
            <w:vAlign w:val="center"/>
          </w:tcPr>
          <w:p w14:paraId="507BF7E9" w14:textId="5EC89CEF" w:rsidR="00F509B8" w:rsidRPr="002E54F7" w:rsidRDefault="4B0D6858" w:rsidP="6DB43F94">
            <w:pPr>
              <w:jc w:val="center"/>
              <w:rPr>
                <w:rFonts w:ascii="Calibri" w:hAnsi="Calibri" w:cs="Calibri"/>
              </w:rPr>
            </w:pPr>
            <w:r>
              <w:rPr>
                <w:noProof/>
              </w:rPr>
              <w:drawing>
                <wp:inline distT="0" distB="0" distL="0" distR="0" wp14:anchorId="182C780F" wp14:editId="37E60BC2">
                  <wp:extent cx="1733550" cy="1203855"/>
                  <wp:effectExtent l="0" t="0" r="0" b="0"/>
                  <wp:docPr id="19" name="Picture 19" descr="Aptima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tima yellow"/>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4490" cy="1225341"/>
                          </a:xfrm>
                          <a:prstGeom prst="rect">
                            <a:avLst/>
                          </a:prstGeom>
                          <a:noFill/>
                          <a:ln>
                            <a:noFill/>
                          </a:ln>
                        </pic:spPr>
                      </pic:pic>
                    </a:graphicData>
                  </a:graphic>
                </wp:inline>
              </w:drawing>
            </w:r>
          </w:p>
        </w:tc>
        <w:tc>
          <w:tcPr>
            <w:tcW w:w="7139" w:type="dxa"/>
            <w:vAlign w:val="center"/>
          </w:tcPr>
          <w:p w14:paraId="3EE28301" w14:textId="77777777" w:rsidR="00F509B8" w:rsidRPr="002E54F7" w:rsidRDefault="4B0D6858" w:rsidP="6DB43F94">
            <w:pPr>
              <w:ind w:right="671"/>
              <w:jc w:val="center"/>
              <w:rPr>
                <w:rFonts w:ascii="Calibri" w:hAnsi="Calibri" w:cs="Calibri"/>
              </w:rPr>
            </w:pPr>
            <w:r w:rsidRPr="6DB43F94">
              <w:rPr>
                <w:rFonts w:ascii="Calibri" w:hAnsi="Calibri" w:cs="Calibri"/>
              </w:rPr>
              <w:t xml:space="preserve">Aptima </w:t>
            </w:r>
            <w:r w:rsidRPr="6DB43F94">
              <w:rPr>
                <w:rFonts w:ascii="Calibri" w:hAnsi="Calibri" w:cs="Calibri"/>
                <w:u w:val="single"/>
              </w:rPr>
              <w:t>urine</w:t>
            </w:r>
            <w:r w:rsidRPr="6DB43F94">
              <w:rPr>
                <w:rFonts w:ascii="Calibri" w:hAnsi="Calibri" w:cs="Calibri"/>
              </w:rPr>
              <w:t xml:space="preserve"> pack with yellow tube</w:t>
            </w:r>
          </w:p>
        </w:tc>
      </w:tr>
      <w:tr w:rsidR="00C92BC1" w:rsidRPr="002E54F7" w14:paraId="1D90D147" w14:textId="77777777" w:rsidTr="6DB43F94">
        <w:trPr>
          <w:trHeight w:val="2295"/>
          <w:jc w:val="center"/>
        </w:trPr>
        <w:tc>
          <w:tcPr>
            <w:tcW w:w="3488" w:type="dxa"/>
            <w:gridSpan w:val="2"/>
            <w:vAlign w:val="center"/>
          </w:tcPr>
          <w:p w14:paraId="363AA218" w14:textId="35C2D54D" w:rsidR="00F509B8" w:rsidRPr="002E54F7" w:rsidRDefault="0097770E" w:rsidP="6DB43F94">
            <w:pPr>
              <w:pStyle w:val="NormalWeb"/>
              <w:jc w:val="center"/>
              <w:rPr>
                <w:rFonts w:ascii="Calibri" w:hAnsi="Calibri" w:cs="Calibri"/>
                <w:sz w:val="20"/>
                <w:szCs w:val="20"/>
              </w:rPr>
            </w:pPr>
            <w:r w:rsidRPr="002E54F7">
              <w:rPr>
                <w:rFonts w:ascii="Calibri" w:hAnsi="Calibri" w:cs="Calibri"/>
                <w:noProof/>
              </w:rPr>
              <w:lastRenderedPageBreak/>
              <w:drawing>
                <wp:anchor distT="0" distB="0" distL="114300" distR="114300" simplePos="0" relativeHeight="251658242" behindDoc="0" locked="0" layoutInCell="1" allowOverlap="1" wp14:anchorId="205E90D9" wp14:editId="5567F612">
                  <wp:simplePos x="0" y="0"/>
                  <wp:positionH relativeFrom="column">
                    <wp:posOffset>537845</wp:posOffset>
                  </wp:positionH>
                  <wp:positionV relativeFrom="paragraph">
                    <wp:posOffset>31115</wp:posOffset>
                  </wp:positionV>
                  <wp:extent cx="1078865" cy="1054735"/>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m.png"/>
                          <pic:cNvPicPr/>
                        </pic:nvPicPr>
                        <pic:blipFill>
                          <a:blip r:embed="rId26">
                            <a:extLst>
                              <a:ext uri="{28A0092B-C50C-407E-A947-70E740481C1C}">
                                <a14:useLocalDpi xmlns:a14="http://schemas.microsoft.com/office/drawing/2010/main"/>
                              </a:ext>
                            </a:extLst>
                          </a:blip>
                          <a:stretch>
                            <a:fillRect/>
                          </a:stretch>
                        </pic:blipFill>
                        <pic:spPr>
                          <a:xfrm>
                            <a:off x="0" y="0"/>
                            <a:ext cx="1078865" cy="1054735"/>
                          </a:xfrm>
                          <a:prstGeom prst="rect">
                            <a:avLst/>
                          </a:prstGeom>
                        </pic:spPr>
                      </pic:pic>
                    </a:graphicData>
                  </a:graphic>
                  <wp14:sizeRelH relativeFrom="page">
                    <wp14:pctWidth>0</wp14:pctWidth>
                  </wp14:sizeRelH>
                  <wp14:sizeRelV relativeFrom="page">
                    <wp14:pctHeight>0</wp14:pctHeight>
                  </wp14:sizeRelV>
                </wp:anchor>
              </w:drawing>
            </w:r>
            <w:r w:rsidRPr="002E54F7">
              <w:rPr>
                <w:rFonts w:ascii="Calibri" w:hAnsi="Calibri" w:cs="Calibri"/>
                <w:noProof/>
              </w:rPr>
              <mc:AlternateContent>
                <mc:Choice Requires="wps">
                  <w:drawing>
                    <wp:inline distT="0" distB="0" distL="0" distR="0" wp14:anchorId="6AFE1957" wp14:editId="5EAAC95B">
                      <wp:extent cx="308610" cy="308610"/>
                      <wp:effectExtent l="0" t="0" r="0" b="0"/>
                      <wp:docPr id="12" name="Rectangle 12" descr="SIGMA VIROCULT® Virus Transport M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7D28A" id="Rectangle 12" o:spid="_x0000_s1026" alt="SIGMA VIROCULT® Virus Transport Medi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2E54F7">
              <w:rPr>
                <w:rFonts w:ascii="Calibri" w:hAnsi="Calibri" w:cs="Calibri"/>
                <w:noProof/>
              </w:rPr>
              <w:drawing>
                <wp:inline distT="0" distB="0" distL="0" distR="0" wp14:anchorId="4ADDC04E" wp14:editId="2C04B966">
                  <wp:extent cx="428625" cy="428625"/>
                  <wp:effectExtent l="0" t="0" r="9525" b="9525"/>
                  <wp:docPr id="14" name="Picture 14" descr="C:\Users\WoodwarMar\AppData\Local\Packages\Microsoft.Windows.Photos_8wekyb3d8bbwe\TempState\ShareServiceTempFolder\MW950T-300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oodwarMar\AppData\Local\Packages\Microsoft.Windows.Photos_8wekyb3d8bbwe\TempState\ShareServiceTempFolder\MW950T-300x300.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156" cy="429156"/>
                          </a:xfrm>
                          <a:prstGeom prst="rect">
                            <a:avLst/>
                          </a:prstGeom>
                          <a:noFill/>
                          <a:ln>
                            <a:noFill/>
                          </a:ln>
                        </pic:spPr>
                      </pic:pic>
                    </a:graphicData>
                  </a:graphic>
                </wp:inline>
              </w:drawing>
            </w:r>
          </w:p>
        </w:tc>
        <w:tc>
          <w:tcPr>
            <w:tcW w:w="7139" w:type="dxa"/>
            <w:vAlign w:val="center"/>
          </w:tcPr>
          <w:p w14:paraId="0269528E" w14:textId="000721CC" w:rsidR="0097770E" w:rsidRPr="002E54F7" w:rsidRDefault="0D65FC98" w:rsidP="6DB43F94">
            <w:pPr>
              <w:ind w:right="671"/>
              <w:jc w:val="center"/>
              <w:rPr>
                <w:rFonts w:ascii="Calibri" w:hAnsi="Calibri" w:cs="Calibri"/>
              </w:rPr>
            </w:pPr>
            <w:r w:rsidRPr="6DB43F94">
              <w:rPr>
                <w:rFonts w:ascii="Calibri" w:hAnsi="Calibri" w:cs="Calibri"/>
              </w:rPr>
              <w:t>Viral swab pack with red tube. Note that lids could also be purple or green in some cases. This is appropriate for Herpes, Covid/Flu and Whooping Cough testing.</w:t>
            </w:r>
          </w:p>
        </w:tc>
      </w:tr>
      <w:tr w:rsidR="6DB43F94" w14:paraId="69AFE9F3" w14:textId="77777777" w:rsidTr="6DB43F94">
        <w:trPr>
          <w:trHeight w:val="1215"/>
          <w:jc w:val="center"/>
        </w:trPr>
        <w:tc>
          <w:tcPr>
            <w:tcW w:w="10627" w:type="dxa"/>
            <w:gridSpan w:val="3"/>
            <w:tcBorders>
              <w:bottom w:val="single" w:sz="4" w:space="0" w:color="auto"/>
            </w:tcBorders>
            <w:shd w:val="clear" w:color="auto" w:fill="DAEEF3" w:themeFill="accent5" w:themeFillTint="33"/>
            <w:vAlign w:val="center"/>
          </w:tcPr>
          <w:p w14:paraId="7A35A199" w14:textId="51C982F5" w:rsidR="31E43BE7" w:rsidRDefault="31E43BE7" w:rsidP="6DB43F94">
            <w:pPr>
              <w:jc w:val="center"/>
            </w:pPr>
            <w:r w:rsidRPr="6DB43F94">
              <w:t>Specimen containers - continued</w:t>
            </w:r>
          </w:p>
        </w:tc>
      </w:tr>
      <w:tr w:rsidR="00C92BC1" w:rsidRPr="002E54F7" w14:paraId="2FD63EDE" w14:textId="77777777" w:rsidTr="6DB43F94">
        <w:trPr>
          <w:trHeight w:val="1575"/>
          <w:jc w:val="center"/>
        </w:trPr>
        <w:tc>
          <w:tcPr>
            <w:tcW w:w="1533" w:type="dxa"/>
            <w:tcBorders>
              <w:bottom w:val="single" w:sz="4" w:space="0" w:color="auto"/>
            </w:tcBorders>
            <w:vAlign w:val="center"/>
          </w:tcPr>
          <w:p w14:paraId="57B95368" w14:textId="77777777" w:rsidR="00F509B8" w:rsidRPr="002E54F7" w:rsidRDefault="4B0D6858" w:rsidP="6DB43F94">
            <w:pPr>
              <w:jc w:val="center"/>
              <w:rPr>
                <w:rFonts w:ascii="Calibri" w:hAnsi="Calibri" w:cs="Calibri"/>
              </w:rPr>
            </w:pPr>
            <w:r>
              <w:rPr>
                <w:noProof/>
              </w:rPr>
              <w:drawing>
                <wp:inline distT="0" distB="0" distL="0" distR="0" wp14:anchorId="44DCAD38" wp14:editId="5CB1ACDE">
                  <wp:extent cx="390525" cy="419100"/>
                  <wp:effectExtent l="0" t="0" r="9525" b="0"/>
                  <wp:docPr id="21" name="Picture 21" descr="Vacutainer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acutainer transfe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0525" cy="419100"/>
                          </a:xfrm>
                          <a:prstGeom prst="rect">
                            <a:avLst/>
                          </a:prstGeom>
                          <a:noFill/>
                          <a:ln>
                            <a:noFill/>
                          </a:ln>
                        </pic:spPr>
                      </pic:pic>
                    </a:graphicData>
                  </a:graphic>
                </wp:inline>
              </w:drawing>
            </w:r>
          </w:p>
        </w:tc>
        <w:tc>
          <w:tcPr>
            <w:tcW w:w="1955" w:type="dxa"/>
            <w:tcBorders>
              <w:bottom w:val="single" w:sz="4" w:space="0" w:color="auto"/>
            </w:tcBorders>
            <w:vAlign w:val="center"/>
          </w:tcPr>
          <w:p w14:paraId="7BC1999D" w14:textId="77777777" w:rsidR="00F509B8" w:rsidRPr="002E54F7" w:rsidRDefault="2246A2D7" w:rsidP="6DB43F94">
            <w:pPr>
              <w:jc w:val="center"/>
              <w:rPr>
                <w:rFonts w:ascii="Calibri" w:hAnsi="Calibri" w:cs="Calibri"/>
              </w:rPr>
            </w:pPr>
            <w:r>
              <w:rPr>
                <w:noProof/>
              </w:rPr>
              <w:drawing>
                <wp:inline distT="0" distB="0" distL="0" distR="0" wp14:anchorId="277DE8F3" wp14:editId="797B1E32">
                  <wp:extent cx="703580" cy="499739"/>
                  <wp:effectExtent l="0" t="0" r="1270" b="0"/>
                  <wp:docPr id="9" name="Picture 9" descr="Primary Urine collection tube with Boric Acid 100x1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mary Urine collection tube with Boric Acid 100x16m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7991" cy="502872"/>
                          </a:xfrm>
                          <a:prstGeom prst="rect">
                            <a:avLst/>
                          </a:prstGeom>
                          <a:noFill/>
                          <a:ln>
                            <a:noFill/>
                          </a:ln>
                        </pic:spPr>
                      </pic:pic>
                    </a:graphicData>
                  </a:graphic>
                </wp:inline>
              </w:drawing>
            </w:r>
          </w:p>
        </w:tc>
        <w:tc>
          <w:tcPr>
            <w:tcW w:w="7139" w:type="dxa"/>
            <w:tcBorders>
              <w:bottom w:val="single" w:sz="4" w:space="0" w:color="auto"/>
            </w:tcBorders>
            <w:vAlign w:val="center"/>
          </w:tcPr>
          <w:p w14:paraId="7E08BA0B" w14:textId="7544AD47" w:rsidR="00F509B8" w:rsidRPr="002E54F7" w:rsidRDefault="2246A2D7" w:rsidP="6DB43F94">
            <w:pPr>
              <w:ind w:right="671"/>
              <w:jc w:val="center"/>
              <w:rPr>
                <w:rFonts w:ascii="Calibri" w:hAnsi="Calibri" w:cs="Calibri"/>
              </w:rPr>
            </w:pPr>
            <w:r w:rsidRPr="6DB43F94">
              <w:rPr>
                <w:rFonts w:ascii="Calibri" w:hAnsi="Calibri" w:cs="Calibri"/>
              </w:rPr>
              <w:t xml:space="preserve">Red lidded </w:t>
            </w:r>
            <w:r w:rsidR="4B0D6858" w:rsidRPr="6DB43F94">
              <w:rPr>
                <w:rFonts w:ascii="Calibri" w:hAnsi="Calibri" w:cs="Calibri"/>
              </w:rPr>
              <w:t>Boric Acid tubes with collection transfer device</w:t>
            </w:r>
            <w:r w:rsidR="073B4254" w:rsidRPr="6DB43F94">
              <w:rPr>
                <w:rFonts w:ascii="Calibri" w:hAnsi="Calibri" w:cs="Calibri"/>
              </w:rPr>
              <w:t xml:space="preserve"> – 10ml</w:t>
            </w:r>
            <w:r w:rsidR="60453126" w:rsidRPr="6DB43F94">
              <w:rPr>
                <w:rFonts w:ascii="Calibri" w:hAnsi="Calibri" w:cs="Calibri"/>
              </w:rPr>
              <w:t xml:space="preserve"> </w:t>
            </w:r>
            <w:r w:rsidR="4B0D6858" w:rsidRPr="6DB43F94">
              <w:rPr>
                <w:rFonts w:ascii="Calibri" w:hAnsi="Calibri" w:cs="Calibri"/>
                <w:b/>
                <w:bCs/>
              </w:rPr>
              <w:t>(for Microbiology ONLY)</w:t>
            </w:r>
          </w:p>
        </w:tc>
      </w:tr>
      <w:tr w:rsidR="00C92BC1" w:rsidRPr="002E54F7" w14:paraId="7CD50EA4" w14:textId="77777777" w:rsidTr="6DB43F94">
        <w:trPr>
          <w:trHeight w:val="2280"/>
          <w:jc w:val="center"/>
        </w:trPr>
        <w:tc>
          <w:tcPr>
            <w:tcW w:w="3488" w:type="dxa"/>
            <w:gridSpan w:val="2"/>
            <w:tcBorders>
              <w:bottom w:val="single" w:sz="4" w:space="0" w:color="auto"/>
            </w:tcBorders>
            <w:vAlign w:val="center"/>
          </w:tcPr>
          <w:p w14:paraId="4936A2B0" w14:textId="77777777" w:rsidR="00F509B8" w:rsidRPr="002E54F7" w:rsidRDefault="4B0D6858" w:rsidP="6DB43F94">
            <w:pPr>
              <w:jc w:val="center"/>
              <w:rPr>
                <w:rFonts w:ascii="Calibri" w:hAnsi="Calibri" w:cs="Calibri"/>
              </w:rPr>
            </w:pPr>
            <w:r>
              <w:rPr>
                <w:noProof/>
              </w:rPr>
              <w:drawing>
                <wp:inline distT="0" distB="0" distL="0" distR="0" wp14:anchorId="5607BC8D" wp14:editId="2AD32FF2">
                  <wp:extent cx="1066800" cy="1114215"/>
                  <wp:effectExtent l="0" t="0" r="0" b="0"/>
                  <wp:docPr id="24" name="Picture 24" descr="Faeces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aeces po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7480" cy="1125369"/>
                          </a:xfrm>
                          <a:prstGeom prst="rect">
                            <a:avLst/>
                          </a:prstGeom>
                          <a:noFill/>
                          <a:ln>
                            <a:noFill/>
                          </a:ln>
                        </pic:spPr>
                      </pic:pic>
                    </a:graphicData>
                  </a:graphic>
                </wp:inline>
              </w:drawing>
            </w:r>
          </w:p>
        </w:tc>
        <w:tc>
          <w:tcPr>
            <w:tcW w:w="7139" w:type="dxa"/>
            <w:tcBorders>
              <w:bottom w:val="single" w:sz="4" w:space="0" w:color="auto"/>
            </w:tcBorders>
            <w:vAlign w:val="center"/>
          </w:tcPr>
          <w:p w14:paraId="500C242F" w14:textId="05B12986" w:rsidR="00F509B8" w:rsidRPr="002E54F7" w:rsidRDefault="4B0D6858" w:rsidP="6DB43F94">
            <w:pPr>
              <w:ind w:right="671"/>
              <w:jc w:val="center"/>
              <w:rPr>
                <w:rFonts w:ascii="Calibri" w:hAnsi="Calibri" w:cs="Calibri"/>
              </w:rPr>
            </w:pPr>
            <w:r w:rsidRPr="6DB43F94">
              <w:rPr>
                <w:rFonts w:ascii="Calibri" w:hAnsi="Calibri" w:cs="Calibri"/>
              </w:rPr>
              <w:t>Blue universal with spoon</w:t>
            </w:r>
            <w:r w:rsidR="073B4254" w:rsidRPr="6DB43F94">
              <w:rPr>
                <w:rFonts w:ascii="Calibri" w:hAnsi="Calibri" w:cs="Calibri"/>
              </w:rPr>
              <w:t xml:space="preserve"> – 30ml</w:t>
            </w:r>
            <w:r w:rsidR="1D30D797" w:rsidRPr="6DB43F94">
              <w:rPr>
                <w:rFonts w:ascii="Calibri" w:hAnsi="Calibri" w:cs="Calibri"/>
              </w:rPr>
              <w:t xml:space="preserve"> [faeces]</w:t>
            </w:r>
          </w:p>
        </w:tc>
      </w:tr>
      <w:tr w:rsidR="6DB43F94" w14:paraId="4B1BD439" w14:textId="77777777" w:rsidTr="6DB43F94">
        <w:trPr>
          <w:trHeight w:val="300"/>
          <w:jc w:val="center"/>
        </w:trPr>
        <w:tc>
          <w:tcPr>
            <w:tcW w:w="3488" w:type="dxa"/>
            <w:gridSpan w:val="2"/>
            <w:vAlign w:val="center"/>
          </w:tcPr>
          <w:p w14:paraId="705E79E1" w14:textId="72686492" w:rsidR="6DB43F94" w:rsidRDefault="6DB43F94" w:rsidP="6DB43F94">
            <w:pPr>
              <w:jc w:val="center"/>
            </w:pPr>
          </w:p>
        </w:tc>
        <w:tc>
          <w:tcPr>
            <w:tcW w:w="7139" w:type="dxa"/>
            <w:vAlign w:val="center"/>
          </w:tcPr>
          <w:p w14:paraId="5387D017" w14:textId="1D5B09C9" w:rsidR="6DB43F94" w:rsidRDefault="6DB43F94" w:rsidP="6DB43F94">
            <w:pPr>
              <w:jc w:val="center"/>
              <w:rPr>
                <w:rFonts w:ascii="Calibri" w:hAnsi="Calibri" w:cs="Calibri"/>
              </w:rPr>
            </w:pPr>
          </w:p>
        </w:tc>
      </w:tr>
      <w:tr w:rsidR="00C92BC1" w:rsidRPr="002E54F7" w14:paraId="061DC2FA" w14:textId="77777777" w:rsidTr="6DB43F94">
        <w:trPr>
          <w:trHeight w:val="794"/>
          <w:jc w:val="center"/>
        </w:trPr>
        <w:tc>
          <w:tcPr>
            <w:tcW w:w="3488" w:type="dxa"/>
            <w:gridSpan w:val="2"/>
            <w:vAlign w:val="center"/>
          </w:tcPr>
          <w:p w14:paraId="149F952E" w14:textId="77777777" w:rsidR="00F509B8" w:rsidRPr="002E54F7" w:rsidRDefault="4B0D6858" w:rsidP="6DB43F94">
            <w:pPr>
              <w:jc w:val="center"/>
              <w:rPr>
                <w:rFonts w:ascii="Calibri" w:hAnsi="Calibri" w:cs="Calibri"/>
              </w:rPr>
            </w:pPr>
            <w:r>
              <w:rPr>
                <w:noProof/>
              </w:rPr>
              <w:drawing>
                <wp:inline distT="0" distB="0" distL="0" distR="0" wp14:anchorId="069F2CF7" wp14:editId="23A2AD45">
                  <wp:extent cx="447675" cy="457623"/>
                  <wp:effectExtent l="0" t="0" r="0" b="0"/>
                  <wp:docPr id="25" name="Picture 25" descr="Universal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iversal containe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3207" cy="463278"/>
                          </a:xfrm>
                          <a:prstGeom prst="rect">
                            <a:avLst/>
                          </a:prstGeom>
                          <a:noFill/>
                          <a:ln>
                            <a:noFill/>
                          </a:ln>
                        </pic:spPr>
                      </pic:pic>
                    </a:graphicData>
                  </a:graphic>
                </wp:inline>
              </w:drawing>
            </w:r>
          </w:p>
        </w:tc>
        <w:tc>
          <w:tcPr>
            <w:tcW w:w="7139" w:type="dxa"/>
            <w:vAlign w:val="center"/>
          </w:tcPr>
          <w:p w14:paraId="492AB2E4" w14:textId="7AC432E2" w:rsidR="00F509B8" w:rsidRPr="002E54F7" w:rsidRDefault="4B0D6858" w:rsidP="6DB43F94">
            <w:pPr>
              <w:ind w:right="671"/>
              <w:jc w:val="center"/>
              <w:rPr>
                <w:rFonts w:ascii="Calibri" w:hAnsi="Calibri" w:cs="Calibri"/>
              </w:rPr>
            </w:pPr>
            <w:r w:rsidRPr="6DB43F94">
              <w:rPr>
                <w:rFonts w:ascii="Calibri" w:hAnsi="Calibri" w:cs="Calibri"/>
              </w:rPr>
              <w:t>Plain universal 30ml pot</w:t>
            </w:r>
            <w:r w:rsidR="1D30D797" w:rsidRPr="6DB43F94">
              <w:rPr>
                <w:rFonts w:ascii="Calibri" w:hAnsi="Calibri" w:cs="Calibri"/>
              </w:rPr>
              <w:t xml:space="preserve"> [Sputum / Fluids / CSF]</w:t>
            </w:r>
          </w:p>
        </w:tc>
      </w:tr>
      <w:tr w:rsidR="00C92BC1" w:rsidRPr="002E54F7" w14:paraId="1181008D" w14:textId="77777777" w:rsidTr="6DB43F94">
        <w:trPr>
          <w:trHeight w:val="806"/>
          <w:jc w:val="center"/>
        </w:trPr>
        <w:tc>
          <w:tcPr>
            <w:tcW w:w="3488" w:type="dxa"/>
            <w:gridSpan w:val="2"/>
            <w:vAlign w:val="center"/>
          </w:tcPr>
          <w:p w14:paraId="46FAB260" w14:textId="77777777" w:rsidR="00F509B8" w:rsidRPr="002E54F7" w:rsidRDefault="4B0D6858" w:rsidP="6DB43F94">
            <w:pPr>
              <w:jc w:val="center"/>
              <w:rPr>
                <w:rFonts w:ascii="Calibri" w:hAnsi="Calibri" w:cs="Calibri"/>
              </w:rPr>
            </w:pPr>
            <w:r>
              <w:rPr>
                <w:noProof/>
              </w:rPr>
              <w:drawing>
                <wp:inline distT="0" distB="0" distL="0" distR="0" wp14:anchorId="48DFDE8A" wp14:editId="71430D54">
                  <wp:extent cx="457200" cy="438150"/>
                  <wp:effectExtent l="0" t="0" r="0" b="0"/>
                  <wp:docPr id="27" name="Picture 27" descr="myco_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yco_pack"/>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p>
        </w:tc>
        <w:tc>
          <w:tcPr>
            <w:tcW w:w="7139" w:type="dxa"/>
            <w:vAlign w:val="center"/>
          </w:tcPr>
          <w:p w14:paraId="2DB79817" w14:textId="132E053F" w:rsidR="00C92BC1" w:rsidRPr="002E54F7" w:rsidRDefault="4B0D6858" w:rsidP="6DB43F94">
            <w:pPr>
              <w:ind w:right="671"/>
              <w:jc w:val="center"/>
              <w:rPr>
                <w:rFonts w:ascii="Calibri" w:hAnsi="Calibri" w:cs="Calibri"/>
              </w:rPr>
            </w:pPr>
            <w:r w:rsidRPr="6DB43F94">
              <w:rPr>
                <w:rFonts w:ascii="Calibri" w:hAnsi="Calibri" w:cs="Calibri"/>
              </w:rPr>
              <w:t>Myco</w:t>
            </w:r>
            <w:r w:rsidR="5B8F474C" w:rsidRPr="6DB43F94">
              <w:rPr>
                <w:rFonts w:ascii="Calibri" w:hAnsi="Calibri" w:cs="Calibri"/>
              </w:rPr>
              <w:t>-</w:t>
            </w:r>
            <w:r w:rsidRPr="6DB43F94">
              <w:rPr>
                <w:rFonts w:ascii="Calibri" w:hAnsi="Calibri" w:cs="Calibri"/>
              </w:rPr>
              <w:t>Trans envelope containing sealable package</w:t>
            </w:r>
          </w:p>
          <w:p w14:paraId="34AAA4CC" w14:textId="13788FB6" w:rsidR="00F509B8" w:rsidRPr="002E54F7" w:rsidRDefault="1D30D797" w:rsidP="6DB43F94">
            <w:pPr>
              <w:ind w:right="671"/>
              <w:jc w:val="center"/>
              <w:rPr>
                <w:rFonts w:ascii="Calibri" w:hAnsi="Calibri" w:cs="Calibri"/>
              </w:rPr>
            </w:pPr>
            <w:r w:rsidRPr="6DB43F94">
              <w:rPr>
                <w:rFonts w:ascii="Calibri" w:hAnsi="Calibri" w:cs="Calibri"/>
              </w:rPr>
              <w:t>[ Mycology]</w:t>
            </w:r>
          </w:p>
        </w:tc>
      </w:tr>
      <w:tr w:rsidR="00C92BC1" w:rsidRPr="002E54F7" w14:paraId="07E0A94D" w14:textId="77777777" w:rsidTr="6DB43F94">
        <w:trPr>
          <w:trHeight w:val="794"/>
          <w:jc w:val="center"/>
        </w:trPr>
        <w:tc>
          <w:tcPr>
            <w:tcW w:w="3488" w:type="dxa"/>
            <w:gridSpan w:val="2"/>
            <w:vAlign w:val="center"/>
          </w:tcPr>
          <w:p w14:paraId="31C7819F" w14:textId="6A01AE22" w:rsidR="00C92BC1" w:rsidRPr="002E54F7" w:rsidRDefault="1D30D797" w:rsidP="6DB43F94">
            <w:pPr>
              <w:jc w:val="center"/>
              <w:rPr>
                <w:rFonts w:ascii="Calibri" w:hAnsi="Calibri" w:cs="Calibri"/>
                <w:noProof/>
                <w:lang w:eastAsia="en-GB"/>
              </w:rPr>
            </w:pPr>
            <w:r>
              <w:rPr>
                <w:noProof/>
              </w:rPr>
              <w:drawing>
                <wp:inline distT="0" distB="0" distL="0" distR="0" wp14:anchorId="3C45A44A" wp14:editId="69A3616A">
                  <wp:extent cx="666750" cy="582741"/>
                  <wp:effectExtent l="0" t="0" r="0" b="8255"/>
                  <wp:docPr id="1158670694" name="Picture 1" descr="Screw Cap Vials, Glass (Various Sizes) – Dynamic Aqua-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w Cap Vials, Glass (Various Sizes) – Dynamic Aqua-Suppl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2939" cy="596890"/>
                          </a:xfrm>
                          <a:prstGeom prst="rect">
                            <a:avLst/>
                          </a:prstGeom>
                          <a:noFill/>
                          <a:ln>
                            <a:noFill/>
                          </a:ln>
                        </pic:spPr>
                      </pic:pic>
                    </a:graphicData>
                  </a:graphic>
                </wp:inline>
              </w:drawing>
            </w:r>
            <w:r>
              <w:rPr>
                <w:noProof/>
              </w:rPr>
              <w:drawing>
                <wp:inline distT="0" distB="0" distL="0" distR="0" wp14:anchorId="7D85242D" wp14:editId="2AADE04F">
                  <wp:extent cx="571500" cy="547352"/>
                  <wp:effectExtent l="0" t="0" r="0" b="5715"/>
                  <wp:docPr id="2069106884" name="Picture 2" descr="Puritan Sterile Cotton Swab, Plastic Shaft, 100/box: Science Lab Swa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ritan Sterile Cotton Swab, Plastic Shaft, 100/box: Science Lab Swab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flipH="1" flipV="1">
                            <a:off x="0" y="0"/>
                            <a:ext cx="574110" cy="549852"/>
                          </a:xfrm>
                          <a:prstGeom prst="rect">
                            <a:avLst/>
                          </a:prstGeom>
                          <a:noFill/>
                          <a:ln>
                            <a:noFill/>
                          </a:ln>
                        </pic:spPr>
                      </pic:pic>
                    </a:graphicData>
                  </a:graphic>
                </wp:inline>
              </w:drawing>
            </w:r>
          </w:p>
        </w:tc>
        <w:tc>
          <w:tcPr>
            <w:tcW w:w="7139" w:type="dxa"/>
            <w:vAlign w:val="center"/>
          </w:tcPr>
          <w:p w14:paraId="3092A746" w14:textId="77777777" w:rsidR="00C92BC1" w:rsidRPr="002E54F7" w:rsidRDefault="1D30D797" w:rsidP="6DB43F94">
            <w:pPr>
              <w:ind w:right="671"/>
              <w:jc w:val="center"/>
              <w:rPr>
                <w:rFonts w:ascii="Calibri" w:hAnsi="Calibri" w:cs="Calibri"/>
              </w:rPr>
            </w:pPr>
            <w:r w:rsidRPr="6DB43F94">
              <w:rPr>
                <w:rFonts w:ascii="Calibri" w:hAnsi="Calibri" w:cs="Calibri"/>
              </w:rPr>
              <w:t>Cotton tipped swab with 5ml saline vial</w:t>
            </w:r>
          </w:p>
          <w:p w14:paraId="4DC489A0" w14:textId="36386DBD" w:rsidR="00C92BC1" w:rsidRPr="002E54F7" w:rsidRDefault="1D30D797" w:rsidP="6DB43F94">
            <w:pPr>
              <w:ind w:right="671"/>
              <w:jc w:val="center"/>
              <w:rPr>
                <w:rFonts w:ascii="Calibri" w:hAnsi="Calibri" w:cs="Calibri"/>
              </w:rPr>
            </w:pPr>
            <w:r w:rsidRPr="6DB43F94">
              <w:rPr>
                <w:rFonts w:ascii="Calibri" w:hAnsi="Calibri" w:cs="Calibri"/>
              </w:rPr>
              <w:t>[Threadworm]</w:t>
            </w:r>
          </w:p>
        </w:tc>
      </w:tr>
      <w:tr w:rsidR="00C92BC1" w:rsidRPr="002E54F7" w14:paraId="695394F7" w14:textId="77777777" w:rsidTr="6DB43F94">
        <w:trPr>
          <w:trHeight w:val="794"/>
          <w:jc w:val="center"/>
        </w:trPr>
        <w:tc>
          <w:tcPr>
            <w:tcW w:w="3488" w:type="dxa"/>
            <w:gridSpan w:val="2"/>
            <w:vAlign w:val="center"/>
          </w:tcPr>
          <w:p w14:paraId="1CFEDDEB" w14:textId="77777777" w:rsidR="00656364" w:rsidRPr="002E54F7" w:rsidRDefault="7C967DC0" w:rsidP="6DB43F94">
            <w:pPr>
              <w:jc w:val="center"/>
              <w:rPr>
                <w:rFonts w:ascii="Calibri" w:hAnsi="Calibri" w:cs="Calibri"/>
                <w:noProof/>
                <w:lang w:eastAsia="en-GB"/>
              </w:rPr>
            </w:pPr>
            <w:r>
              <w:rPr>
                <w:noProof/>
              </w:rPr>
              <w:drawing>
                <wp:inline distT="0" distB="0" distL="0" distR="0" wp14:anchorId="110FBB64" wp14:editId="1BEB101F">
                  <wp:extent cx="556977" cy="54626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cstate="print"/>
                          <a:srcRect l="58128" t="35955" r="10711" b="25843"/>
                          <a:stretch/>
                        </pic:blipFill>
                        <pic:spPr bwMode="auto">
                          <a:xfrm>
                            <a:off x="0" y="0"/>
                            <a:ext cx="555776" cy="545087"/>
                          </a:xfrm>
                          <a:prstGeom prst="rect">
                            <a:avLst/>
                          </a:prstGeom>
                          <a:ln>
                            <a:noFill/>
                          </a:ln>
                          <a:extLst>
                            <a:ext uri="{53640926-AAD7-44D8-BBD7-CCE9431645EC}">
                              <a14:shadowObscured xmlns:a14="http://schemas.microsoft.com/office/drawing/2010/main"/>
                            </a:ext>
                          </a:extLst>
                        </pic:spPr>
                      </pic:pic>
                    </a:graphicData>
                  </a:graphic>
                </wp:inline>
              </w:drawing>
            </w:r>
          </w:p>
        </w:tc>
        <w:tc>
          <w:tcPr>
            <w:tcW w:w="7139" w:type="dxa"/>
            <w:vAlign w:val="center"/>
          </w:tcPr>
          <w:p w14:paraId="789438CA" w14:textId="678C0A57" w:rsidR="00656364" w:rsidRPr="002E54F7" w:rsidRDefault="7C967DC0" w:rsidP="6DB43F94">
            <w:pPr>
              <w:ind w:right="671"/>
              <w:jc w:val="center"/>
              <w:rPr>
                <w:rFonts w:ascii="Calibri" w:hAnsi="Calibri" w:cs="Calibri"/>
              </w:rPr>
            </w:pPr>
            <w:r w:rsidRPr="6DB43F94">
              <w:rPr>
                <w:rFonts w:ascii="Calibri" w:hAnsi="Calibri" w:cs="Calibri"/>
              </w:rPr>
              <w:t>Quantiferon tubes x4 pack – available from Microbiology</w:t>
            </w:r>
          </w:p>
        </w:tc>
      </w:tr>
      <w:tr w:rsidR="00C92BC1" w:rsidRPr="002E54F7" w14:paraId="27467837" w14:textId="77777777" w:rsidTr="6DB43F94">
        <w:trPr>
          <w:trHeight w:val="1099"/>
          <w:jc w:val="center"/>
        </w:trPr>
        <w:tc>
          <w:tcPr>
            <w:tcW w:w="3488" w:type="dxa"/>
            <w:gridSpan w:val="2"/>
            <w:vAlign w:val="center"/>
          </w:tcPr>
          <w:p w14:paraId="4686C409" w14:textId="4E92B192" w:rsidR="00656364" w:rsidRPr="002E54F7" w:rsidRDefault="7C967DC0" w:rsidP="6DB43F94">
            <w:pPr>
              <w:jc w:val="center"/>
              <w:rPr>
                <w:rFonts w:ascii="Calibri" w:hAnsi="Calibri" w:cs="Calibri"/>
                <w:noProof/>
                <w:lang w:eastAsia="en-GB"/>
              </w:rPr>
            </w:pPr>
            <w:r>
              <w:rPr>
                <w:noProof/>
              </w:rPr>
              <w:drawing>
                <wp:inline distT="0" distB="0" distL="0" distR="0" wp14:anchorId="18C80910" wp14:editId="3D9E5110">
                  <wp:extent cx="771276" cy="66335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cstate="print"/>
                          <a:srcRect l="47550" t="27293" r="37292" b="56411"/>
                          <a:stretch/>
                        </pic:blipFill>
                        <pic:spPr bwMode="auto">
                          <a:xfrm>
                            <a:off x="0" y="0"/>
                            <a:ext cx="778992" cy="669994"/>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6EFDAB7" wp14:editId="6C135240">
                  <wp:extent cx="735013" cy="644083"/>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cstate="print"/>
                          <a:srcRect l="53381" t="33807" r="12099" b="28382"/>
                          <a:stretch/>
                        </pic:blipFill>
                        <pic:spPr bwMode="auto">
                          <a:xfrm>
                            <a:off x="0" y="0"/>
                            <a:ext cx="742436" cy="650588"/>
                          </a:xfrm>
                          <a:prstGeom prst="rect">
                            <a:avLst/>
                          </a:prstGeom>
                          <a:ln>
                            <a:noFill/>
                          </a:ln>
                          <a:extLst>
                            <a:ext uri="{53640926-AAD7-44D8-BBD7-CCE9431645EC}">
                              <a14:shadowObscured xmlns:a14="http://schemas.microsoft.com/office/drawing/2010/main"/>
                            </a:ext>
                          </a:extLst>
                        </pic:spPr>
                      </pic:pic>
                    </a:graphicData>
                  </a:graphic>
                </wp:inline>
              </w:drawing>
            </w:r>
          </w:p>
        </w:tc>
        <w:tc>
          <w:tcPr>
            <w:tcW w:w="7139" w:type="dxa"/>
            <w:vAlign w:val="center"/>
          </w:tcPr>
          <w:p w14:paraId="3B1B7439" w14:textId="77777777" w:rsidR="00656364" w:rsidRPr="002E54F7" w:rsidRDefault="49F4EE4B" w:rsidP="6DB43F94">
            <w:pPr>
              <w:ind w:right="671"/>
              <w:jc w:val="center"/>
              <w:rPr>
                <w:rFonts w:ascii="Calibri" w:hAnsi="Calibri" w:cs="Calibri"/>
              </w:rPr>
            </w:pPr>
            <w:r w:rsidRPr="6DB43F94">
              <w:rPr>
                <w:rFonts w:ascii="Calibri" w:hAnsi="Calibri" w:cs="Calibri"/>
              </w:rPr>
              <w:t>Serology blood tubes – yellow SST (general serology) and purple EDTA (viral load)</w:t>
            </w:r>
          </w:p>
        </w:tc>
      </w:tr>
    </w:tbl>
    <w:p w14:paraId="557E90B9" w14:textId="15B9B582" w:rsidR="00F4517C" w:rsidRDefault="00F4517C" w:rsidP="00F4517C">
      <w:pPr>
        <w:rPr>
          <w:rFonts w:ascii="Calibri" w:hAnsi="Calibri" w:cs="Calibri"/>
          <w:b/>
          <w:caps/>
          <w:sz w:val="24"/>
          <w:szCs w:val="24"/>
          <w:highlight w:val="lightGray"/>
        </w:rPr>
      </w:pPr>
    </w:p>
    <w:p w14:paraId="71CFB11F" w14:textId="77777777" w:rsidR="00F078F8" w:rsidRDefault="00F078F8" w:rsidP="00F4517C">
      <w:pPr>
        <w:rPr>
          <w:rFonts w:ascii="Calibri" w:hAnsi="Calibri" w:cs="Calibri"/>
          <w:b/>
          <w:caps/>
          <w:sz w:val="24"/>
          <w:szCs w:val="24"/>
          <w:highlight w:val="lightGray"/>
        </w:rPr>
      </w:pPr>
    </w:p>
    <w:p w14:paraId="4C241AAD" w14:textId="77777777" w:rsidR="00F078F8" w:rsidRPr="002E54F7" w:rsidRDefault="00F078F8" w:rsidP="00F4517C">
      <w:pPr>
        <w:rPr>
          <w:rFonts w:ascii="Calibri" w:hAnsi="Calibri" w:cs="Calibri"/>
          <w:b/>
          <w:caps/>
          <w:sz w:val="24"/>
          <w:szCs w:val="24"/>
          <w:highlight w:val="lightGray"/>
        </w:rPr>
      </w:pPr>
    </w:p>
    <w:p w14:paraId="7382F2A1" w14:textId="036DB8CC" w:rsidR="00A47EF6" w:rsidRPr="002E54F7" w:rsidRDefault="002428DF" w:rsidP="002428DF">
      <w:pPr>
        <w:pStyle w:val="Heading1"/>
      </w:pPr>
      <w:r w:rsidRPr="002E54F7">
        <w:lastRenderedPageBreak/>
        <w:t xml:space="preserve"> </w:t>
      </w:r>
      <w:bookmarkStart w:id="42" w:name="_Toc212564254"/>
      <w:r w:rsidR="00602277" w:rsidRPr="002E54F7">
        <w:t>Routine and out of hours service</w:t>
      </w:r>
      <w:bookmarkEnd w:id="42"/>
    </w:p>
    <w:p w14:paraId="01A2FA23" w14:textId="77777777" w:rsidR="00A47EF6" w:rsidRPr="002E54F7" w:rsidRDefault="00A47EF6" w:rsidP="00A47EF6">
      <w:pPr>
        <w:rPr>
          <w:rFonts w:ascii="Calibri" w:hAnsi="Calibri" w:cs="Calibri"/>
          <w:sz w:val="24"/>
          <w:szCs w:val="24"/>
        </w:rPr>
      </w:pPr>
    </w:p>
    <w:p w14:paraId="002DCAF5" w14:textId="77777777" w:rsidR="00A47EF6" w:rsidRPr="002E54F7" w:rsidRDefault="00A47EF6" w:rsidP="00A47EF6">
      <w:pPr>
        <w:pStyle w:val="Heading2"/>
        <w:rPr>
          <w:rFonts w:ascii="Calibri" w:hAnsi="Calibri" w:cs="Calibri"/>
          <w:sz w:val="24"/>
          <w:szCs w:val="24"/>
        </w:rPr>
      </w:pPr>
      <w:bookmarkStart w:id="43" w:name="_Toc212564255"/>
      <w:r w:rsidRPr="002E54F7">
        <w:rPr>
          <w:rFonts w:ascii="Calibri" w:hAnsi="Calibri" w:cs="Calibri"/>
          <w:sz w:val="24"/>
          <w:szCs w:val="24"/>
        </w:rPr>
        <w:t>Out of normal routine hours (including Public Holidays)</w:t>
      </w:r>
      <w:bookmarkEnd w:id="43"/>
    </w:p>
    <w:p w14:paraId="77CFC343" w14:textId="5D118E3B" w:rsidR="008D1E57" w:rsidRPr="002E54F7" w:rsidRDefault="00A47EF6" w:rsidP="00775109">
      <w:pPr>
        <w:pStyle w:val="ListParagraph"/>
        <w:numPr>
          <w:ilvl w:val="0"/>
          <w:numId w:val="33"/>
        </w:numPr>
        <w:ind w:left="360"/>
        <w:rPr>
          <w:rFonts w:ascii="Calibri" w:hAnsi="Calibri" w:cs="Calibri"/>
        </w:rPr>
      </w:pPr>
      <w:r w:rsidRPr="002E54F7">
        <w:rPr>
          <w:rFonts w:ascii="Calibri" w:hAnsi="Calibri" w:cs="Calibri"/>
        </w:rPr>
        <w:t xml:space="preserve">The microbiology out of hours service is for essential urgent requests only. If you require an urgent microbiology request, </w:t>
      </w:r>
      <w:r w:rsidR="008D1E57" w:rsidRPr="002E54F7">
        <w:rPr>
          <w:rFonts w:ascii="Calibri" w:hAnsi="Calibri" w:cs="Calibri"/>
        </w:rPr>
        <w:t xml:space="preserve">contact </w:t>
      </w:r>
      <w:r w:rsidRPr="002E54F7">
        <w:rPr>
          <w:rFonts w:ascii="Calibri" w:hAnsi="Calibri" w:cs="Calibri"/>
        </w:rPr>
        <w:t>the OOH Blood Science BMS on bleep 4017</w:t>
      </w:r>
      <w:r w:rsidR="001E7B85" w:rsidRPr="002E54F7">
        <w:rPr>
          <w:rFonts w:ascii="Calibri" w:hAnsi="Calibri" w:cs="Calibri"/>
        </w:rPr>
        <w:t xml:space="preserve"> – Weston or Specimen reception at the BRI, on extension </w:t>
      </w:r>
      <w:r w:rsidR="00B45CFA">
        <w:rPr>
          <w:rFonts w:ascii="Calibri" w:hAnsi="Calibri" w:cs="Calibri"/>
        </w:rPr>
        <w:t>0117 3423</w:t>
      </w:r>
      <w:r w:rsidR="001E7B85" w:rsidRPr="002E54F7">
        <w:rPr>
          <w:rFonts w:ascii="Calibri" w:hAnsi="Calibri" w:cs="Calibri"/>
        </w:rPr>
        <w:t>080</w:t>
      </w:r>
    </w:p>
    <w:p w14:paraId="7882CC43" w14:textId="1DE0633F" w:rsidR="008D1E57" w:rsidRPr="002E54F7" w:rsidRDefault="0199BB06" w:rsidP="00775109">
      <w:pPr>
        <w:pStyle w:val="ListParagraph"/>
        <w:numPr>
          <w:ilvl w:val="0"/>
          <w:numId w:val="33"/>
        </w:numPr>
        <w:ind w:left="360"/>
        <w:rPr>
          <w:rFonts w:ascii="Calibri" w:hAnsi="Calibri" w:cs="Calibri"/>
        </w:rPr>
      </w:pPr>
      <w:r w:rsidRPr="6DB43F94">
        <w:rPr>
          <w:rFonts w:ascii="Calibri" w:hAnsi="Calibri" w:cs="Calibri"/>
        </w:rPr>
        <w:t>N.B. It is the responsibility</w:t>
      </w:r>
      <w:r w:rsidR="03C98A36" w:rsidRPr="6DB43F94">
        <w:rPr>
          <w:rFonts w:ascii="Calibri" w:hAnsi="Calibri" w:cs="Calibri"/>
        </w:rPr>
        <w:t xml:space="preserve"> of the requesting clinician </w:t>
      </w:r>
      <w:r w:rsidR="4A9A8474" w:rsidRPr="6DB43F94">
        <w:rPr>
          <w:rFonts w:ascii="Calibri" w:hAnsi="Calibri" w:cs="Calibri"/>
        </w:rPr>
        <w:t>to; -</w:t>
      </w:r>
    </w:p>
    <w:p w14:paraId="4CE3165B" w14:textId="77777777" w:rsidR="008D1E57" w:rsidRPr="002E54F7" w:rsidRDefault="008D1E57" w:rsidP="00775109">
      <w:pPr>
        <w:pStyle w:val="ListParagraph"/>
        <w:numPr>
          <w:ilvl w:val="0"/>
          <w:numId w:val="33"/>
        </w:numPr>
        <w:ind w:left="360"/>
        <w:rPr>
          <w:rFonts w:ascii="Calibri" w:hAnsi="Calibri" w:cs="Calibri"/>
        </w:rPr>
      </w:pPr>
      <w:r w:rsidRPr="002E54F7">
        <w:rPr>
          <w:rFonts w:ascii="Calibri" w:hAnsi="Calibri" w:cs="Calibri"/>
        </w:rPr>
        <w:t xml:space="preserve">1, </w:t>
      </w:r>
      <w:r w:rsidR="0060736F" w:rsidRPr="002E54F7">
        <w:rPr>
          <w:rFonts w:ascii="Calibri" w:hAnsi="Calibri" w:cs="Calibri"/>
        </w:rPr>
        <w:t xml:space="preserve">To contact Weston Pathology staff </w:t>
      </w:r>
      <w:r w:rsidRPr="002E54F7">
        <w:rPr>
          <w:rFonts w:ascii="Calibri" w:hAnsi="Calibri" w:cs="Calibri"/>
        </w:rPr>
        <w:t>when an urgent sample is taken to the lab.</w:t>
      </w:r>
    </w:p>
    <w:p w14:paraId="3EDD902D" w14:textId="77777777" w:rsidR="008D1E57" w:rsidRPr="002E54F7" w:rsidRDefault="008D1E57" w:rsidP="00775109">
      <w:pPr>
        <w:pStyle w:val="ListParagraph"/>
        <w:numPr>
          <w:ilvl w:val="0"/>
          <w:numId w:val="33"/>
        </w:numPr>
        <w:ind w:left="360"/>
        <w:rPr>
          <w:rFonts w:ascii="Calibri" w:hAnsi="Calibri" w:cs="Calibri"/>
        </w:rPr>
      </w:pPr>
      <w:r w:rsidRPr="002E54F7">
        <w:rPr>
          <w:rFonts w:ascii="Calibri" w:hAnsi="Calibri" w:cs="Calibri"/>
        </w:rPr>
        <w:t>2, To contact the on-call Microbiology BMS @ Southmead, who will arrange collection of the sample from Weston, the processing of the sample @ Southmead, and the telephoning of results to the requesting clinician.</w:t>
      </w:r>
    </w:p>
    <w:p w14:paraId="54F0F67F" w14:textId="52586CCC" w:rsidR="008D1E57" w:rsidRPr="002E54F7" w:rsidRDefault="008D1E57" w:rsidP="00775109">
      <w:pPr>
        <w:pStyle w:val="ListParagraph"/>
        <w:numPr>
          <w:ilvl w:val="0"/>
          <w:numId w:val="33"/>
        </w:numPr>
        <w:ind w:left="360"/>
        <w:rPr>
          <w:rFonts w:ascii="Calibri" w:hAnsi="Calibri" w:cs="Calibri"/>
        </w:rPr>
      </w:pPr>
      <w:r w:rsidRPr="002E54F7">
        <w:rPr>
          <w:rFonts w:ascii="Calibri" w:hAnsi="Calibri" w:cs="Calibri"/>
        </w:rPr>
        <w:t xml:space="preserve">The Weston OOH Blood Sciences BMS will provide details of contact </w:t>
      </w:r>
      <w:r w:rsidR="00B45CFA" w:rsidRPr="002E54F7">
        <w:rPr>
          <w:rFonts w:ascii="Calibri" w:hAnsi="Calibri" w:cs="Calibri"/>
        </w:rPr>
        <w:t>numbers and</w:t>
      </w:r>
      <w:r w:rsidRPr="002E54F7">
        <w:rPr>
          <w:rFonts w:ascii="Calibri" w:hAnsi="Calibri" w:cs="Calibri"/>
        </w:rPr>
        <w:t xml:space="preserve"> record the dispatch of the sample for audit p</w:t>
      </w:r>
      <w:r w:rsidR="0011170A" w:rsidRPr="002E54F7">
        <w:rPr>
          <w:rFonts w:ascii="Calibri" w:hAnsi="Calibri" w:cs="Calibri"/>
        </w:rPr>
        <w:t>ur</w:t>
      </w:r>
      <w:r w:rsidRPr="002E54F7">
        <w:rPr>
          <w:rFonts w:ascii="Calibri" w:hAnsi="Calibri" w:cs="Calibri"/>
        </w:rPr>
        <w:t>poses.</w:t>
      </w:r>
    </w:p>
    <w:p w14:paraId="3B2D5269" w14:textId="77777777" w:rsidR="00A47EF6" w:rsidRPr="002E54F7" w:rsidRDefault="00A47EF6" w:rsidP="00775109">
      <w:pPr>
        <w:pStyle w:val="ListParagraph"/>
        <w:numPr>
          <w:ilvl w:val="0"/>
          <w:numId w:val="33"/>
        </w:numPr>
        <w:ind w:left="360"/>
        <w:rPr>
          <w:rFonts w:ascii="Calibri" w:hAnsi="Calibri" w:cs="Calibri"/>
        </w:rPr>
      </w:pPr>
      <w:r w:rsidRPr="002E54F7">
        <w:rPr>
          <w:rFonts w:ascii="Calibri" w:hAnsi="Calibri" w:cs="Calibri"/>
        </w:rPr>
        <w:t>On Satur</w:t>
      </w:r>
      <w:r w:rsidR="00F4517C" w:rsidRPr="002E54F7">
        <w:rPr>
          <w:rFonts w:ascii="Calibri" w:hAnsi="Calibri" w:cs="Calibri"/>
        </w:rPr>
        <w:t xml:space="preserve">day, </w:t>
      </w:r>
      <w:r w:rsidRPr="002E54F7">
        <w:rPr>
          <w:rFonts w:ascii="Calibri" w:hAnsi="Calibri" w:cs="Calibri"/>
        </w:rPr>
        <w:t xml:space="preserve">Sunday and Public Holiday mornings, </w:t>
      </w:r>
      <w:r w:rsidR="00BB12F4" w:rsidRPr="002E54F7">
        <w:rPr>
          <w:rFonts w:ascii="Calibri" w:hAnsi="Calibri" w:cs="Calibri"/>
        </w:rPr>
        <w:t xml:space="preserve">the </w:t>
      </w:r>
      <w:r w:rsidRPr="002E54F7">
        <w:rPr>
          <w:rFonts w:ascii="Calibri" w:hAnsi="Calibri" w:cs="Calibri"/>
        </w:rPr>
        <w:t xml:space="preserve">Microbiology </w:t>
      </w:r>
      <w:r w:rsidR="00BB12F4" w:rsidRPr="002E54F7">
        <w:rPr>
          <w:rFonts w:ascii="Calibri" w:hAnsi="Calibri" w:cs="Calibri"/>
        </w:rPr>
        <w:t xml:space="preserve">Laboratory @ Southmead </w:t>
      </w:r>
      <w:r w:rsidRPr="002E54F7">
        <w:rPr>
          <w:rFonts w:ascii="Calibri" w:hAnsi="Calibri" w:cs="Calibri"/>
        </w:rPr>
        <w:t xml:space="preserve">will be staffed between 8 am and </w:t>
      </w:r>
      <w:r w:rsidR="00BB12F4" w:rsidRPr="002E54F7">
        <w:rPr>
          <w:rFonts w:ascii="Calibri" w:hAnsi="Calibri" w:cs="Calibri"/>
        </w:rPr>
        <w:t>5</w:t>
      </w:r>
      <w:r w:rsidRPr="002E54F7">
        <w:rPr>
          <w:rFonts w:ascii="Calibri" w:hAnsi="Calibri" w:cs="Calibri"/>
        </w:rPr>
        <w:t>pm</w:t>
      </w:r>
      <w:r w:rsidR="008D1E57" w:rsidRPr="002E54F7">
        <w:rPr>
          <w:rFonts w:ascii="Calibri" w:hAnsi="Calibri" w:cs="Calibri"/>
        </w:rPr>
        <w:t xml:space="preserve">, </w:t>
      </w:r>
      <w:r w:rsidR="00B25871" w:rsidRPr="002E54F7">
        <w:rPr>
          <w:rFonts w:ascii="Calibri" w:hAnsi="Calibri" w:cs="Calibri"/>
        </w:rPr>
        <w:t xml:space="preserve">some </w:t>
      </w:r>
      <w:r w:rsidRPr="002E54F7">
        <w:rPr>
          <w:rFonts w:ascii="Calibri" w:hAnsi="Calibri" w:cs="Calibri"/>
        </w:rPr>
        <w:t xml:space="preserve">routine and </w:t>
      </w:r>
      <w:r w:rsidR="00B25871" w:rsidRPr="002E54F7">
        <w:rPr>
          <w:rFonts w:ascii="Calibri" w:hAnsi="Calibri" w:cs="Calibri"/>
        </w:rPr>
        <w:t xml:space="preserve">all </w:t>
      </w:r>
      <w:r w:rsidRPr="002E54F7">
        <w:rPr>
          <w:rFonts w:ascii="Calibri" w:hAnsi="Calibri" w:cs="Calibri"/>
        </w:rPr>
        <w:t>urgent work will be processed</w:t>
      </w:r>
      <w:r w:rsidR="00F4517C" w:rsidRPr="002E54F7">
        <w:rPr>
          <w:rFonts w:ascii="Calibri" w:hAnsi="Calibri" w:cs="Calibri"/>
        </w:rPr>
        <w:t>.</w:t>
      </w:r>
    </w:p>
    <w:p w14:paraId="49C71B44" w14:textId="77777777" w:rsidR="00214073" w:rsidRPr="002E54F7" w:rsidRDefault="00214073" w:rsidP="00A47EF6">
      <w:pPr>
        <w:rPr>
          <w:rFonts w:ascii="Calibri" w:hAnsi="Calibri" w:cs="Calibri"/>
          <w:sz w:val="24"/>
          <w:szCs w:val="24"/>
        </w:rPr>
      </w:pPr>
    </w:p>
    <w:p w14:paraId="766DDD5C" w14:textId="77777777" w:rsidR="00A47EF6" w:rsidRPr="002E54F7" w:rsidRDefault="00A47EF6" w:rsidP="00A47EF6">
      <w:pPr>
        <w:pStyle w:val="Heading2"/>
        <w:rPr>
          <w:rFonts w:ascii="Calibri" w:hAnsi="Calibri" w:cs="Calibri"/>
          <w:sz w:val="24"/>
          <w:szCs w:val="24"/>
        </w:rPr>
      </w:pPr>
      <w:bookmarkStart w:id="44" w:name="_Toc461795617"/>
      <w:bookmarkStart w:id="45" w:name="_Toc212564256"/>
      <w:r w:rsidRPr="002E54F7">
        <w:rPr>
          <w:rFonts w:ascii="Calibri" w:hAnsi="Calibri" w:cs="Calibri"/>
          <w:sz w:val="24"/>
          <w:szCs w:val="24"/>
        </w:rPr>
        <w:t>Microbiology tests available by telephone request</w:t>
      </w:r>
      <w:bookmarkEnd w:id="44"/>
      <w:r w:rsidRPr="002E54F7">
        <w:rPr>
          <w:rFonts w:ascii="Calibri" w:hAnsi="Calibri" w:cs="Calibri"/>
          <w:sz w:val="24"/>
          <w:szCs w:val="24"/>
        </w:rPr>
        <w:t xml:space="preserve"> (Urgent samples)</w:t>
      </w:r>
      <w:bookmarkEnd w:id="45"/>
    </w:p>
    <w:p w14:paraId="6FD21492" w14:textId="77777777" w:rsidR="00A47EF6" w:rsidRPr="002E54F7" w:rsidRDefault="00A47EF6" w:rsidP="00A47EF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495"/>
      </w:tblGrid>
      <w:tr w:rsidR="00A47EF6" w:rsidRPr="002E54F7" w14:paraId="323C7D03" w14:textId="77777777" w:rsidTr="00227E3D">
        <w:tc>
          <w:tcPr>
            <w:tcW w:w="1526" w:type="dxa"/>
          </w:tcPr>
          <w:p w14:paraId="696C1282" w14:textId="77777777" w:rsidR="00A47EF6" w:rsidRPr="002E54F7" w:rsidRDefault="00A47EF6" w:rsidP="00227E3D">
            <w:pPr>
              <w:jc w:val="center"/>
              <w:rPr>
                <w:rFonts w:ascii="Calibri" w:hAnsi="Calibri" w:cs="Calibri"/>
                <w:sz w:val="24"/>
                <w:szCs w:val="24"/>
              </w:rPr>
            </w:pPr>
            <w:r w:rsidRPr="002E54F7">
              <w:rPr>
                <w:rFonts w:ascii="Calibri" w:hAnsi="Calibri" w:cs="Calibri"/>
                <w:b/>
                <w:bCs/>
                <w:sz w:val="24"/>
                <w:szCs w:val="24"/>
              </w:rPr>
              <w:t>Department</w:t>
            </w:r>
          </w:p>
        </w:tc>
        <w:tc>
          <w:tcPr>
            <w:tcW w:w="2551" w:type="dxa"/>
          </w:tcPr>
          <w:p w14:paraId="720EED99" w14:textId="77777777" w:rsidR="00A47EF6" w:rsidRPr="002E54F7" w:rsidRDefault="00A47EF6" w:rsidP="00227E3D">
            <w:pPr>
              <w:jc w:val="center"/>
              <w:rPr>
                <w:rFonts w:ascii="Calibri" w:hAnsi="Calibri" w:cs="Calibri"/>
                <w:sz w:val="24"/>
                <w:szCs w:val="24"/>
              </w:rPr>
            </w:pPr>
            <w:r w:rsidRPr="002E54F7">
              <w:rPr>
                <w:rFonts w:ascii="Calibri" w:hAnsi="Calibri" w:cs="Calibri"/>
                <w:b/>
                <w:bCs/>
                <w:sz w:val="24"/>
                <w:szCs w:val="24"/>
              </w:rPr>
              <w:t>Urgent work during routine hours</w:t>
            </w:r>
          </w:p>
        </w:tc>
        <w:tc>
          <w:tcPr>
            <w:tcW w:w="5495" w:type="dxa"/>
          </w:tcPr>
          <w:p w14:paraId="41BE07C2" w14:textId="77777777" w:rsidR="00A47EF6" w:rsidRPr="002E54F7" w:rsidRDefault="00A47EF6" w:rsidP="00227E3D">
            <w:pPr>
              <w:jc w:val="center"/>
              <w:rPr>
                <w:rFonts w:ascii="Calibri" w:hAnsi="Calibri" w:cs="Calibri"/>
                <w:sz w:val="24"/>
                <w:szCs w:val="24"/>
              </w:rPr>
            </w:pPr>
            <w:r w:rsidRPr="002E54F7">
              <w:rPr>
                <w:rFonts w:ascii="Calibri" w:hAnsi="Calibri" w:cs="Calibri"/>
                <w:b/>
                <w:bCs/>
                <w:sz w:val="24"/>
                <w:szCs w:val="24"/>
              </w:rPr>
              <w:t>Urgent work out of hours</w:t>
            </w:r>
          </w:p>
        </w:tc>
      </w:tr>
      <w:tr w:rsidR="001E7B85" w:rsidRPr="002E54F7" w14:paraId="1A133EDF" w14:textId="77777777" w:rsidTr="001E7B85">
        <w:trPr>
          <w:trHeight w:val="450"/>
        </w:trPr>
        <w:tc>
          <w:tcPr>
            <w:tcW w:w="1526" w:type="dxa"/>
            <w:vMerge w:val="restart"/>
          </w:tcPr>
          <w:p w14:paraId="5594A645" w14:textId="77777777" w:rsidR="001E7B85" w:rsidRPr="002E54F7" w:rsidRDefault="001E7B85" w:rsidP="00227E3D">
            <w:pPr>
              <w:jc w:val="center"/>
              <w:rPr>
                <w:rFonts w:ascii="Calibri" w:hAnsi="Calibri" w:cs="Calibri"/>
                <w:sz w:val="24"/>
                <w:szCs w:val="24"/>
              </w:rPr>
            </w:pPr>
            <w:r w:rsidRPr="002E54F7">
              <w:rPr>
                <w:rFonts w:ascii="Calibri" w:hAnsi="Calibri" w:cs="Calibri"/>
                <w:sz w:val="24"/>
                <w:szCs w:val="24"/>
              </w:rPr>
              <w:t>Microbiology</w:t>
            </w:r>
          </w:p>
        </w:tc>
        <w:tc>
          <w:tcPr>
            <w:tcW w:w="2551" w:type="dxa"/>
            <w:vMerge w:val="restart"/>
          </w:tcPr>
          <w:p w14:paraId="42BB7829" w14:textId="77777777" w:rsidR="001E7B85" w:rsidRPr="002E54F7" w:rsidRDefault="001E7B85" w:rsidP="00227E3D">
            <w:pPr>
              <w:jc w:val="center"/>
              <w:rPr>
                <w:rFonts w:ascii="Calibri" w:hAnsi="Calibri" w:cs="Calibri"/>
                <w:sz w:val="24"/>
                <w:szCs w:val="24"/>
                <w:lang w:eastAsia="en-GB"/>
              </w:rPr>
            </w:pPr>
            <w:r w:rsidRPr="002E54F7">
              <w:rPr>
                <w:rFonts w:ascii="Calibri" w:hAnsi="Calibri" w:cs="Calibri"/>
                <w:sz w:val="24"/>
                <w:szCs w:val="24"/>
                <w:lang w:eastAsia="en-GB"/>
              </w:rPr>
              <w:t>Telephone requests and specified requests for result to be phoned</w:t>
            </w:r>
          </w:p>
        </w:tc>
        <w:tc>
          <w:tcPr>
            <w:tcW w:w="5495" w:type="dxa"/>
          </w:tcPr>
          <w:p w14:paraId="0CBF46F4" w14:textId="77777777" w:rsidR="001E7B85" w:rsidRPr="002E54F7" w:rsidRDefault="001E7B85" w:rsidP="00227E3D">
            <w:pPr>
              <w:jc w:val="center"/>
              <w:rPr>
                <w:rFonts w:ascii="Calibri" w:hAnsi="Calibri" w:cs="Calibri"/>
                <w:sz w:val="24"/>
                <w:szCs w:val="24"/>
              </w:rPr>
            </w:pPr>
            <w:r w:rsidRPr="002E54F7">
              <w:rPr>
                <w:rFonts w:ascii="Calibri" w:hAnsi="Calibri" w:cs="Calibri"/>
                <w:sz w:val="24"/>
                <w:szCs w:val="24"/>
                <w:lang w:eastAsia="en-GB"/>
              </w:rPr>
              <w:t xml:space="preserve">Microscopy and culture for CSF </w:t>
            </w:r>
          </w:p>
          <w:p w14:paraId="2CFDA798" w14:textId="6012E08A" w:rsidR="001E7B85" w:rsidRPr="002E54F7" w:rsidRDefault="001E7B85" w:rsidP="00227E3D">
            <w:pPr>
              <w:jc w:val="center"/>
              <w:rPr>
                <w:rFonts w:ascii="Calibri" w:hAnsi="Calibri" w:cs="Calibri"/>
                <w:sz w:val="24"/>
                <w:szCs w:val="24"/>
              </w:rPr>
            </w:pPr>
          </w:p>
        </w:tc>
      </w:tr>
      <w:tr w:rsidR="001E7B85" w:rsidRPr="002E54F7" w14:paraId="682C71F6" w14:textId="77777777" w:rsidTr="00A757F4">
        <w:trPr>
          <w:trHeight w:val="450"/>
        </w:trPr>
        <w:tc>
          <w:tcPr>
            <w:tcW w:w="1526" w:type="dxa"/>
            <w:vMerge/>
          </w:tcPr>
          <w:p w14:paraId="525C6231" w14:textId="77777777" w:rsidR="001E7B85" w:rsidRPr="002E54F7" w:rsidRDefault="001E7B85" w:rsidP="00227E3D">
            <w:pPr>
              <w:jc w:val="center"/>
              <w:rPr>
                <w:rFonts w:ascii="Calibri" w:hAnsi="Calibri" w:cs="Calibri"/>
                <w:sz w:val="24"/>
                <w:szCs w:val="24"/>
              </w:rPr>
            </w:pPr>
          </w:p>
        </w:tc>
        <w:tc>
          <w:tcPr>
            <w:tcW w:w="2551" w:type="dxa"/>
            <w:vMerge/>
          </w:tcPr>
          <w:p w14:paraId="3D2FDDEC" w14:textId="77777777" w:rsidR="001E7B85" w:rsidRPr="002E54F7" w:rsidRDefault="001E7B85" w:rsidP="00227E3D">
            <w:pPr>
              <w:jc w:val="center"/>
              <w:rPr>
                <w:rFonts w:ascii="Calibri" w:hAnsi="Calibri" w:cs="Calibri"/>
                <w:sz w:val="24"/>
                <w:szCs w:val="24"/>
                <w:lang w:eastAsia="en-GB"/>
              </w:rPr>
            </w:pPr>
          </w:p>
        </w:tc>
        <w:tc>
          <w:tcPr>
            <w:tcW w:w="5495" w:type="dxa"/>
          </w:tcPr>
          <w:p w14:paraId="706184B1" w14:textId="3FE36D2B" w:rsidR="001E7B85" w:rsidRPr="002E54F7" w:rsidRDefault="001E7B85" w:rsidP="00227E3D">
            <w:pPr>
              <w:jc w:val="center"/>
              <w:rPr>
                <w:rFonts w:ascii="Calibri" w:hAnsi="Calibri" w:cs="Calibri"/>
                <w:sz w:val="24"/>
                <w:szCs w:val="24"/>
                <w:lang w:eastAsia="en-GB"/>
              </w:rPr>
            </w:pPr>
            <w:r w:rsidRPr="002E54F7">
              <w:rPr>
                <w:rFonts w:ascii="Calibri" w:hAnsi="Calibri" w:cs="Calibri"/>
                <w:sz w:val="24"/>
                <w:szCs w:val="24"/>
                <w:lang w:eastAsia="en-GB"/>
              </w:rPr>
              <w:t>Joint fluids and Ascitic fluids</w:t>
            </w:r>
          </w:p>
        </w:tc>
      </w:tr>
    </w:tbl>
    <w:p w14:paraId="1E17010F" w14:textId="77777777" w:rsidR="00A47EF6" w:rsidRPr="002E54F7" w:rsidRDefault="00A47EF6" w:rsidP="00A47EF6">
      <w:pPr>
        <w:jc w:val="right"/>
        <w:rPr>
          <w:rFonts w:ascii="Calibri" w:hAnsi="Calibri" w:cs="Calibri"/>
          <w:sz w:val="24"/>
          <w:szCs w:val="24"/>
        </w:rPr>
      </w:pPr>
    </w:p>
    <w:p w14:paraId="73906055" w14:textId="5DB92467" w:rsidR="008D1E57" w:rsidRPr="002E54F7" w:rsidRDefault="00A47EF6" w:rsidP="00775109">
      <w:pPr>
        <w:pStyle w:val="ListParagraph"/>
        <w:numPr>
          <w:ilvl w:val="0"/>
          <w:numId w:val="33"/>
        </w:numPr>
        <w:ind w:left="360"/>
        <w:rPr>
          <w:rFonts w:ascii="Calibri" w:hAnsi="Calibri" w:cs="Calibri"/>
        </w:rPr>
      </w:pPr>
      <w:r w:rsidRPr="002E54F7">
        <w:rPr>
          <w:rFonts w:ascii="Calibri" w:hAnsi="Calibri" w:cs="Calibri"/>
        </w:rPr>
        <w:t>Please phone urgent test</w:t>
      </w:r>
      <w:r w:rsidR="008D1E57" w:rsidRPr="002E54F7">
        <w:rPr>
          <w:rFonts w:ascii="Calibri" w:hAnsi="Calibri" w:cs="Calibri"/>
        </w:rPr>
        <w:t xml:space="preserve"> requests</w:t>
      </w:r>
      <w:r w:rsidRPr="002E54F7">
        <w:rPr>
          <w:rFonts w:ascii="Calibri" w:hAnsi="Calibri" w:cs="Calibri"/>
        </w:rPr>
        <w:t xml:space="preserve"> in advance during routine hours </w:t>
      </w:r>
      <w:r w:rsidR="008D1E57" w:rsidRPr="002E54F7">
        <w:rPr>
          <w:rFonts w:ascii="Calibri" w:hAnsi="Calibri" w:cs="Calibri"/>
        </w:rPr>
        <w:t>to the ESL</w:t>
      </w:r>
      <w:r w:rsidR="001E7B85" w:rsidRPr="002E54F7">
        <w:rPr>
          <w:rFonts w:ascii="Calibri" w:hAnsi="Calibri" w:cs="Calibri"/>
        </w:rPr>
        <w:t xml:space="preserve"> at Weston, or Specimen reception at the BRI.</w:t>
      </w:r>
    </w:p>
    <w:p w14:paraId="04CC8C73" w14:textId="77777777" w:rsidR="008D1E57" w:rsidRPr="002E54F7" w:rsidRDefault="008D1E57" w:rsidP="00775109">
      <w:pPr>
        <w:pStyle w:val="ListParagraph"/>
        <w:numPr>
          <w:ilvl w:val="0"/>
          <w:numId w:val="33"/>
        </w:numPr>
        <w:ind w:left="360"/>
        <w:rPr>
          <w:rFonts w:ascii="Calibri" w:hAnsi="Calibri" w:cs="Calibri"/>
        </w:rPr>
      </w:pPr>
      <w:r w:rsidRPr="002E54F7">
        <w:rPr>
          <w:rFonts w:ascii="Calibri" w:hAnsi="Calibri" w:cs="Calibri"/>
        </w:rPr>
        <w:t>Please phone urgent test requests in advance</w:t>
      </w:r>
      <w:r w:rsidR="00A47EF6" w:rsidRPr="002E54F7">
        <w:rPr>
          <w:rFonts w:ascii="Calibri" w:hAnsi="Calibri" w:cs="Calibri"/>
        </w:rPr>
        <w:t xml:space="preserve"> out of hours to </w:t>
      </w:r>
      <w:r w:rsidRPr="002E54F7">
        <w:rPr>
          <w:rFonts w:ascii="Calibri" w:hAnsi="Calibri" w:cs="Calibri"/>
        </w:rPr>
        <w:t xml:space="preserve">the on-call BMS @ Southmead to </w:t>
      </w:r>
      <w:r w:rsidR="00A47EF6" w:rsidRPr="002E54F7">
        <w:rPr>
          <w:rFonts w:ascii="Calibri" w:hAnsi="Calibri" w:cs="Calibri"/>
        </w:rPr>
        <w:t xml:space="preserve">ensure that upon arrival they are processed accordingly. </w:t>
      </w:r>
    </w:p>
    <w:p w14:paraId="3634DD16" w14:textId="77777777" w:rsidR="008D1E57" w:rsidRPr="002E54F7" w:rsidRDefault="00A47EF6" w:rsidP="00775109">
      <w:pPr>
        <w:pStyle w:val="ListParagraph"/>
        <w:numPr>
          <w:ilvl w:val="0"/>
          <w:numId w:val="33"/>
        </w:numPr>
        <w:ind w:left="360"/>
        <w:rPr>
          <w:rFonts w:ascii="Calibri" w:hAnsi="Calibri" w:cs="Calibri"/>
        </w:rPr>
      </w:pPr>
      <w:r w:rsidRPr="002E54F7">
        <w:rPr>
          <w:rFonts w:ascii="Calibri" w:hAnsi="Calibri" w:cs="Calibri"/>
        </w:rPr>
        <w:t>No noti</w:t>
      </w:r>
      <w:r w:rsidR="008D1E57" w:rsidRPr="002E54F7">
        <w:rPr>
          <w:rFonts w:ascii="Calibri" w:hAnsi="Calibri" w:cs="Calibri"/>
        </w:rPr>
        <w:t>fication</w:t>
      </w:r>
      <w:r w:rsidRPr="002E54F7">
        <w:rPr>
          <w:rFonts w:ascii="Calibri" w:hAnsi="Calibri" w:cs="Calibri"/>
        </w:rPr>
        <w:t xml:space="preserve"> of an urgent request may result in a significant delay in processing</w:t>
      </w:r>
      <w:r w:rsidR="00F4517C" w:rsidRPr="002E54F7">
        <w:rPr>
          <w:rFonts w:ascii="Calibri" w:hAnsi="Calibri" w:cs="Calibri"/>
        </w:rPr>
        <w:t>.</w:t>
      </w:r>
    </w:p>
    <w:p w14:paraId="25126F82" w14:textId="77777777" w:rsidR="00A47EF6" w:rsidRPr="002E54F7" w:rsidRDefault="00A47EF6" w:rsidP="00775109">
      <w:pPr>
        <w:pStyle w:val="ListParagraph"/>
        <w:numPr>
          <w:ilvl w:val="0"/>
          <w:numId w:val="33"/>
        </w:numPr>
        <w:ind w:left="360"/>
        <w:rPr>
          <w:rFonts w:ascii="Calibri" w:hAnsi="Calibri" w:cs="Calibri"/>
        </w:rPr>
      </w:pPr>
      <w:r w:rsidRPr="002E54F7">
        <w:rPr>
          <w:rFonts w:ascii="Calibri" w:hAnsi="Calibri" w:cs="Calibri"/>
        </w:rPr>
        <w:t xml:space="preserve">It is the responsibility of the requesting clinician to ensure that the laboratory is informed of an urgent sample. It is also best practice to highlight upon the request that the sample is to be urgently processed and to provide a bleep number. </w:t>
      </w:r>
    </w:p>
    <w:p w14:paraId="4F4C91E3" w14:textId="5E374BCA" w:rsidR="00A47EF6" w:rsidRPr="002E54F7" w:rsidRDefault="00A47EF6" w:rsidP="00775109">
      <w:pPr>
        <w:pStyle w:val="ListParagraph"/>
        <w:numPr>
          <w:ilvl w:val="0"/>
          <w:numId w:val="33"/>
        </w:numPr>
        <w:ind w:left="360"/>
        <w:rPr>
          <w:rFonts w:ascii="Calibri" w:hAnsi="Calibri" w:cs="Calibri"/>
        </w:rPr>
      </w:pPr>
      <w:r w:rsidRPr="002E54F7">
        <w:rPr>
          <w:rFonts w:ascii="Calibri" w:hAnsi="Calibri" w:cs="Calibri"/>
        </w:rPr>
        <w:t xml:space="preserve">All out of hours investigations </w:t>
      </w:r>
      <w:r w:rsidR="001B7A61" w:rsidRPr="002E54F7">
        <w:rPr>
          <w:rFonts w:ascii="Calibri" w:hAnsi="Calibri" w:cs="Calibri"/>
        </w:rPr>
        <w:t>will be entered</w:t>
      </w:r>
      <w:r w:rsidRPr="002E54F7">
        <w:rPr>
          <w:rFonts w:ascii="Calibri" w:hAnsi="Calibri" w:cs="Calibri"/>
        </w:rPr>
        <w:t xml:space="preserve"> on completion, onto the Pathology computer system and can be accessed on ICE, with the appropriate password, from any network PC terminal in the hospital. All urgent results will be telephoned upon request. Please provide a bleep or other contact number with the sample. </w:t>
      </w:r>
    </w:p>
    <w:p w14:paraId="47858C21" w14:textId="77777777" w:rsidR="00AF5157" w:rsidRPr="002E54F7" w:rsidRDefault="00AF5157" w:rsidP="00AF5157">
      <w:pPr>
        <w:pStyle w:val="ListParagraph"/>
        <w:ind w:left="360"/>
        <w:rPr>
          <w:rFonts w:ascii="Calibri" w:hAnsi="Calibri" w:cs="Calibri"/>
        </w:rPr>
      </w:pPr>
    </w:p>
    <w:p w14:paraId="794C5031" w14:textId="4F40062A" w:rsidR="6DB43F94" w:rsidRDefault="6DB43F94" w:rsidP="6DB43F94">
      <w:pPr>
        <w:pStyle w:val="ListParagraph"/>
        <w:ind w:left="360"/>
        <w:rPr>
          <w:rFonts w:ascii="Calibri" w:hAnsi="Calibri" w:cs="Calibri"/>
        </w:rPr>
      </w:pPr>
    </w:p>
    <w:p w14:paraId="101C31ED" w14:textId="037006B9" w:rsidR="6DB43F94" w:rsidRDefault="6DB43F94" w:rsidP="6DB43F94">
      <w:pPr>
        <w:pStyle w:val="ListParagraph"/>
        <w:ind w:left="360"/>
        <w:rPr>
          <w:rFonts w:ascii="Calibri" w:hAnsi="Calibri" w:cs="Calibri"/>
        </w:rPr>
      </w:pPr>
    </w:p>
    <w:p w14:paraId="695D9F95" w14:textId="4FEAFE60" w:rsidR="00426655" w:rsidRPr="002E54F7" w:rsidRDefault="0060736F" w:rsidP="002428DF">
      <w:pPr>
        <w:pStyle w:val="Heading1"/>
        <w:rPr>
          <w:rStyle w:val="Strong"/>
          <w:b/>
          <w:color w:val="000000"/>
        </w:rPr>
      </w:pPr>
      <w:r w:rsidRPr="002E54F7">
        <w:rPr>
          <w:rStyle w:val="Strong"/>
          <w:b/>
          <w:color w:val="000000"/>
        </w:rPr>
        <w:t xml:space="preserve"> </w:t>
      </w:r>
      <w:bookmarkStart w:id="46" w:name="_Toc212564257"/>
      <w:r w:rsidR="00602277" w:rsidRPr="002E54F7">
        <w:rPr>
          <w:rStyle w:val="Strong"/>
          <w:b/>
          <w:color w:val="000000"/>
        </w:rPr>
        <w:t>Test result reporting</w:t>
      </w:r>
      <w:bookmarkEnd w:id="46"/>
      <w:r w:rsidR="00602277" w:rsidRPr="002E54F7">
        <w:rPr>
          <w:rStyle w:val="Strong"/>
          <w:b/>
          <w:color w:val="000000"/>
        </w:rPr>
        <w:t xml:space="preserve"> </w:t>
      </w:r>
    </w:p>
    <w:p w14:paraId="47C00FEA" w14:textId="77777777" w:rsidR="00426655" w:rsidRPr="002E54F7" w:rsidRDefault="05269B3C" w:rsidP="00775109">
      <w:pPr>
        <w:pStyle w:val="ListParagraph"/>
        <w:numPr>
          <w:ilvl w:val="0"/>
          <w:numId w:val="33"/>
        </w:numPr>
        <w:ind w:left="360"/>
        <w:rPr>
          <w:rFonts w:ascii="Calibri" w:hAnsi="Calibri" w:cs="Calibri"/>
        </w:rPr>
      </w:pPr>
      <w:r w:rsidRPr="6DB43F94">
        <w:rPr>
          <w:rFonts w:ascii="Calibri" w:hAnsi="Calibri" w:cs="Calibri"/>
        </w:rPr>
        <w:t>All test results will be available on ICE; these results will include reference ranges [where appropriate] and clinical interpretation of the clinical significance of the results in the report. This interpretation will be guided by biological reference intervals for each specific analysis, details of which are available upon request from the laboratory, using the contact numbers above in 2.2.1.</w:t>
      </w:r>
    </w:p>
    <w:p w14:paraId="12B1A095" w14:textId="4AAC2F66" w:rsidR="6DB43F94" w:rsidRDefault="6DB43F94" w:rsidP="6DB43F94">
      <w:pPr>
        <w:pStyle w:val="ListParagraph"/>
        <w:ind w:left="360"/>
        <w:rPr>
          <w:rFonts w:ascii="Calibri" w:hAnsi="Calibri" w:cs="Calibri"/>
        </w:rPr>
      </w:pPr>
    </w:p>
    <w:p w14:paraId="6910AC6F" w14:textId="48E998EA" w:rsidR="00F73306" w:rsidRPr="002E54F7" w:rsidRDefault="002428DF" w:rsidP="002428DF">
      <w:pPr>
        <w:pStyle w:val="Heading1"/>
      </w:pPr>
      <w:bookmarkStart w:id="47" w:name="_Toc461795639"/>
      <w:r w:rsidRPr="002E54F7">
        <w:t xml:space="preserve"> </w:t>
      </w:r>
      <w:bookmarkStart w:id="48" w:name="_Toc212564258"/>
      <w:r w:rsidR="00602277" w:rsidRPr="002E54F7">
        <w:t>Trust antimicrobial policy</w:t>
      </w:r>
      <w:bookmarkEnd w:id="47"/>
      <w:bookmarkEnd w:id="48"/>
    </w:p>
    <w:p w14:paraId="3FB41430" w14:textId="77777777" w:rsidR="008D1E57" w:rsidRPr="002E54F7" w:rsidRDefault="008D1E57" w:rsidP="00775109">
      <w:pPr>
        <w:pStyle w:val="ListParagraph"/>
        <w:numPr>
          <w:ilvl w:val="0"/>
          <w:numId w:val="33"/>
        </w:numPr>
        <w:ind w:left="360"/>
        <w:rPr>
          <w:rFonts w:ascii="Calibri" w:hAnsi="Calibri" w:cs="Calibri"/>
        </w:rPr>
      </w:pPr>
      <w:r w:rsidRPr="002E54F7">
        <w:rPr>
          <w:rFonts w:ascii="Calibri" w:hAnsi="Calibri" w:cs="Calibri"/>
        </w:rPr>
        <w:t xml:space="preserve">Gentamicin and Vancomycin </w:t>
      </w:r>
      <w:r w:rsidR="00F73306" w:rsidRPr="002E54F7">
        <w:rPr>
          <w:rFonts w:ascii="Calibri" w:hAnsi="Calibri" w:cs="Calibri"/>
        </w:rPr>
        <w:t>Antibiotic level testing is performed in Biochemistry</w:t>
      </w:r>
      <w:r w:rsidRPr="002E54F7">
        <w:rPr>
          <w:rFonts w:ascii="Calibri" w:hAnsi="Calibri" w:cs="Calibri"/>
        </w:rPr>
        <w:t>.</w:t>
      </w:r>
    </w:p>
    <w:p w14:paraId="7A77448F" w14:textId="6403A85F" w:rsidR="00F73306" w:rsidRPr="002E54F7" w:rsidRDefault="008D1E57" w:rsidP="00775109">
      <w:pPr>
        <w:pStyle w:val="ListParagraph"/>
        <w:numPr>
          <w:ilvl w:val="0"/>
          <w:numId w:val="33"/>
        </w:numPr>
        <w:ind w:left="360"/>
        <w:rPr>
          <w:rFonts w:ascii="Calibri" w:hAnsi="Calibri" w:cs="Calibri"/>
        </w:rPr>
      </w:pPr>
      <w:r w:rsidRPr="002E54F7">
        <w:rPr>
          <w:rFonts w:ascii="Calibri" w:hAnsi="Calibri" w:cs="Calibri"/>
        </w:rPr>
        <w:t xml:space="preserve">Other assays, including </w:t>
      </w:r>
      <w:r w:rsidR="00F73306" w:rsidRPr="002E54F7">
        <w:rPr>
          <w:rFonts w:ascii="Calibri" w:hAnsi="Calibri" w:cs="Calibri"/>
        </w:rPr>
        <w:t xml:space="preserve">Amikacin and Teicoplanin are referred to </w:t>
      </w:r>
      <w:r w:rsidR="006F1A62">
        <w:rPr>
          <w:rFonts w:ascii="Calibri" w:hAnsi="Calibri" w:cs="Calibri"/>
        </w:rPr>
        <w:t xml:space="preserve">the Anti0microbial reference laboratory, Southmead, </w:t>
      </w:r>
      <w:r w:rsidR="00F73306" w:rsidRPr="002E54F7">
        <w:rPr>
          <w:rFonts w:ascii="Calibri" w:hAnsi="Calibri" w:cs="Calibri"/>
        </w:rPr>
        <w:t xml:space="preserve">Bristol. Please refer to the Biochemistry User Manual </w:t>
      </w:r>
      <w:r w:rsidR="00B45CFA">
        <w:rPr>
          <w:rFonts w:ascii="Calibri" w:hAnsi="Calibri" w:cs="Calibri"/>
        </w:rPr>
        <w:t xml:space="preserve">and </w:t>
      </w:r>
      <w:hyperlink r:id="rId38" w:history="1">
        <w:r w:rsidR="00B45CFA" w:rsidRPr="002E54F7">
          <w:rPr>
            <w:rStyle w:val="Hyperlink"/>
            <w:rFonts w:ascii="Calibri" w:hAnsi="Calibri" w:cs="Calibri"/>
          </w:rPr>
          <w:t>Southmead Infection Sciences User Manual</w:t>
        </w:r>
      </w:hyperlink>
      <w:r w:rsidR="00B45CFA">
        <w:rPr>
          <w:rFonts w:ascii="Calibri" w:hAnsi="Calibri" w:cs="Calibri"/>
        </w:rPr>
        <w:t xml:space="preserve"> </w:t>
      </w:r>
      <w:r w:rsidR="00F73306" w:rsidRPr="002E54F7">
        <w:rPr>
          <w:rFonts w:ascii="Calibri" w:hAnsi="Calibri" w:cs="Calibri"/>
        </w:rPr>
        <w:t xml:space="preserve">for further information. </w:t>
      </w:r>
    </w:p>
    <w:p w14:paraId="4C8E1AF5" w14:textId="1A18E73E" w:rsidR="00F73306" w:rsidRPr="002E54F7" w:rsidRDefault="214C0FBB" w:rsidP="00775109">
      <w:pPr>
        <w:pStyle w:val="ListParagraph"/>
        <w:numPr>
          <w:ilvl w:val="0"/>
          <w:numId w:val="33"/>
        </w:numPr>
        <w:ind w:left="360"/>
        <w:rPr>
          <w:rFonts w:ascii="Calibri" w:hAnsi="Calibri" w:cs="Calibri"/>
        </w:rPr>
      </w:pPr>
      <w:r w:rsidRPr="6DB43F94">
        <w:rPr>
          <w:rFonts w:ascii="Calibri" w:hAnsi="Calibri" w:cs="Calibri"/>
        </w:rPr>
        <w:t xml:space="preserve">To ensure the most </w:t>
      </w:r>
      <w:r w:rsidR="2CA0C21E" w:rsidRPr="6DB43F94">
        <w:rPr>
          <w:rFonts w:ascii="Calibri" w:hAnsi="Calibri" w:cs="Calibri"/>
        </w:rPr>
        <w:t>cost-effective</w:t>
      </w:r>
      <w:r w:rsidRPr="6DB43F94">
        <w:rPr>
          <w:rFonts w:ascii="Calibri" w:hAnsi="Calibri" w:cs="Calibri"/>
        </w:rPr>
        <w:t xml:space="preserve"> use of antibiotics, and to minimise the emergence of resistant strains, antibiotic policies have been developed. These and other documents can be found in the Trust Intranet under “Policies &amp; Guidelines” and “Antibiotic Policies”:</w:t>
      </w:r>
    </w:p>
    <w:p w14:paraId="445852DD"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hyperlink r:id="rId39" w:tgtFrame="_blank" w:history="1">
        <w:r w:rsidRPr="002E54F7">
          <w:rPr>
            <w:rFonts w:ascii="Calibri" w:hAnsi="Calibri" w:cs="Calibri"/>
          </w:rPr>
          <w:t>Trust</w:t>
        </w:r>
      </w:hyperlink>
      <w:r w:rsidRPr="002E54F7">
        <w:rPr>
          <w:rFonts w:ascii="Calibri" w:hAnsi="Calibri" w:cs="Calibri"/>
        </w:rPr>
        <w:t xml:space="preserve"> Antimicrobial Guidance</w:t>
      </w:r>
    </w:p>
    <w:p w14:paraId="0B6FB4CB"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Guidance for the Restriction of Antibiotic Prescribing</w:t>
      </w:r>
    </w:p>
    <w:p w14:paraId="57778552"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Antibiotic Prescribing in the Penicillin Allergic Patient</w:t>
      </w:r>
    </w:p>
    <w:p w14:paraId="1F426FC3"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Antibiotic Policy for Switching from Intravenous to Oral Antibiotics</w:t>
      </w:r>
    </w:p>
    <w:p w14:paraId="52C63E91"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IV Gentamicin Guidance for Prescribing and Monitoring</w:t>
      </w:r>
    </w:p>
    <w:p w14:paraId="1A5B1965"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IV Vancomycin Guidance for prescribing and Monitoring</w:t>
      </w:r>
    </w:p>
    <w:p w14:paraId="33E9ED91"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 xml:space="preserve">Clostridium </w:t>
      </w:r>
      <w:r w:rsidRPr="002E54F7">
        <w:rPr>
          <w:rFonts w:ascii="Calibri" w:hAnsi="Calibri" w:cs="Calibri"/>
          <w:i/>
        </w:rPr>
        <w:t>difficile</w:t>
      </w:r>
      <w:r w:rsidRPr="002E54F7">
        <w:rPr>
          <w:rFonts w:ascii="Calibri" w:hAnsi="Calibri" w:cs="Calibri"/>
        </w:rPr>
        <w:t xml:space="preserve"> Policy – Management, Treatment and Control</w:t>
      </w:r>
    </w:p>
    <w:p w14:paraId="304B9E28"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Medical Antibiotic Guidance</w:t>
      </w:r>
    </w:p>
    <w:p w14:paraId="5FFF2D23"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Surgical Antibiotic Guidance</w:t>
      </w:r>
    </w:p>
    <w:p w14:paraId="5B7371ED" w14:textId="77777777" w:rsidR="00F73306" w:rsidRPr="002E54F7" w:rsidRDefault="00F73306" w:rsidP="00F73306">
      <w:pPr>
        <w:pStyle w:val="NormalWeb"/>
        <w:numPr>
          <w:ilvl w:val="0"/>
          <w:numId w:val="10"/>
        </w:numPr>
        <w:shd w:val="clear" w:color="auto" w:fill="FFFFFF"/>
        <w:spacing w:before="0" w:after="0" w:line="240" w:lineRule="auto"/>
        <w:rPr>
          <w:rFonts w:ascii="Calibri" w:hAnsi="Calibri" w:cs="Calibri"/>
        </w:rPr>
      </w:pPr>
      <w:r w:rsidRPr="002E54F7">
        <w:rPr>
          <w:rFonts w:ascii="Calibri" w:hAnsi="Calibri" w:cs="Calibri"/>
        </w:rPr>
        <w:t>Critical care Antibiotic Guidance (ITU)</w:t>
      </w:r>
    </w:p>
    <w:p w14:paraId="76E6859C" w14:textId="77777777" w:rsidR="00F73306" w:rsidRPr="002E54F7" w:rsidRDefault="00F73306" w:rsidP="00F73306">
      <w:pPr>
        <w:pStyle w:val="NormalWeb"/>
        <w:shd w:val="clear" w:color="auto" w:fill="FFFFFF"/>
        <w:spacing w:before="0" w:after="0" w:line="240" w:lineRule="auto"/>
        <w:rPr>
          <w:rFonts w:ascii="Calibri" w:hAnsi="Calibri" w:cs="Calibri"/>
        </w:rPr>
      </w:pPr>
    </w:p>
    <w:p w14:paraId="04A09CD3" w14:textId="77777777" w:rsidR="00F73306" w:rsidRPr="002E54F7" w:rsidRDefault="00F73306" w:rsidP="00F73306">
      <w:pPr>
        <w:pStyle w:val="NormalWeb"/>
        <w:shd w:val="clear" w:color="auto" w:fill="FFFFFF"/>
        <w:spacing w:before="0" w:after="0" w:line="240" w:lineRule="auto"/>
        <w:rPr>
          <w:rFonts w:ascii="Calibri" w:hAnsi="Calibri" w:cs="Calibri"/>
        </w:rPr>
      </w:pPr>
      <w:r w:rsidRPr="002E54F7">
        <w:rPr>
          <w:rFonts w:ascii="Calibri" w:hAnsi="Calibri" w:cs="Calibri"/>
        </w:rPr>
        <w:t>For further information or clinical advice regarding antimicrobial therapy, please contact the Consultant Microbiologist.</w:t>
      </w:r>
    </w:p>
    <w:p w14:paraId="20ACF48A" w14:textId="77777777" w:rsidR="00214073" w:rsidRPr="002E54F7" w:rsidRDefault="00214073" w:rsidP="00F73306">
      <w:pPr>
        <w:pStyle w:val="NormalWeb"/>
        <w:shd w:val="clear" w:color="auto" w:fill="FFFFFF"/>
        <w:spacing w:before="0" w:after="0" w:line="240" w:lineRule="auto"/>
        <w:rPr>
          <w:rFonts w:ascii="Calibri" w:hAnsi="Calibri" w:cs="Calibri"/>
        </w:rPr>
      </w:pPr>
    </w:p>
    <w:p w14:paraId="262E1A37" w14:textId="77777777" w:rsidR="00F73306" w:rsidRPr="002E54F7" w:rsidRDefault="00602277" w:rsidP="00F73306">
      <w:pPr>
        <w:pStyle w:val="Heading2"/>
        <w:rPr>
          <w:rFonts w:ascii="Calibri" w:hAnsi="Calibri" w:cs="Calibri"/>
          <w:sz w:val="24"/>
          <w:szCs w:val="24"/>
        </w:rPr>
      </w:pPr>
      <w:bookmarkStart w:id="49" w:name="_Toc461795640"/>
      <w:bookmarkStart w:id="50" w:name="_Toc212564259"/>
      <w:r w:rsidRPr="002E54F7">
        <w:rPr>
          <w:rFonts w:ascii="Calibri" w:hAnsi="Calibri" w:cs="Calibri"/>
          <w:sz w:val="24"/>
          <w:szCs w:val="24"/>
        </w:rPr>
        <w:t>Antibiotic levels</w:t>
      </w:r>
      <w:bookmarkEnd w:id="49"/>
      <w:bookmarkEnd w:id="50"/>
    </w:p>
    <w:p w14:paraId="7B22E04A" w14:textId="77777777" w:rsidR="00F73306" w:rsidRPr="002E54F7" w:rsidRDefault="00F73306" w:rsidP="0011170A">
      <w:pPr>
        <w:pStyle w:val="ListParagraph"/>
        <w:numPr>
          <w:ilvl w:val="0"/>
          <w:numId w:val="33"/>
        </w:numPr>
        <w:ind w:left="360"/>
        <w:rPr>
          <w:rFonts w:ascii="Calibri" w:hAnsi="Calibri" w:cs="Calibri"/>
        </w:rPr>
      </w:pPr>
      <w:r w:rsidRPr="002E54F7">
        <w:rPr>
          <w:rFonts w:ascii="Calibri" w:hAnsi="Calibri" w:cs="Calibri"/>
        </w:rPr>
        <w:t xml:space="preserve">When aminoglycosides or glycopeptides are used for therapy, blood levels must be determined. Levels must be monitored at least twice weekly and more often with impaired renal function. </w:t>
      </w:r>
    </w:p>
    <w:p w14:paraId="04035F69" w14:textId="6FF120CE" w:rsidR="00F73306" w:rsidRPr="002E54F7" w:rsidRDefault="00F73306" w:rsidP="0011170A">
      <w:pPr>
        <w:pStyle w:val="ListParagraph"/>
        <w:numPr>
          <w:ilvl w:val="0"/>
          <w:numId w:val="33"/>
        </w:numPr>
        <w:ind w:left="360"/>
        <w:rPr>
          <w:rFonts w:ascii="Calibri" w:hAnsi="Calibri" w:cs="Calibri"/>
        </w:rPr>
      </w:pPr>
      <w:r w:rsidRPr="002E54F7">
        <w:rPr>
          <w:rFonts w:ascii="Calibri" w:hAnsi="Calibri" w:cs="Calibri"/>
        </w:rPr>
        <w:t>Specific Antibiotic Guidance for individual specialities is available from individual departments e.g. Critical Care Antibiotic Guidance is available from the Anaesthetic Department. Copies of Antibiotic Guidance will also be kept with microbiology secretary ext. 3321</w:t>
      </w:r>
      <w:r w:rsidR="002E54F7" w:rsidRPr="002E54F7">
        <w:rPr>
          <w:rFonts w:ascii="Calibri" w:hAnsi="Calibri" w:cs="Calibri"/>
        </w:rPr>
        <w:t xml:space="preserve"> @ Weston, or via extension 29269 or 29270 at the BRI.</w:t>
      </w:r>
    </w:p>
    <w:p w14:paraId="1070019C" w14:textId="77777777" w:rsidR="00F73306" w:rsidRPr="002E54F7" w:rsidRDefault="214C0FBB" w:rsidP="0011170A">
      <w:pPr>
        <w:pStyle w:val="ListParagraph"/>
        <w:numPr>
          <w:ilvl w:val="0"/>
          <w:numId w:val="33"/>
        </w:numPr>
        <w:ind w:left="360"/>
        <w:rPr>
          <w:rFonts w:ascii="Calibri" w:hAnsi="Calibri" w:cs="Calibri"/>
        </w:rPr>
      </w:pPr>
      <w:r w:rsidRPr="6DB43F94">
        <w:rPr>
          <w:rFonts w:ascii="Calibri" w:hAnsi="Calibri" w:cs="Calibri"/>
        </w:rPr>
        <w:t>All samples submitted for assay must have the following information.</w:t>
      </w:r>
    </w:p>
    <w:p w14:paraId="2A7D28D9" w14:textId="77777777" w:rsidR="00F73306" w:rsidRPr="002E54F7" w:rsidRDefault="00F73306" w:rsidP="00F73306">
      <w:pPr>
        <w:numPr>
          <w:ilvl w:val="0"/>
          <w:numId w:val="8"/>
        </w:numPr>
        <w:shd w:val="clear" w:color="auto" w:fill="FFFFFF"/>
        <w:rPr>
          <w:rFonts w:ascii="Calibri" w:hAnsi="Calibri" w:cs="Calibri"/>
          <w:color w:val="000000"/>
          <w:sz w:val="24"/>
          <w:szCs w:val="24"/>
        </w:rPr>
      </w:pPr>
      <w:r w:rsidRPr="002E54F7">
        <w:rPr>
          <w:rFonts w:ascii="Calibri" w:hAnsi="Calibri" w:cs="Calibri"/>
          <w:color w:val="000000"/>
          <w:sz w:val="24"/>
          <w:szCs w:val="24"/>
        </w:rPr>
        <w:t xml:space="preserve">Date and time that the level was taken </w:t>
      </w:r>
    </w:p>
    <w:p w14:paraId="1E94D943" w14:textId="77777777" w:rsidR="00F73306" w:rsidRPr="002E54F7" w:rsidRDefault="00F73306" w:rsidP="00F73306">
      <w:pPr>
        <w:numPr>
          <w:ilvl w:val="0"/>
          <w:numId w:val="8"/>
        </w:numPr>
        <w:shd w:val="clear" w:color="auto" w:fill="FFFFFF"/>
        <w:rPr>
          <w:rFonts w:ascii="Calibri" w:hAnsi="Calibri" w:cs="Calibri"/>
          <w:color w:val="000000"/>
          <w:sz w:val="24"/>
          <w:szCs w:val="24"/>
        </w:rPr>
      </w:pPr>
      <w:r w:rsidRPr="002E54F7">
        <w:rPr>
          <w:rFonts w:ascii="Calibri" w:hAnsi="Calibri" w:cs="Calibri"/>
          <w:color w:val="000000"/>
          <w:sz w:val="24"/>
          <w:szCs w:val="24"/>
        </w:rPr>
        <w:t xml:space="preserve">Drug was last administered. </w:t>
      </w:r>
    </w:p>
    <w:p w14:paraId="4F5F9D4E" w14:textId="77777777" w:rsidR="00F73306" w:rsidRPr="002E54F7" w:rsidRDefault="00F73306" w:rsidP="00F73306">
      <w:pPr>
        <w:numPr>
          <w:ilvl w:val="0"/>
          <w:numId w:val="8"/>
        </w:numPr>
        <w:shd w:val="clear" w:color="auto" w:fill="FFFFFF"/>
        <w:rPr>
          <w:rFonts w:ascii="Calibri" w:hAnsi="Calibri" w:cs="Calibri"/>
          <w:color w:val="000000"/>
          <w:sz w:val="24"/>
          <w:szCs w:val="24"/>
        </w:rPr>
      </w:pPr>
      <w:r w:rsidRPr="002E54F7">
        <w:rPr>
          <w:rFonts w:ascii="Calibri" w:hAnsi="Calibri" w:cs="Calibri"/>
          <w:color w:val="000000"/>
          <w:sz w:val="24"/>
          <w:szCs w:val="24"/>
        </w:rPr>
        <w:t xml:space="preserve">Indication (i.e. diagnosis) for the antibiotic </w:t>
      </w:r>
    </w:p>
    <w:p w14:paraId="22229B7F" w14:textId="77777777" w:rsidR="00F73306" w:rsidRPr="002E54F7" w:rsidRDefault="00F73306" w:rsidP="00F73306">
      <w:pPr>
        <w:numPr>
          <w:ilvl w:val="0"/>
          <w:numId w:val="8"/>
        </w:numPr>
        <w:shd w:val="clear" w:color="auto" w:fill="FFFFFF"/>
        <w:rPr>
          <w:rFonts w:ascii="Calibri" w:hAnsi="Calibri" w:cs="Calibri"/>
          <w:color w:val="000000"/>
          <w:sz w:val="24"/>
          <w:szCs w:val="24"/>
        </w:rPr>
      </w:pPr>
      <w:r w:rsidRPr="002E54F7">
        <w:rPr>
          <w:rFonts w:ascii="Calibri" w:hAnsi="Calibri" w:cs="Calibri"/>
          <w:color w:val="000000"/>
          <w:sz w:val="24"/>
          <w:szCs w:val="24"/>
        </w:rPr>
        <w:t xml:space="preserve">Dose and frequency of the prescribed antibiotic </w:t>
      </w:r>
    </w:p>
    <w:p w14:paraId="24B408AB" w14:textId="77777777" w:rsidR="00F73306" w:rsidRPr="002E54F7" w:rsidRDefault="00F73306" w:rsidP="00F73306">
      <w:pPr>
        <w:pStyle w:val="NormalWeb"/>
        <w:shd w:val="clear" w:color="auto" w:fill="FFFFFF"/>
        <w:spacing w:before="0" w:after="0" w:line="240" w:lineRule="auto"/>
        <w:rPr>
          <w:rFonts w:ascii="Calibri" w:hAnsi="Calibri" w:cs="Calibri"/>
          <w:color w:val="000000"/>
          <w:lang w:eastAsia="en-US"/>
        </w:rPr>
      </w:pPr>
    </w:p>
    <w:p w14:paraId="29BD3E12" w14:textId="77777777" w:rsidR="00F73306" w:rsidRPr="002E54F7" w:rsidRDefault="00F73306" w:rsidP="00F73306">
      <w:pPr>
        <w:pStyle w:val="NormalWeb"/>
        <w:shd w:val="clear" w:color="auto" w:fill="FFFFFF"/>
        <w:spacing w:before="0" w:after="0" w:line="240" w:lineRule="auto"/>
        <w:rPr>
          <w:rStyle w:val="Strong"/>
          <w:rFonts w:ascii="Calibri" w:hAnsi="Calibri" w:cs="Calibri"/>
          <w:color w:val="000000"/>
        </w:rPr>
      </w:pPr>
      <w:r w:rsidRPr="002E54F7">
        <w:rPr>
          <w:rStyle w:val="Strong"/>
          <w:rFonts w:ascii="Calibri" w:hAnsi="Calibri" w:cs="Calibri"/>
          <w:color w:val="000000"/>
        </w:rPr>
        <w:t>Failure to provide this information will make it impossible to interpret the result.</w:t>
      </w:r>
    </w:p>
    <w:p w14:paraId="5C0309FC" w14:textId="77777777" w:rsidR="00F73306" w:rsidRPr="002E54F7" w:rsidRDefault="00F73306" w:rsidP="00F73306">
      <w:pPr>
        <w:pStyle w:val="NormalWeb"/>
        <w:shd w:val="clear" w:color="auto" w:fill="FFFFFF"/>
        <w:spacing w:before="0" w:after="0" w:line="240" w:lineRule="auto"/>
        <w:rPr>
          <w:rFonts w:ascii="Calibri" w:hAnsi="Calibri" w:cs="Calibri"/>
        </w:rPr>
      </w:pPr>
      <w:r w:rsidRPr="002E54F7">
        <w:rPr>
          <w:rFonts w:ascii="Calibri" w:hAnsi="Calibri" w:cs="Calibri"/>
        </w:rPr>
        <w:t>Please refer to the Biochemistry User Manual for further information.</w:t>
      </w:r>
    </w:p>
    <w:p w14:paraId="7BA2F364" w14:textId="77777777" w:rsidR="00F73306" w:rsidRDefault="00F73306" w:rsidP="00A47EF6">
      <w:pPr>
        <w:pStyle w:val="NormalWeb"/>
        <w:shd w:val="clear" w:color="auto" w:fill="FFFFFF"/>
        <w:spacing w:before="0" w:after="0" w:line="240" w:lineRule="auto"/>
        <w:rPr>
          <w:rStyle w:val="Strong"/>
          <w:rFonts w:ascii="Calibri" w:hAnsi="Calibri" w:cs="Calibri"/>
          <w:b w:val="0"/>
          <w:color w:val="000000"/>
        </w:rPr>
      </w:pPr>
    </w:p>
    <w:p w14:paraId="0D5CBE6F" w14:textId="77777777" w:rsidR="00F078F8" w:rsidRDefault="00F078F8" w:rsidP="00A47EF6">
      <w:pPr>
        <w:pStyle w:val="NormalWeb"/>
        <w:shd w:val="clear" w:color="auto" w:fill="FFFFFF"/>
        <w:spacing w:before="0" w:after="0" w:line="240" w:lineRule="auto"/>
        <w:rPr>
          <w:rStyle w:val="Strong"/>
          <w:rFonts w:ascii="Calibri" w:hAnsi="Calibri" w:cs="Calibri"/>
          <w:b w:val="0"/>
          <w:color w:val="000000"/>
        </w:rPr>
      </w:pPr>
    </w:p>
    <w:p w14:paraId="09296665" w14:textId="77777777" w:rsidR="00F078F8" w:rsidRDefault="00F078F8" w:rsidP="00A47EF6">
      <w:pPr>
        <w:pStyle w:val="NormalWeb"/>
        <w:shd w:val="clear" w:color="auto" w:fill="FFFFFF"/>
        <w:spacing w:before="0" w:after="0" w:line="240" w:lineRule="auto"/>
        <w:rPr>
          <w:rStyle w:val="Strong"/>
          <w:rFonts w:ascii="Calibri" w:hAnsi="Calibri" w:cs="Calibri"/>
          <w:b w:val="0"/>
          <w:color w:val="000000"/>
        </w:rPr>
      </w:pPr>
    </w:p>
    <w:p w14:paraId="27D4B0B6" w14:textId="77777777" w:rsidR="00F078F8" w:rsidRDefault="00F078F8" w:rsidP="00A47EF6">
      <w:pPr>
        <w:pStyle w:val="NormalWeb"/>
        <w:shd w:val="clear" w:color="auto" w:fill="FFFFFF"/>
        <w:spacing w:before="0" w:after="0" w:line="240" w:lineRule="auto"/>
        <w:rPr>
          <w:rStyle w:val="Strong"/>
          <w:rFonts w:ascii="Calibri" w:hAnsi="Calibri" w:cs="Calibri"/>
          <w:b w:val="0"/>
          <w:color w:val="000000"/>
        </w:rPr>
      </w:pPr>
    </w:p>
    <w:p w14:paraId="1B180158" w14:textId="77777777" w:rsidR="00F078F8" w:rsidRPr="002E54F7" w:rsidRDefault="00F078F8" w:rsidP="00A47EF6">
      <w:pPr>
        <w:pStyle w:val="NormalWeb"/>
        <w:shd w:val="clear" w:color="auto" w:fill="FFFFFF"/>
        <w:spacing w:before="0" w:after="0" w:line="240" w:lineRule="auto"/>
        <w:rPr>
          <w:rStyle w:val="Strong"/>
          <w:rFonts w:ascii="Calibri" w:hAnsi="Calibri" w:cs="Calibri"/>
          <w:b w:val="0"/>
          <w:color w:val="000000"/>
        </w:rPr>
      </w:pPr>
    </w:p>
    <w:p w14:paraId="35604448" w14:textId="20C3E0CF" w:rsidR="00895461" w:rsidRPr="002E54F7" w:rsidRDefault="000D1A7E" w:rsidP="002428DF">
      <w:pPr>
        <w:pStyle w:val="Heading1"/>
      </w:pPr>
      <w:bookmarkStart w:id="51" w:name="_Toc461795578"/>
      <w:r w:rsidRPr="002E54F7">
        <w:lastRenderedPageBreak/>
        <w:t xml:space="preserve"> </w:t>
      </w:r>
      <w:bookmarkStart w:id="52" w:name="_Toc212564260"/>
      <w:r w:rsidR="00602277" w:rsidRPr="002E54F7">
        <w:t>Governance</w:t>
      </w:r>
      <w:bookmarkEnd w:id="51"/>
      <w:r w:rsidR="00B27F82" w:rsidRPr="002E54F7">
        <w:t xml:space="preserve"> – Quality Standards</w:t>
      </w:r>
      <w:bookmarkEnd w:id="52"/>
    </w:p>
    <w:p w14:paraId="492848DC" w14:textId="77777777" w:rsidR="00895461" w:rsidRPr="002E54F7" w:rsidRDefault="00895461" w:rsidP="00895461">
      <w:pPr>
        <w:rPr>
          <w:rFonts w:ascii="Calibri" w:hAnsi="Calibri" w:cs="Calibri"/>
          <w:sz w:val="24"/>
          <w:szCs w:val="24"/>
        </w:rPr>
      </w:pPr>
    </w:p>
    <w:p w14:paraId="29ABE2A0" w14:textId="77777777" w:rsidR="00895461" w:rsidRPr="002E54F7" w:rsidRDefault="00895461" w:rsidP="00B27F82">
      <w:pPr>
        <w:pStyle w:val="Heading2"/>
        <w:rPr>
          <w:rFonts w:ascii="Calibri" w:hAnsi="Calibri" w:cs="Calibri"/>
          <w:sz w:val="24"/>
          <w:szCs w:val="24"/>
        </w:rPr>
      </w:pPr>
      <w:bookmarkStart w:id="53" w:name="_Toc212564261"/>
      <w:r w:rsidRPr="002E54F7">
        <w:rPr>
          <w:rFonts w:ascii="Calibri" w:hAnsi="Calibri" w:cs="Calibri"/>
          <w:sz w:val="24"/>
          <w:szCs w:val="24"/>
        </w:rPr>
        <w:t>United Kingdom Accreditation Service (UKAS)</w:t>
      </w:r>
      <w:bookmarkEnd w:id="53"/>
    </w:p>
    <w:p w14:paraId="25F5E4FB" w14:textId="6783E85F" w:rsidR="008F1C9A" w:rsidRPr="002E54F7" w:rsidRDefault="00895461" w:rsidP="0011170A">
      <w:pPr>
        <w:pStyle w:val="ListParagraph"/>
        <w:numPr>
          <w:ilvl w:val="0"/>
          <w:numId w:val="33"/>
        </w:numPr>
        <w:ind w:left="360"/>
        <w:rPr>
          <w:rFonts w:ascii="Calibri" w:hAnsi="Calibri" w:cs="Calibri"/>
        </w:rPr>
      </w:pPr>
      <w:r w:rsidRPr="002E54F7">
        <w:rPr>
          <w:rFonts w:ascii="Calibri" w:hAnsi="Calibri" w:cs="Calibri"/>
        </w:rPr>
        <w:t xml:space="preserve">Microbiology at </w:t>
      </w:r>
      <w:r w:rsidR="00BB12F4" w:rsidRPr="002E54F7">
        <w:rPr>
          <w:rFonts w:ascii="Calibri" w:hAnsi="Calibri" w:cs="Calibri"/>
        </w:rPr>
        <w:t xml:space="preserve">Southmead </w:t>
      </w:r>
      <w:r w:rsidRPr="002E54F7">
        <w:rPr>
          <w:rFonts w:ascii="Calibri" w:hAnsi="Calibri" w:cs="Calibri"/>
        </w:rPr>
        <w:t>Hospital holds laboratory accreditation with United Kingdom Accreditation Service (UKAS)</w:t>
      </w:r>
      <w:r w:rsidR="008F1C9A" w:rsidRPr="002E54F7">
        <w:rPr>
          <w:rFonts w:ascii="Calibri" w:hAnsi="Calibri" w:cs="Calibri"/>
        </w:rPr>
        <w:t xml:space="preserve"> for </w:t>
      </w:r>
      <w:r w:rsidR="002E54F7" w:rsidRPr="002E54F7">
        <w:rPr>
          <w:rFonts w:ascii="Calibri" w:hAnsi="Calibri" w:cs="Calibri"/>
        </w:rPr>
        <w:t>most of</w:t>
      </w:r>
      <w:r w:rsidR="008F1C9A" w:rsidRPr="002E54F7">
        <w:rPr>
          <w:rFonts w:ascii="Calibri" w:hAnsi="Calibri" w:cs="Calibri"/>
        </w:rPr>
        <w:t xml:space="preserve"> their tests</w:t>
      </w:r>
      <w:r w:rsidRPr="002E54F7">
        <w:rPr>
          <w:rFonts w:ascii="Calibri" w:hAnsi="Calibri" w:cs="Calibri"/>
        </w:rPr>
        <w:t>.</w:t>
      </w:r>
      <w:r w:rsidR="008F1C9A" w:rsidRPr="002E54F7">
        <w:rPr>
          <w:rFonts w:ascii="Calibri" w:hAnsi="Calibri" w:cs="Calibri"/>
        </w:rPr>
        <w:t xml:space="preserve"> Please refer to the UKAS website for full accreditation status: </w:t>
      </w:r>
      <w:hyperlink r:id="rId40" w:history="1">
        <w:r w:rsidR="008F1C9A" w:rsidRPr="002E54F7">
          <w:rPr>
            <w:rStyle w:val="Hyperlink"/>
            <w:rFonts w:ascii="Calibri" w:hAnsi="Calibri" w:cs="Calibri"/>
          </w:rPr>
          <w:t>Search UKAS accredited organisations</w:t>
        </w:r>
      </w:hyperlink>
      <w:r w:rsidR="008F1C9A" w:rsidRPr="002E54F7">
        <w:rPr>
          <w:rFonts w:ascii="Calibri" w:hAnsi="Calibri" w:cs="Calibri"/>
        </w:rPr>
        <w:t xml:space="preserve">. </w:t>
      </w:r>
    </w:p>
    <w:p w14:paraId="6918D2E5" w14:textId="433EB524" w:rsidR="00C53A73" w:rsidRPr="002E54F7" w:rsidRDefault="008F1C9A" w:rsidP="0011170A">
      <w:pPr>
        <w:pStyle w:val="ListParagraph"/>
        <w:numPr>
          <w:ilvl w:val="0"/>
          <w:numId w:val="33"/>
        </w:numPr>
        <w:ind w:left="360"/>
        <w:rPr>
          <w:rFonts w:ascii="Calibri" w:hAnsi="Calibri" w:cs="Calibri"/>
        </w:rPr>
      </w:pPr>
      <w:r w:rsidRPr="002E54F7">
        <w:rPr>
          <w:rFonts w:ascii="Calibri" w:hAnsi="Calibri" w:cs="Calibri"/>
        </w:rPr>
        <w:t xml:space="preserve">UHBW ESL </w:t>
      </w:r>
      <w:r w:rsidR="00791409" w:rsidRPr="002E54F7">
        <w:rPr>
          <w:rFonts w:ascii="Calibri" w:hAnsi="Calibri" w:cs="Calibri"/>
        </w:rPr>
        <w:t xml:space="preserve">Weston </w:t>
      </w:r>
      <w:r w:rsidRPr="002E54F7">
        <w:rPr>
          <w:rFonts w:ascii="Calibri" w:hAnsi="Calibri" w:cs="Calibri"/>
        </w:rPr>
        <w:t>is</w:t>
      </w:r>
      <w:r w:rsidR="00895461" w:rsidRPr="002E54F7">
        <w:rPr>
          <w:rFonts w:ascii="Calibri" w:hAnsi="Calibri" w:cs="Calibri"/>
        </w:rPr>
        <w:t xml:space="preserve"> </w:t>
      </w:r>
      <w:r w:rsidR="00C53A73" w:rsidRPr="002E54F7">
        <w:rPr>
          <w:rFonts w:ascii="Calibri" w:hAnsi="Calibri" w:cs="Calibri"/>
        </w:rPr>
        <w:t>accredit</w:t>
      </w:r>
      <w:r w:rsidR="00791409" w:rsidRPr="002E54F7">
        <w:rPr>
          <w:rFonts w:ascii="Calibri" w:hAnsi="Calibri" w:cs="Calibri"/>
        </w:rPr>
        <w:t>ed</w:t>
      </w:r>
      <w:r w:rsidR="00C53A73" w:rsidRPr="002E54F7">
        <w:rPr>
          <w:rFonts w:ascii="Calibri" w:hAnsi="Calibri" w:cs="Calibri"/>
        </w:rPr>
        <w:t xml:space="preserve"> to ISO 15189:20</w:t>
      </w:r>
      <w:r w:rsidR="00791409" w:rsidRPr="002E54F7">
        <w:rPr>
          <w:rFonts w:ascii="Calibri" w:hAnsi="Calibri" w:cs="Calibri"/>
        </w:rPr>
        <w:t>22</w:t>
      </w:r>
      <w:r w:rsidR="00C53A73" w:rsidRPr="002E54F7">
        <w:rPr>
          <w:rFonts w:ascii="Calibri" w:hAnsi="Calibri" w:cs="Calibri"/>
        </w:rPr>
        <w:t xml:space="preserve"> for all tests.</w:t>
      </w:r>
    </w:p>
    <w:p w14:paraId="7D025D4C" w14:textId="7F8311AE" w:rsidR="00791409" w:rsidRPr="002E54F7" w:rsidRDefault="00791409" w:rsidP="0011170A">
      <w:pPr>
        <w:pStyle w:val="ListParagraph"/>
        <w:numPr>
          <w:ilvl w:val="0"/>
          <w:numId w:val="33"/>
        </w:numPr>
        <w:ind w:left="360"/>
        <w:rPr>
          <w:rFonts w:ascii="Calibri" w:hAnsi="Calibri" w:cs="Calibri"/>
        </w:rPr>
      </w:pPr>
      <w:r w:rsidRPr="002E54F7">
        <w:rPr>
          <w:rFonts w:ascii="Calibri" w:hAnsi="Calibri" w:cs="Calibri"/>
        </w:rPr>
        <w:t>UHBW ESL BRI is</w:t>
      </w:r>
      <w:r w:rsidR="007F6637">
        <w:rPr>
          <w:rFonts w:ascii="Calibri" w:hAnsi="Calibri" w:cs="Calibri"/>
        </w:rPr>
        <w:t xml:space="preserve"> not</w:t>
      </w:r>
      <w:r w:rsidRPr="002E54F7">
        <w:rPr>
          <w:rFonts w:ascii="Calibri" w:hAnsi="Calibri" w:cs="Calibri"/>
        </w:rPr>
        <w:t xml:space="preserve"> currently accredited to ISO 15189 2022 for </w:t>
      </w:r>
      <w:r w:rsidR="007F6637">
        <w:rPr>
          <w:rFonts w:ascii="Calibri" w:hAnsi="Calibri" w:cs="Calibri"/>
        </w:rPr>
        <w:t xml:space="preserve">its testing repertoire but are working towards extension to scope for this. </w:t>
      </w:r>
    </w:p>
    <w:p w14:paraId="655E30F2" w14:textId="7C01B8BB" w:rsidR="00895461" w:rsidRPr="002E54F7" w:rsidRDefault="00895461" w:rsidP="0011170A">
      <w:pPr>
        <w:pStyle w:val="ListParagraph"/>
        <w:numPr>
          <w:ilvl w:val="0"/>
          <w:numId w:val="33"/>
        </w:numPr>
        <w:ind w:left="360"/>
        <w:rPr>
          <w:rFonts w:ascii="Calibri" w:hAnsi="Calibri" w:cs="Calibri"/>
        </w:rPr>
      </w:pPr>
      <w:r w:rsidRPr="002E54F7">
        <w:rPr>
          <w:rFonts w:ascii="Calibri" w:hAnsi="Calibri" w:cs="Calibri"/>
        </w:rPr>
        <w:t xml:space="preserve">A comprehensive quality assurance program is an integral part of the procedures of the diagnostic </w:t>
      </w:r>
      <w:r w:rsidR="008F1C9A" w:rsidRPr="002E54F7">
        <w:rPr>
          <w:rFonts w:ascii="Calibri" w:hAnsi="Calibri" w:cs="Calibri"/>
        </w:rPr>
        <w:t>ESL</w:t>
      </w:r>
      <w:r w:rsidRPr="002E54F7">
        <w:rPr>
          <w:rFonts w:ascii="Calibri" w:hAnsi="Calibri" w:cs="Calibri"/>
        </w:rPr>
        <w:t xml:space="preserve"> and is necessary for compliance with accreditation standards assessed by the UKAS.</w:t>
      </w:r>
    </w:p>
    <w:p w14:paraId="6988A3DB" w14:textId="77777777" w:rsidR="00895461" w:rsidRPr="002E54F7" w:rsidRDefault="00895461" w:rsidP="00775109">
      <w:pPr>
        <w:pStyle w:val="ListParagraph"/>
        <w:numPr>
          <w:ilvl w:val="0"/>
          <w:numId w:val="33"/>
        </w:numPr>
        <w:ind w:left="360"/>
        <w:rPr>
          <w:rFonts w:ascii="Calibri" w:hAnsi="Calibri" w:cs="Calibri"/>
        </w:rPr>
      </w:pPr>
      <w:r w:rsidRPr="002E54F7">
        <w:rPr>
          <w:rFonts w:ascii="Calibri" w:hAnsi="Calibri" w:cs="Calibri"/>
        </w:rPr>
        <w:t xml:space="preserve">The following examinations provided by the Department do not </w:t>
      </w:r>
      <w:r w:rsidR="00BB12F4" w:rsidRPr="002E54F7">
        <w:rPr>
          <w:rFonts w:ascii="Calibri" w:hAnsi="Calibri" w:cs="Calibri"/>
        </w:rPr>
        <w:t xml:space="preserve">currently </w:t>
      </w:r>
      <w:r w:rsidRPr="002E54F7">
        <w:rPr>
          <w:rFonts w:ascii="Calibri" w:hAnsi="Calibri" w:cs="Calibri"/>
        </w:rPr>
        <w:t>come under our current accreditation status to ISO 15189 and are listed below:</w:t>
      </w:r>
    </w:p>
    <w:p w14:paraId="1DD65C28" w14:textId="77777777" w:rsidR="00895461" w:rsidRPr="002E54F7" w:rsidRDefault="00895461" w:rsidP="00B25871">
      <w:pPr>
        <w:pStyle w:val="NormalWeb"/>
        <w:numPr>
          <w:ilvl w:val="0"/>
          <w:numId w:val="12"/>
        </w:numPr>
        <w:shd w:val="clear" w:color="auto" w:fill="FFFFFF"/>
        <w:spacing w:before="0" w:after="0" w:line="240" w:lineRule="auto"/>
        <w:rPr>
          <w:rFonts w:ascii="Calibri" w:hAnsi="Calibri" w:cs="Calibri"/>
          <w:color w:val="000000"/>
        </w:rPr>
      </w:pPr>
      <w:r w:rsidRPr="002E54F7">
        <w:rPr>
          <w:rFonts w:ascii="Calibri" w:hAnsi="Calibri" w:cs="Calibri"/>
          <w:color w:val="000000"/>
        </w:rPr>
        <w:t xml:space="preserve">Point of Care Testing </w:t>
      </w:r>
    </w:p>
    <w:p w14:paraId="19EBC046" w14:textId="159600CF" w:rsidR="002E54F7" w:rsidRPr="002E54F7" w:rsidRDefault="002E54F7" w:rsidP="00B25871">
      <w:pPr>
        <w:pStyle w:val="NormalWeb"/>
        <w:numPr>
          <w:ilvl w:val="0"/>
          <w:numId w:val="12"/>
        </w:numPr>
        <w:shd w:val="clear" w:color="auto" w:fill="FFFFFF"/>
        <w:spacing w:before="0" w:after="0" w:line="240" w:lineRule="auto"/>
        <w:rPr>
          <w:rFonts w:ascii="Calibri" w:hAnsi="Calibri" w:cs="Calibri"/>
          <w:color w:val="000000"/>
        </w:rPr>
      </w:pPr>
      <w:r w:rsidRPr="002E54F7">
        <w:rPr>
          <w:rFonts w:ascii="Calibri" w:hAnsi="Calibri" w:cs="Calibri"/>
          <w:color w:val="000000"/>
        </w:rPr>
        <w:t>Covid only testing</w:t>
      </w:r>
    </w:p>
    <w:p w14:paraId="2DBE5F51" w14:textId="6FEADE9B" w:rsidR="002E54F7" w:rsidRPr="002E54F7" w:rsidRDefault="002E54F7" w:rsidP="00B25871">
      <w:pPr>
        <w:pStyle w:val="NormalWeb"/>
        <w:numPr>
          <w:ilvl w:val="0"/>
          <w:numId w:val="12"/>
        </w:numPr>
        <w:shd w:val="clear" w:color="auto" w:fill="FFFFFF"/>
        <w:spacing w:before="0" w:after="0" w:line="240" w:lineRule="auto"/>
        <w:rPr>
          <w:rFonts w:ascii="Calibri" w:hAnsi="Calibri" w:cs="Calibri"/>
          <w:color w:val="000000"/>
        </w:rPr>
      </w:pPr>
      <w:r w:rsidRPr="002E54F7">
        <w:rPr>
          <w:rFonts w:ascii="Calibri" w:hAnsi="Calibri" w:cs="Calibri"/>
          <w:color w:val="000000"/>
        </w:rPr>
        <w:t>Biofire multiplex virology panel testing</w:t>
      </w:r>
    </w:p>
    <w:p w14:paraId="20E60615" w14:textId="5770891C" w:rsidR="000D1A7E" w:rsidRPr="002E54F7" w:rsidRDefault="00895461" w:rsidP="0011170A">
      <w:pPr>
        <w:pStyle w:val="ListParagraph"/>
        <w:numPr>
          <w:ilvl w:val="0"/>
          <w:numId w:val="33"/>
        </w:numPr>
        <w:ind w:left="360"/>
        <w:rPr>
          <w:rFonts w:ascii="Calibri" w:hAnsi="Calibri" w:cs="Calibri"/>
        </w:rPr>
      </w:pPr>
      <w:r w:rsidRPr="002E54F7">
        <w:rPr>
          <w:rFonts w:ascii="Calibri" w:hAnsi="Calibri" w:cs="Calibri"/>
        </w:rPr>
        <w:t>The accreditation status of referral laboratories can be found on the UKAS website and is checked regularly to confirm that t</w:t>
      </w:r>
      <w:r w:rsidR="000D1A7E" w:rsidRPr="002E54F7">
        <w:rPr>
          <w:rFonts w:ascii="Calibri" w:hAnsi="Calibri" w:cs="Calibri"/>
        </w:rPr>
        <w:t>hese laboratories are</w:t>
      </w:r>
      <w:r w:rsidRPr="002E54F7">
        <w:rPr>
          <w:rFonts w:ascii="Calibri" w:hAnsi="Calibri" w:cs="Calibri"/>
        </w:rPr>
        <w:t xml:space="preserve"> ISO 15189:2012</w:t>
      </w:r>
      <w:r w:rsidR="00C53A73" w:rsidRPr="002E54F7">
        <w:rPr>
          <w:rFonts w:ascii="Calibri" w:hAnsi="Calibri" w:cs="Calibri"/>
        </w:rPr>
        <w:t xml:space="preserve"> / ISO15189:2022</w:t>
      </w:r>
      <w:r w:rsidRPr="002E54F7">
        <w:rPr>
          <w:rFonts w:ascii="Calibri" w:hAnsi="Calibri" w:cs="Calibri"/>
        </w:rPr>
        <w:t xml:space="preserve"> </w:t>
      </w:r>
      <w:r w:rsidR="000D1A7E" w:rsidRPr="002E54F7">
        <w:rPr>
          <w:rFonts w:ascii="Calibri" w:hAnsi="Calibri" w:cs="Calibri"/>
        </w:rPr>
        <w:t>compliant.</w:t>
      </w:r>
    </w:p>
    <w:p w14:paraId="33841DA9" w14:textId="77777777" w:rsidR="00895461" w:rsidRPr="002E54F7" w:rsidRDefault="00895461" w:rsidP="00895461">
      <w:pPr>
        <w:pStyle w:val="NormalWeb"/>
        <w:shd w:val="clear" w:color="auto" w:fill="FFFFFF"/>
        <w:spacing w:before="0" w:after="0" w:line="240" w:lineRule="auto"/>
        <w:rPr>
          <w:rFonts w:ascii="Calibri" w:hAnsi="Calibri" w:cs="Calibri"/>
          <w:color w:val="000000"/>
        </w:rPr>
      </w:pPr>
    </w:p>
    <w:p w14:paraId="6E72A18D" w14:textId="77777777" w:rsidR="00895461" w:rsidRPr="002E54F7" w:rsidRDefault="00895461" w:rsidP="00B27F82">
      <w:pPr>
        <w:pStyle w:val="Heading2"/>
        <w:rPr>
          <w:rFonts w:ascii="Calibri" w:hAnsi="Calibri" w:cs="Calibri"/>
          <w:sz w:val="24"/>
          <w:szCs w:val="24"/>
        </w:rPr>
      </w:pPr>
      <w:bookmarkStart w:id="54" w:name="_Toc212564262"/>
      <w:r w:rsidRPr="002E54F7">
        <w:rPr>
          <w:rFonts w:ascii="Calibri" w:hAnsi="Calibri" w:cs="Calibri"/>
          <w:sz w:val="24"/>
          <w:szCs w:val="24"/>
        </w:rPr>
        <w:t>Health and Safety Executive (HSE)</w:t>
      </w:r>
      <w:bookmarkEnd w:id="54"/>
    </w:p>
    <w:p w14:paraId="7D49C44E" w14:textId="77777777" w:rsidR="00895461" w:rsidRPr="002E54F7" w:rsidRDefault="00895461" w:rsidP="0011170A">
      <w:pPr>
        <w:pStyle w:val="ListParagraph"/>
        <w:numPr>
          <w:ilvl w:val="0"/>
          <w:numId w:val="33"/>
        </w:numPr>
        <w:ind w:left="360"/>
        <w:rPr>
          <w:rFonts w:ascii="Calibri" w:hAnsi="Calibri" w:cs="Calibri"/>
        </w:rPr>
      </w:pPr>
      <w:r w:rsidRPr="002E54F7">
        <w:rPr>
          <w:rFonts w:ascii="Calibri" w:hAnsi="Calibri" w:cs="Calibri"/>
        </w:rPr>
        <w:t>The relevant areas within microbiology also comply with requirements and regulations of the Health and Safety Executive (HSE) regulatory body.</w:t>
      </w:r>
    </w:p>
    <w:p w14:paraId="6FF3BECE" w14:textId="5C745686" w:rsidR="00C53A73" w:rsidRPr="002E54F7" w:rsidRDefault="00C53A73" w:rsidP="0011170A">
      <w:pPr>
        <w:pStyle w:val="ListParagraph"/>
        <w:numPr>
          <w:ilvl w:val="0"/>
          <w:numId w:val="33"/>
        </w:numPr>
        <w:ind w:left="360"/>
        <w:rPr>
          <w:rFonts w:ascii="Calibri" w:hAnsi="Calibri" w:cs="Calibri"/>
        </w:rPr>
      </w:pPr>
      <w:r w:rsidRPr="002E54F7">
        <w:rPr>
          <w:rFonts w:ascii="Calibri" w:hAnsi="Calibri" w:cs="Calibri"/>
        </w:rPr>
        <w:t>Recent communication with the HSE indicates that the downgrading of the laboratory to containment level 2 will mean that there is no longer a need for routine monitoring of the facilities by the HSE.</w:t>
      </w:r>
    </w:p>
    <w:p w14:paraId="11FCF28E" w14:textId="77777777" w:rsidR="00895461" w:rsidRPr="002E54F7" w:rsidRDefault="00895461">
      <w:pPr>
        <w:rPr>
          <w:rFonts w:ascii="Calibri" w:hAnsi="Calibri" w:cs="Calibri"/>
          <w:b/>
          <w:caps/>
          <w:sz w:val="24"/>
          <w:szCs w:val="24"/>
        </w:rPr>
      </w:pPr>
      <w:r w:rsidRPr="002E54F7">
        <w:rPr>
          <w:rFonts w:ascii="Calibri" w:hAnsi="Calibri" w:cs="Calibri"/>
          <w:sz w:val="24"/>
          <w:szCs w:val="24"/>
        </w:rPr>
        <w:br w:type="page"/>
      </w:r>
    </w:p>
    <w:p w14:paraId="2FF1DBC6" w14:textId="2D09240D" w:rsidR="00F5713C" w:rsidRPr="002E54F7" w:rsidRDefault="002428DF" w:rsidP="002428DF">
      <w:pPr>
        <w:pStyle w:val="Heading1"/>
      </w:pPr>
      <w:r w:rsidRPr="002E54F7">
        <w:lastRenderedPageBreak/>
        <w:t xml:space="preserve"> </w:t>
      </w:r>
      <w:bookmarkStart w:id="55" w:name="_Toc212564263"/>
      <w:r w:rsidR="00602277" w:rsidRPr="002E54F7">
        <w:t xml:space="preserve">Appendix </w:t>
      </w:r>
      <w:r w:rsidR="00820C3D" w:rsidRPr="002E54F7">
        <w:t>1</w:t>
      </w:r>
      <w:r w:rsidR="005D6015" w:rsidRPr="002E54F7">
        <w:t xml:space="preserve"> - </w:t>
      </w:r>
      <w:r w:rsidR="00602277" w:rsidRPr="002E54F7">
        <w:t>notification of infectious diseases</w:t>
      </w:r>
      <w:bookmarkEnd w:id="34"/>
      <w:bookmarkEnd w:id="55"/>
    </w:p>
    <w:p w14:paraId="6C88F885" w14:textId="77777777" w:rsidR="001E2D2A" w:rsidRPr="002E54F7" w:rsidRDefault="001E2D2A" w:rsidP="00A83A9D">
      <w:pPr>
        <w:rPr>
          <w:rFonts w:ascii="Calibri" w:hAnsi="Calibri" w:cs="Calibri"/>
          <w:sz w:val="24"/>
          <w:szCs w:val="24"/>
        </w:rPr>
      </w:pPr>
    </w:p>
    <w:p w14:paraId="5DB2EBFE" w14:textId="77777777" w:rsidR="001E2D2A" w:rsidRPr="002E54F7" w:rsidRDefault="001E2D2A" w:rsidP="00770764">
      <w:pPr>
        <w:rPr>
          <w:rFonts w:ascii="Calibri" w:hAnsi="Calibri" w:cs="Calibri"/>
          <w:b/>
          <w:sz w:val="24"/>
          <w:szCs w:val="24"/>
        </w:rPr>
      </w:pPr>
      <w:r w:rsidRPr="002E54F7">
        <w:rPr>
          <w:rFonts w:ascii="Calibri" w:hAnsi="Calibri" w:cs="Calibri"/>
          <w:b/>
          <w:sz w:val="24"/>
          <w:szCs w:val="24"/>
        </w:rPr>
        <w:t>NOTIFIABLE DISEASES</w:t>
      </w:r>
    </w:p>
    <w:p w14:paraId="34145BD8" w14:textId="77777777" w:rsidR="001E2D2A" w:rsidRPr="002E54F7" w:rsidRDefault="001E2D2A" w:rsidP="00A83A9D">
      <w:pPr>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544"/>
        <w:gridCol w:w="2976"/>
      </w:tblGrid>
      <w:tr w:rsidR="00792343" w:rsidRPr="002E54F7" w14:paraId="0222C650" w14:textId="77777777" w:rsidTr="00792343">
        <w:tc>
          <w:tcPr>
            <w:tcW w:w="9747" w:type="dxa"/>
            <w:gridSpan w:val="3"/>
            <w:shd w:val="clear" w:color="auto" w:fill="BFBFBF" w:themeFill="background1" w:themeFillShade="BF"/>
          </w:tcPr>
          <w:p w14:paraId="0C144EE1" w14:textId="77777777" w:rsidR="00792343" w:rsidRPr="002E54F7" w:rsidRDefault="00792343" w:rsidP="00792343">
            <w:pPr>
              <w:spacing w:line="276" w:lineRule="auto"/>
              <w:rPr>
                <w:rFonts w:ascii="Calibri" w:hAnsi="Calibri" w:cs="Calibri"/>
                <w:b/>
                <w:sz w:val="24"/>
                <w:szCs w:val="24"/>
              </w:rPr>
            </w:pPr>
            <w:r w:rsidRPr="002E54F7">
              <w:rPr>
                <w:rFonts w:ascii="Calibri" w:hAnsi="Calibri" w:cs="Calibri"/>
                <w:b/>
                <w:sz w:val="24"/>
                <w:szCs w:val="24"/>
              </w:rPr>
              <w:t>List of Notifiable Diseases</w:t>
            </w:r>
          </w:p>
        </w:tc>
      </w:tr>
      <w:tr w:rsidR="00F21D04" w:rsidRPr="002E54F7" w14:paraId="0AFC7F05" w14:textId="77777777" w:rsidTr="00A019A5">
        <w:tc>
          <w:tcPr>
            <w:tcW w:w="3227" w:type="dxa"/>
            <w:vAlign w:val="center"/>
          </w:tcPr>
          <w:p w14:paraId="0B1EA3DD"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Acute encephalitis</w:t>
            </w:r>
          </w:p>
        </w:tc>
        <w:tc>
          <w:tcPr>
            <w:tcW w:w="3544" w:type="dxa"/>
            <w:vAlign w:val="center"/>
          </w:tcPr>
          <w:p w14:paraId="3180FCA0"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Meningitis</w:t>
            </w:r>
          </w:p>
        </w:tc>
        <w:tc>
          <w:tcPr>
            <w:tcW w:w="2976" w:type="dxa"/>
            <w:vAlign w:val="center"/>
          </w:tcPr>
          <w:p w14:paraId="3C685E75"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Smallpox</w:t>
            </w:r>
          </w:p>
        </w:tc>
      </w:tr>
      <w:tr w:rsidR="00F21D04" w:rsidRPr="002E54F7" w14:paraId="32C87134" w14:textId="77777777" w:rsidTr="00A019A5">
        <w:tc>
          <w:tcPr>
            <w:tcW w:w="3227" w:type="dxa"/>
            <w:vAlign w:val="center"/>
          </w:tcPr>
          <w:p w14:paraId="13A189C8"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Acute poliomyelitis</w:t>
            </w:r>
          </w:p>
        </w:tc>
        <w:tc>
          <w:tcPr>
            <w:tcW w:w="3544" w:type="dxa"/>
            <w:vAlign w:val="center"/>
          </w:tcPr>
          <w:p w14:paraId="372F8284"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Meningococcal septicaemia</w:t>
            </w:r>
          </w:p>
        </w:tc>
        <w:tc>
          <w:tcPr>
            <w:tcW w:w="2976" w:type="dxa"/>
            <w:vAlign w:val="center"/>
          </w:tcPr>
          <w:p w14:paraId="34AED905"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Tetanus</w:t>
            </w:r>
          </w:p>
        </w:tc>
      </w:tr>
      <w:tr w:rsidR="00F21D04" w:rsidRPr="002E54F7" w14:paraId="04D8D867" w14:textId="77777777" w:rsidTr="00A019A5">
        <w:tc>
          <w:tcPr>
            <w:tcW w:w="3227" w:type="dxa"/>
            <w:vAlign w:val="center"/>
          </w:tcPr>
          <w:p w14:paraId="4EABB04E"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Anthrax</w:t>
            </w:r>
          </w:p>
        </w:tc>
        <w:tc>
          <w:tcPr>
            <w:tcW w:w="3544" w:type="dxa"/>
            <w:vAlign w:val="center"/>
          </w:tcPr>
          <w:p w14:paraId="2B978710"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Mumps</w:t>
            </w:r>
          </w:p>
        </w:tc>
        <w:tc>
          <w:tcPr>
            <w:tcW w:w="2976" w:type="dxa"/>
            <w:vAlign w:val="center"/>
          </w:tcPr>
          <w:p w14:paraId="6F254BC6"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Tuberculosis</w:t>
            </w:r>
          </w:p>
        </w:tc>
      </w:tr>
      <w:tr w:rsidR="00F21D04" w:rsidRPr="002E54F7" w14:paraId="0B80F16A" w14:textId="77777777" w:rsidTr="00A019A5">
        <w:tc>
          <w:tcPr>
            <w:tcW w:w="3227" w:type="dxa"/>
            <w:vAlign w:val="center"/>
          </w:tcPr>
          <w:p w14:paraId="0DF2A96F"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Cholera</w:t>
            </w:r>
          </w:p>
        </w:tc>
        <w:tc>
          <w:tcPr>
            <w:tcW w:w="3544" w:type="dxa"/>
            <w:vAlign w:val="center"/>
          </w:tcPr>
          <w:p w14:paraId="315ABBC6"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Opthalmia neonatorum</w:t>
            </w:r>
          </w:p>
        </w:tc>
        <w:tc>
          <w:tcPr>
            <w:tcW w:w="2976" w:type="dxa"/>
            <w:vAlign w:val="center"/>
          </w:tcPr>
          <w:p w14:paraId="00E27A78"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Typhoid fever</w:t>
            </w:r>
          </w:p>
        </w:tc>
      </w:tr>
      <w:tr w:rsidR="00F21D04" w:rsidRPr="002E54F7" w14:paraId="7D3E866C" w14:textId="77777777" w:rsidTr="00A019A5">
        <w:tc>
          <w:tcPr>
            <w:tcW w:w="3227" w:type="dxa"/>
            <w:vAlign w:val="center"/>
          </w:tcPr>
          <w:p w14:paraId="6CBA1C3D"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Diphtheria</w:t>
            </w:r>
          </w:p>
        </w:tc>
        <w:tc>
          <w:tcPr>
            <w:tcW w:w="3544" w:type="dxa"/>
            <w:vAlign w:val="center"/>
          </w:tcPr>
          <w:p w14:paraId="3ADA465C"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Paratyphoid fever</w:t>
            </w:r>
          </w:p>
        </w:tc>
        <w:tc>
          <w:tcPr>
            <w:tcW w:w="2976" w:type="dxa"/>
            <w:vAlign w:val="center"/>
          </w:tcPr>
          <w:p w14:paraId="62CA12C2"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Typhus fever</w:t>
            </w:r>
          </w:p>
        </w:tc>
      </w:tr>
      <w:tr w:rsidR="00F21D04" w:rsidRPr="002E54F7" w14:paraId="0BE8C80E" w14:textId="77777777" w:rsidTr="00A019A5">
        <w:tc>
          <w:tcPr>
            <w:tcW w:w="3227" w:type="dxa"/>
            <w:vAlign w:val="center"/>
          </w:tcPr>
          <w:p w14:paraId="62B7D74A"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Dysentery</w:t>
            </w:r>
          </w:p>
        </w:tc>
        <w:tc>
          <w:tcPr>
            <w:tcW w:w="3544" w:type="dxa"/>
            <w:vAlign w:val="center"/>
          </w:tcPr>
          <w:p w14:paraId="41CB2E0A"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Plague</w:t>
            </w:r>
          </w:p>
        </w:tc>
        <w:tc>
          <w:tcPr>
            <w:tcW w:w="2976" w:type="dxa"/>
            <w:vAlign w:val="center"/>
          </w:tcPr>
          <w:p w14:paraId="2AB20EA6"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Viral Haemorrhagic fever</w:t>
            </w:r>
          </w:p>
        </w:tc>
      </w:tr>
      <w:tr w:rsidR="00F21D04" w:rsidRPr="002E54F7" w14:paraId="486D23EC" w14:textId="77777777" w:rsidTr="00A019A5">
        <w:tc>
          <w:tcPr>
            <w:tcW w:w="3227" w:type="dxa"/>
            <w:vAlign w:val="center"/>
          </w:tcPr>
          <w:p w14:paraId="7C4F7B14"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Food Poisoning</w:t>
            </w:r>
          </w:p>
        </w:tc>
        <w:tc>
          <w:tcPr>
            <w:tcW w:w="3544" w:type="dxa"/>
            <w:vAlign w:val="center"/>
          </w:tcPr>
          <w:p w14:paraId="10319EBC"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Rabies</w:t>
            </w:r>
          </w:p>
        </w:tc>
        <w:tc>
          <w:tcPr>
            <w:tcW w:w="2976" w:type="dxa"/>
            <w:vAlign w:val="center"/>
          </w:tcPr>
          <w:p w14:paraId="5AA35E7F"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Viral Hepatitis</w:t>
            </w:r>
          </w:p>
        </w:tc>
      </w:tr>
      <w:tr w:rsidR="00F21D04" w:rsidRPr="002E54F7" w14:paraId="34273470" w14:textId="77777777" w:rsidTr="00A019A5">
        <w:tc>
          <w:tcPr>
            <w:tcW w:w="3227" w:type="dxa"/>
            <w:vAlign w:val="center"/>
          </w:tcPr>
          <w:p w14:paraId="1E080342"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Leptospirosis</w:t>
            </w:r>
          </w:p>
        </w:tc>
        <w:tc>
          <w:tcPr>
            <w:tcW w:w="3544" w:type="dxa"/>
            <w:vAlign w:val="center"/>
          </w:tcPr>
          <w:p w14:paraId="3471AB62"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Relapsing fever</w:t>
            </w:r>
          </w:p>
        </w:tc>
        <w:tc>
          <w:tcPr>
            <w:tcW w:w="2976" w:type="dxa"/>
            <w:vAlign w:val="center"/>
          </w:tcPr>
          <w:p w14:paraId="07C88F1E"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Whooping cough</w:t>
            </w:r>
          </w:p>
        </w:tc>
      </w:tr>
      <w:tr w:rsidR="00F21D04" w:rsidRPr="002E54F7" w14:paraId="049C8B3F" w14:textId="77777777" w:rsidTr="00A019A5">
        <w:tc>
          <w:tcPr>
            <w:tcW w:w="3227" w:type="dxa"/>
            <w:vAlign w:val="center"/>
          </w:tcPr>
          <w:p w14:paraId="5F136B8D"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Malaria</w:t>
            </w:r>
          </w:p>
        </w:tc>
        <w:tc>
          <w:tcPr>
            <w:tcW w:w="3544" w:type="dxa"/>
            <w:vAlign w:val="center"/>
          </w:tcPr>
          <w:p w14:paraId="0711E947"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Rubella</w:t>
            </w:r>
          </w:p>
        </w:tc>
        <w:tc>
          <w:tcPr>
            <w:tcW w:w="2976" w:type="dxa"/>
            <w:vAlign w:val="center"/>
          </w:tcPr>
          <w:p w14:paraId="552EEF3B"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Yellow fever</w:t>
            </w:r>
          </w:p>
        </w:tc>
      </w:tr>
      <w:tr w:rsidR="00F21D04" w:rsidRPr="002E54F7" w14:paraId="0182B32B" w14:textId="77777777" w:rsidTr="00A019A5">
        <w:tc>
          <w:tcPr>
            <w:tcW w:w="3227" w:type="dxa"/>
            <w:vAlign w:val="center"/>
          </w:tcPr>
          <w:p w14:paraId="04969714"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Measles</w:t>
            </w:r>
          </w:p>
        </w:tc>
        <w:tc>
          <w:tcPr>
            <w:tcW w:w="3544" w:type="dxa"/>
            <w:vAlign w:val="center"/>
          </w:tcPr>
          <w:p w14:paraId="202E8DAB" w14:textId="77777777" w:rsidR="00F21D04" w:rsidRPr="002E54F7" w:rsidRDefault="00F21D04" w:rsidP="00A019A5">
            <w:pPr>
              <w:spacing w:line="276" w:lineRule="auto"/>
              <w:rPr>
                <w:rFonts w:ascii="Calibri" w:hAnsi="Calibri" w:cs="Calibri"/>
                <w:sz w:val="24"/>
                <w:szCs w:val="24"/>
              </w:rPr>
            </w:pPr>
            <w:r w:rsidRPr="002E54F7">
              <w:rPr>
                <w:rFonts w:ascii="Calibri" w:hAnsi="Calibri" w:cs="Calibri"/>
                <w:sz w:val="24"/>
                <w:szCs w:val="24"/>
              </w:rPr>
              <w:t>Scarlet fever</w:t>
            </w:r>
          </w:p>
        </w:tc>
        <w:tc>
          <w:tcPr>
            <w:tcW w:w="2976" w:type="dxa"/>
            <w:vAlign w:val="center"/>
          </w:tcPr>
          <w:p w14:paraId="34FDA3D3" w14:textId="77777777" w:rsidR="00F21D04" w:rsidRPr="002E54F7" w:rsidRDefault="00F21D04" w:rsidP="00A019A5">
            <w:pPr>
              <w:spacing w:line="276" w:lineRule="auto"/>
              <w:rPr>
                <w:rFonts w:ascii="Calibri" w:hAnsi="Calibri" w:cs="Calibri"/>
                <w:sz w:val="24"/>
                <w:szCs w:val="24"/>
              </w:rPr>
            </w:pPr>
          </w:p>
        </w:tc>
      </w:tr>
      <w:tr w:rsidR="00F21D04" w:rsidRPr="002E54F7" w14:paraId="017CA174" w14:textId="77777777">
        <w:tc>
          <w:tcPr>
            <w:tcW w:w="9747" w:type="dxa"/>
            <w:gridSpan w:val="3"/>
          </w:tcPr>
          <w:p w14:paraId="0E20201D" w14:textId="77777777" w:rsidR="00F21D04" w:rsidRPr="002E54F7" w:rsidRDefault="00F21D04" w:rsidP="007216CB">
            <w:pPr>
              <w:jc w:val="center"/>
              <w:rPr>
                <w:rFonts w:ascii="Calibri" w:hAnsi="Calibri" w:cs="Calibri"/>
                <w:b/>
                <w:sz w:val="24"/>
                <w:szCs w:val="24"/>
              </w:rPr>
            </w:pPr>
            <w:r w:rsidRPr="002E54F7">
              <w:rPr>
                <w:rFonts w:ascii="Calibri" w:hAnsi="Calibri" w:cs="Calibri"/>
                <w:b/>
                <w:sz w:val="24"/>
                <w:szCs w:val="24"/>
              </w:rPr>
              <w:t>N.B.</w:t>
            </w:r>
            <w:r w:rsidR="007216CB" w:rsidRPr="002E54F7">
              <w:rPr>
                <w:rFonts w:ascii="Calibri" w:hAnsi="Calibri" w:cs="Calibri"/>
                <w:b/>
                <w:sz w:val="24"/>
                <w:szCs w:val="24"/>
              </w:rPr>
              <w:t xml:space="preserve"> </w:t>
            </w:r>
            <w:r w:rsidRPr="002E54F7">
              <w:rPr>
                <w:rFonts w:ascii="Calibri" w:hAnsi="Calibri" w:cs="Calibri"/>
                <w:b/>
                <w:sz w:val="24"/>
                <w:szCs w:val="24"/>
              </w:rPr>
              <w:t>This list includes statutory notifiable infectious diseases and other infectious diseases that should be notified.</w:t>
            </w:r>
          </w:p>
        </w:tc>
      </w:tr>
    </w:tbl>
    <w:p w14:paraId="254A7E80" w14:textId="77777777" w:rsidR="001E2D2A" w:rsidRPr="002E54F7" w:rsidRDefault="001E2D2A" w:rsidP="00A83A9D">
      <w:pPr>
        <w:rPr>
          <w:rFonts w:ascii="Calibri" w:hAnsi="Calibri" w:cs="Calibri"/>
          <w:sz w:val="24"/>
          <w:szCs w:val="24"/>
        </w:rPr>
      </w:pPr>
    </w:p>
    <w:p w14:paraId="7CA84CC9" w14:textId="77777777" w:rsidR="00C15135" w:rsidRPr="002E54F7" w:rsidRDefault="00C15135" w:rsidP="0011170A">
      <w:pPr>
        <w:pStyle w:val="ListParagraph"/>
        <w:numPr>
          <w:ilvl w:val="0"/>
          <w:numId w:val="33"/>
        </w:numPr>
        <w:ind w:left="360"/>
        <w:rPr>
          <w:rFonts w:ascii="Calibri" w:hAnsi="Calibri" w:cs="Calibri"/>
        </w:rPr>
      </w:pPr>
      <w:r w:rsidRPr="002E54F7">
        <w:rPr>
          <w:rFonts w:ascii="Calibri" w:hAnsi="Calibri" w:cs="Calibri"/>
        </w:rPr>
        <w:t>It is the statutory duty of the clinician responsible for a patient suffering from one of the notifiable diseases listed below to notify the proper officer. Forms for the Notification of Infectious Diseases or Food Poisoning are available from the Microbiology Labor</w:t>
      </w:r>
      <w:r w:rsidR="006C7BE9" w:rsidRPr="002E54F7">
        <w:rPr>
          <w:rFonts w:ascii="Calibri" w:hAnsi="Calibri" w:cs="Calibri"/>
        </w:rPr>
        <w:t>atory</w:t>
      </w:r>
      <w:r w:rsidRPr="002E54F7">
        <w:rPr>
          <w:rFonts w:ascii="Calibri" w:hAnsi="Calibri" w:cs="Calibri"/>
        </w:rPr>
        <w:t>, and from the following address:-</w:t>
      </w:r>
    </w:p>
    <w:p w14:paraId="5F96A664" w14:textId="77777777" w:rsidR="00C15135" w:rsidRPr="002E54F7" w:rsidRDefault="00C15135" w:rsidP="00C15135">
      <w:pPr>
        <w:pStyle w:val="NormalWeb"/>
        <w:shd w:val="clear" w:color="auto" w:fill="FFFFFF"/>
        <w:spacing w:before="0" w:after="0" w:line="240" w:lineRule="auto"/>
        <w:rPr>
          <w:rFonts w:ascii="Calibri" w:hAnsi="Calibri" w:cs="Calibri"/>
        </w:rPr>
      </w:pPr>
    </w:p>
    <w:p w14:paraId="317A2F68" w14:textId="77777777" w:rsidR="00C15135" w:rsidRPr="002E54F7" w:rsidRDefault="00C15135" w:rsidP="00C15135">
      <w:pPr>
        <w:pStyle w:val="NormalWeb"/>
        <w:shd w:val="clear" w:color="auto" w:fill="FFFFFF"/>
        <w:spacing w:before="0" w:after="0" w:line="240" w:lineRule="auto"/>
        <w:rPr>
          <w:rFonts w:ascii="Calibri" w:hAnsi="Calibri" w:cs="Calibri"/>
        </w:rPr>
      </w:pPr>
      <w:r w:rsidRPr="002E54F7">
        <w:rPr>
          <w:rFonts w:ascii="Calibri" w:hAnsi="Calibri" w:cs="Calibri"/>
          <w:b/>
          <w:bCs/>
        </w:rPr>
        <w:t xml:space="preserve">The Consultant </w:t>
      </w:r>
      <w:r w:rsidRPr="002E54F7">
        <w:rPr>
          <w:rFonts w:ascii="Calibri" w:hAnsi="Calibri" w:cs="Calibri"/>
          <w:b/>
          <w:bCs/>
        </w:rPr>
        <w:br/>
        <w:t xml:space="preserve">CCDC </w:t>
      </w:r>
      <w:r w:rsidRPr="002E54F7">
        <w:rPr>
          <w:rFonts w:ascii="Calibri" w:hAnsi="Calibri" w:cs="Calibri"/>
          <w:b/>
          <w:bCs/>
        </w:rPr>
        <w:br/>
        <w:t xml:space="preserve">Control of Infection Unit </w:t>
      </w:r>
      <w:r w:rsidRPr="002E54F7">
        <w:rPr>
          <w:rFonts w:ascii="Calibri" w:hAnsi="Calibri" w:cs="Calibri"/>
          <w:b/>
          <w:bCs/>
        </w:rPr>
        <w:br/>
        <w:t xml:space="preserve">Avon Health </w:t>
      </w:r>
      <w:r w:rsidRPr="002E54F7">
        <w:rPr>
          <w:rFonts w:ascii="Calibri" w:hAnsi="Calibri" w:cs="Calibri"/>
          <w:b/>
          <w:bCs/>
        </w:rPr>
        <w:br/>
        <w:t>10 Dighton St</w:t>
      </w:r>
      <w:r w:rsidRPr="002E54F7">
        <w:rPr>
          <w:rFonts w:ascii="Calibri" w:hAnsi="Calibri" w:cs="Calibri"/>
          <w:b/>
          <w:bCs/>
        </w:rPr>
        <w:br/>
        <w:t>Bristol</w:t>
      </w:r>
      <w:r w:rsidRPr="002E54F7">
        <w:rPr>
          <w:rFonts w:ascii="Calibri" w:hAnsi="Calibri" w:cs="Calibri"/>
          <w:b/>
          <w:bCs/>
        </w:rPr>
        <w:br/>
        <w:t xml:space="preserve">BS22 8EE </w:t>
      </w:r>
    </w:p>
    <w:p w14:paraId="377983E5" w14:textId="77777777" w:rsidR="00C15135" w:rsidRPr="002E54F7" w:rsidRDefault="00C15135" w:rsidP="00C15135">
      <w:pPr>
        <w:pStyle w:val="NormalWeb"/>
        <w:shd w:val="clear" w:color="auto" w:fill="FFFFFF"/>
        <w:spacing w:before="0" w:after="0" w:line="240" w:lineRule="auto"/>
        <w:rPr>
          <w:rFonts w:ascii="Calibri" w:hAnsi="Calibri" w:cs="Calibri"/>
          <w:b/>
          <w:bCs/>
        </w:rPr>
      </w:pPr>
      <w:r w:rsidRPr="002E54F7">
        <w:rPr>
          <w:rFonts w:ascii="Calibri" w:hAnsi="Calibri" w:cs="Calibri"/>
          <w:b/>
          <w:bCs/>
        </w:rPr>
        <w:t>Tel 0117 9002621</w:t>
      </w:r>
    </w:p>
    <w:p w14:paraId="4BC5BD3C" w14:textId="77777777" w:rsidR="00C15135" w:rsidRPr="002E54F7" w:rsidRDefault="00C15135" w:rsidP="00C15135">
      <w:pPr>
        <w:pStyle w:val="NormalWeb"/>
        <w:shd w:val="clear" w:color="auto" w:fill="FFFFFF"/>
        <w:spacing w:before="0" w:after="0" w:line="240" w:lineRule="auto"/>
        <w:rPr>
          <w:rFonts w:ascii="Calibri" w:hAnsi="Calibri" w:cs="Calibri"/>
        </w:rPr>
      </w:pPr>
    </w:p>
    <w:p w14:paraId="7BF986DA" w14:textId="77777777" w:rsidR="00C15135" w:rsidRPr="002E54F7" w:rsidRDefault="00C15135" w:rsidP="0011170A">
      <w:pPr>
        <w:pStyle w:val="ListParagraph"/>
        <w:numPr>
          <w:ilvl w:val="0"/>
          <w:numId w:val="33"/>
        </w:numPr>
        <w:ind w:left="360"/>
        <w:rPr>
          <w:rFonts w:ascii="Calibri" w:hAnsi="Calibri" w:cs="Calibri"/>
        </w:rPr>
      </w:pPr>
      <w:r w:rsidRPr="002E54F7">
        <w:rPr>
          <w:rFonts w:ascii="Calibri" w:hAnsi="Calibri" w:cs="Calibri"/>
        </w:rPr>
        <w:t>Communication by telephone should be made during the day to the Control of Infection Unit, Avon Health, on 0117 9766621, and where appropriate out of hours, through the hospital switchboard via Ambulance Control to the CCDC, or deputy on-call for Public Health Medicine.</w:t>
      </w:r>
    </w:p>
    <w:p w14:paraId="2EB75427" w14:textId="77777777" w:rsidR="00C15135" w:rsidRPr="002E54F7" w:rsidRDefault="00C15135" w:rsidP="0011170A">
      <w:pPr>
        <w:pStyle w:val="ListParagraph"/>
        <w:numPr>
          <w:ilvl w:val="0"/>
          <w:numId w:val="33"/>
        </w:numPr>
        <w:ind w:left="360"/>
        <w:rPr>
          <w:rFonts w:ascii="Calibri" w:hAnsi="Calibri" w:cs="Calibri"/>
        </w:rPr>
      </w:pPr>
      <w:r w:rsidRPr="002E54F7">
        <w:rPr>
          <w:rFonts w:ascii="Calibri" w:hAnsi="Calibri" w:cs="Calibri"/>
        </w:rPr>
        <w:t>Telephone contact allows the CCDC to implement any action required in the community as rapidly as possible and is particularly important for prophylaxis in some meningitis cases.</w:t>
      </w:r>
    </w:p>
    <w:p w14:paraId="4A2438DB" w14:textId="77777777" w:rsidR="00C15135" w:rsidRPr="002E54F7" w:rsidRDefault="00C15135" w:rsidP="0011170A">
      <w:pPr>
        <w:pStyle w:val="ListParagraph"/>
        <w:numPr>
          <w:ilvl w:val="0"/>
          <w:numId w:val="33"/>
        </w:numPr>
        <w:ind w:left="360"/>
        <w:rPr>
          <w:rFonts w:ascii="Calibri" w:hAnsi="Calibri" w:cs="Calibri"/>
        </w:rPr>
      </w:pPr>
      <w:r w:rsidRPr="002E54F7">
        <w:rPr>
          <w:rFonts w:ascii="Calibri" w:hAnsi="Calibri" w:cs="Calibri"/>
        </w:rPr>
        <w:t>Telephone contact should be followed by written notification.</w:t>
      </w:r>
    </w:p>
    <w:p w14:paraId="6AA5F77B" w14:textId="77777777" w:rsidR="008B7E91" w:rsidRPr="002E54F7" w:rsidRDefault="008B7E91" w:rsidP="00214073">
      <w:pPr>
        <w:rPr>
          <w:rFonts w:ascii="Calibri" w:hAnsi="Calibri" w:cs="Calibri"/>
          <w:sz w:val="24"/>
          <w:szCs w:val="24"/>
        </w:rPr>
      </w:pPr>
    </w:p>
    <w:sectPr w:rsidR="008B7E91" w:rsidRPr="002E54F7" w:rsidSect="00272B21">
      <w:endnotePr>
        <w:numFmt w:val="decimal"/>
      </w:endnotePr>
      <w:type w:val="continuous"/>
      <w:pgSz w:w="11907" w:h="16840" w:code="9"/>
      <w:pgMar w:top="851" w:right="1134" w:bottom="851" w:left="1134" w:header="720" w:footer="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C919" w14:textId="77777777" w:rsidR="00A20501" w:rsidRDefault="00A20501">
      <w:r>
        <w:separator/>
      </w:r>
    </w:p>
  </w:endnote>
  <w:endnote w:type="continuationSeparator" w:id="0">
    <w:p w14:paraId="4FA7E46F" w14:textId="77777777" w:rsidR="00A20501" w:rsidRDefault="00A2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 (E1)">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4248"/>
      <w:gridCol w:w="620"/>
      <w:gridCol w:w="1309"/>
      <w:gridCol w:w="4071"/>
    </w:tblGrid>
    <w:tr w:rsidR="0097770E" w:rsidRPr="00272B21" w14:paraId="04DA270D" w14:textId="77777777" w:rsidTr="00D20844">
      <w:tc>
        <w:tcPr>
          <w:tcW w:w="4868" w:type="dxa"/>
          <w:gridSpan w:val="2"/>
          <w:tcBorders>
            <w:top w:val="single" w:sz="4" w:space="0" w:color="auto"/>
            <w:left w:val="single" w:sz="4" w:space="0" w:color="auto"/>
            <w:bottom w:val="nil"/>
            <w:right w:val="nil"/>
          </w:tcBorders>
          <w:shd w:val="clear" w:color="auto" w:fill="D9D9D9" w:themeFill="background1" w:themeFillShade="D9"/>
          <w:vAlign w:val="center"/>
        </w:tcPr>
        <w:p w14:paraId="6D765D83" w14:textId="5BF646D2" w:rsidR="0097770E" w:rsidRPr="00272B21" w:rsidRDefault="0097770E" w:rsidP="00AF5157">
          <w:pPr>
            <w:pStyle w:val="Footer"/>
            <w:rPr>
              <w:rFonts w:ascii="Calibri" w:hAnsi="Calibri" w:cs="Calibri"/>
              <w:sz w:val="20"/>
            </w:rPr>
          </w:pPr>
          <w:r w:rsidRPr="00272B21">
            <w:rPr>
              <w:rFonts w:ascii="Calibri" w:hAnsi="Calibri" w:cs="Calibri"/>
              <w:sz w:val="20"/>
            </w:rPr>
            <w:t xml:space="preserve">Author: </w:t>
          </w:r>
          <w:r w:rsidR="000861F0">
            <w:rPr>
              <w:rFonts w:ascii="Calibri" w:hAnsi="Calibri" w:cs="Calibri"/>
              <w:sz w:val="20"/>
            </w:rPr>
            <w:t>Nicholas Veasey</w:t>
          </w:r>
        </w:p>
      </w:tc>
      <w:tc>
        <w:tcPr>
          <w:tcW w:w="5380" w:type="dxa"/>
          <w:gridSpan w:val="2"/>
          <w:tcBorders>
            <w:top w:val="single" w:sz="4" w:space="0" w:color="auto"/>
            <w:left w:val="nil"/>
            <w:bottom w:val="nil"/>
            <w:right w:val="single" w:sz="4" w:space="0" w:color="auto"/>
          </w:tcBorders>
          <w:shd w:val="clear" w:color="auto" w:fill="D9D9D9" w:themeFill="background1" w:themeFillShade="D9"/>
          <w:vAlign w:val="center"/>
        </w:tcPr>
        <w:p w14:paraId="70EE665E" w14:textId="7EC00707" w:rsidR="0097770E" w:rsidRPr="00272B21" w:rsidRDefault="6DB43F94" w:rsidP="6DB43F94">
          <w:pPr>
            <w:pStyle w:val="Footer"/>
            <w:jc w:val="right"/>
            <w:rPr>
              <w:rFonts w:ascii="Calibri" w:hAnsi="Calibri" w:cs="Calibri"/>
              <w:sz w:val="20"/>
            </w:rPr>
          </w:pPr>
          <w:r w:rsidRPr="6DB43F94">
            <w:rPr>
              <w:rFonts w:ascii="Calibri" w:hAnsi="Calibri" w:cs="Calibri"/>
              <w:sz w:val="20"/>
            </w:rPr>
            <w:t xml:space="preserve">Edition No: </w:t>
          </w:r>
          <w:r w:rsidR="00077A98">
            <w:rPr>
              <w:rFonts w:ascii="Calibri" w:hAnsi="Calibri" w:cs="Calibri"/>
              <w:sz w:val="20"/>
            </w:rPr>
            <w:t>9</w:t>
          </w:r>
        </w:p>
      </w:tc>
    </w:tr>
    <w:tr w:rsidR="0097770E" w:rsidRPr="00272B21" w14:paraId="7536CBA8" w14:textId="77777777" w:rsidTr="00D20844">
      <w:tc>
        <w:tcPr>
          <w:tcW w:w="4248" w:type="dxa"/>
          <w:tcBorders>
            <w:top w:val="nil"/>
            <w:left w:val="single" w:sz="4" w:space="0" w:color="auto"/>
            <w:bottom w:val="nil"/>
            <w:right w:val="nil"/>
          </w:tcBorders>
          <w:shd w:val="clear" w:color="auto" w:fill="D9D9D9" w:themeFill="background1" w:themeFillShade="D9"/>
        </w:tcPr>
        <w:p w14:paraId="4018DDC9" w14:textId="15C97BC4" w:rsidR="0097770E" w:rsidRPr="00272B21" w:rsidRDefault="0097770E" w:rsidP="00AF5157">
          <w:pPr>
            <w:pStyle w:val="Footer"/>
            <w:tabs>
              <w:tab w:val="center" w:pos="4305"/>
            </w:tabs>
            <w:rPr>
              <w:rFonts w:ascii="Calibri" w:hAnsi="Calibri" w:cs="Calibri"/>
              <w:sz w:val="20"/>
            </w:rPr>
          </w:pPr>
          <w:r w:rsidRPr="00272B21">
            <w:rPr>
              <w:rFonts w:ascii="Calibri" w:hAnsi="Calibri" w:cs="Calibri"/>
              <w:sz w:val="20"/>
            </w:rPr>
            <w:t>Approved by:</w:t>
          </w:r>
          <w:r>
            <w:rPr>
              <w:rFonts w:ascii="Calibri" w:hAnsi="Calibri" w:cs="Calibri"/>
              <w:sz w:val="20"/>
            </w:rPr>
            <w:t xml:space="preserve"> </w:t>
          </w:r>
          <w:r w:rsidR="000861F0">
            <w:rPr>
              <w:rFonts w:ascii="Calibri" w:hAnsi="Calibri" w:cs="Calibri"/>
              <w:sz w:val="20"/>
            </w:rPr>
            <w:t>Mark Woodward</w:t>
          </w:r>
        </w:p>
      </w:tc>
      <w:tc>
        <w:tcPr>
          <w:tcW w:w="1929" w:type="dxa"/>
          <w:gridSpan w:val="2"/>
          <w:tcBorders>
            <w:top w:val="nil"/>
            <w:left w:val="nil"/>
            <w:bottom w:val="nil"/>
            <w:right w:val="nil"/>
          </w:tcBorders>
          <w:shd w:val="clear" w:color="auto" w:fill="D9D9D9" w:themeFill="background1" w:themeFillShade="D9"/>
        </w:tcPr>
        <w:p w14:paraId="15014D7A" w14:textId="77777777" w:rsidR="0097770E" w:rsidRPr="00272B21" w:rsidRDefault="0097770E" w:rsidP="00AF5157">
          <w:pPr>
            <w:pStyle w:val="Footer"/>
            <w:jc w:val="center"/>
            <w:rPr>
              <w:rFonts w:ascii="Calibri" w:hAnsi="Calibri" w:cs="Calibri"/>
              <w:sz w:val="20"/>
            </w:rPr>
          </w:pPr>
          <w:r w:rsidRPr="00272B21">
            <w:rPr>
              <w:rFonts w:ascii="Calibri" w:hAnsi="Calibri" w:cs="Calibri"/>
              <w:sz w:val="20"/>
            </w:rPr>
            <w:t xml:space="preserve">Page </w:t>
          </w:r>
          <w:r w:rsidRPr="00272B21">
            <w:rPr>
              <w:rFonts w:ascii="Calibri" w:hAnsi="Calibri" w:cs="Calibri"/>
              <w:b/>
              <w:bCs/>
              <w:sz w:val="20"/>
            </w:rPr>
            <w:fldChar w:fldCharType="begin"/>
          </w:r>
          <w:r w:rsidRPr="00272B21">
            <w:rPr>
              <w:rFonts w:ascii="Calibri" w:hAnsi="Calibri" w:cs="Calibri"/>
              <w:b/>
              <w:bCs/>
              <w:sz w:val="20"/>
            </w:rPr>
            <w:instrText xml:space="preserve"> PAGE  \* Arabic  \* MERGEFORMAT </w:instrText>
          </w:r>
          <w:r w:rsidRPr="00272B21">
            <w:rPr>
              <w:rFonts w:ascii="Calibri" w:hAnsi="Calibri" w:cs="Calibri"/>
              <w:b/>
              <w:bCs/>
              <w:sz w:val="20"/>
            </w:rPr>
            <w:fldChar w:fldCharType="separate"/>
          </w:r>
          <w:r w:rsidR="00451B96">
            <w:rPr>
              <w:rFonts w:ascii="Calibri" w:hAnsi="Calibri" w:cs="Calibri"/>
              <w:b/>
              <w:bCs/>
              <w:noProof/>
              <w:sz w:val="20"/>
            </w:rPr>
            <w:t>11</w:t>
          </w:r>
          <w:r w:rsidRPr="00272B21">
            <w:rPr>
              <w:rFonts w:ascii="Calibri" w:hAnsi="Calibri" w:cs="Calibri"/>
              <w:b/>
              <w:bCs/>
              <w:sz w:val="20"/>
            </w:rPr>
            <w:fldChar w:fldCharType="end"/>
          </w:r>
          <w:r w:rsidRPr="00272B21">
            <w:rPr>
              <w:rFonts w:ascii="Calibri" w:hAnsi="Calibri" w:cs="Calibri"/>
              <w:sz w:val="20"/>
            </w:rPr>
            <w:t xml:space="preserve"> of </w:t>
          </w:r>
          <w:r w:rsidRPr="00272B21">
            <w:rPr>
              <w:rFonts w:ascii="Calibri" w:hAnsi="Calibri" w:cs="Calibri"/>
              <w:b/>
              <w:bCs/>
              <w:sz w:val="20"/>
            </w:rPr>
            <w:fldChar w:fldCharType="begin"/>
          </w:r>
          <w:r w:rsidRPr="00272B21">
            <w:rPr>
              <w:rFonts w:ascii="Calibri" w:hAnsi="Calibri" w:cs="Calibri"/>
              <w:b/>
              <w:bCs/>
              <w:sz w:val="20"/>
            </w:rPr>
            <w:instrText xml:space="preserve"> NUMPAGES  \* Arabic  \* MERGEFORMAT </w:instrText>
          </w:r>
          <w:r w:rsidRPr="00272B21">
            <w:rPr>
              <w:rFonts w:ascii="Calibri" w:hAnsi="Calibri" w:cs="Calibri"/>
              <w:b/>
              <w:bCs/>
              <w:sz w:val="20"/>
            </w:rPr>
            <w:fldChar w:fldCharType="separate"/>
          </w:r>
          <w:r w:rsidR="00451B96">
            <w:rPr>
              <w:rFonts w:ascii="Calibri" w:hAnsi="Calibri" w:cs="Calibri"/>
              <w:b/>
              <w:bCs/>
              <w:noProof/>
              <w:sz w:val="20"/>
            </w:rPr>
            <w:t>16</w:t>
          </w:r>
          <w:r w:rsidRPr="00272B21">
            <w:rPr>
              <w:rFonts w:ascii="Calibri" w:hAnsi="Calibri" w:cs="Calibri"/>
              <w:b/>
              <w:bCs/>
              <w:sz w:val="20"/>
            </w:rPr>
            <w:fldChar w:fldCharType="end"/>
          </w:r>
        </w:p>
      </w:tc>
      <w:tc>
        <w:tcPr>
          <w:tcW w:w="4071" w:type="dxa"/>
          <w:tcBorders>
            <w:top w:val="nil"/>
            <w:left w:val="nil"/>
            <w:bottom w:val="nil"/>
            <w:right w:val="single" w:sz="4" w:space="0" w:color="auto"/>
          </w:tcBorders>
          <w:shd w:val="clear" w:color="auto" w:fill="D9D9D9" w:themeFill="background1" w:themeFillShade="D9"/>
        </w:tcPr>
        <w:p w14:paraId="6E05F28C" w14:textId="18200D23" w:rsidR="0097770E" w:rsidRPr="00272B21" w:rsidRDefault="6DB43F94" w:rsidP="6DB43F94">
          <w:pPr>
            <w:pStyle w:val="Footer"/>
            <w:jc w:val="right"/>
            <w:rPr>
              <w:rFonts w:ascii="Calibri" w:hAnsi="Calibri" w:cs="Calibri"/>
              <w:sz w:val="20"/>
            </w:rPr>
          </w:pPr>
          <w:r w:rsidRPr="6DB43F94">
            <w:rPr>
              <w:rFonts w:ascii="Calibri" w:hAnsi="Calibri" w:cs="Calibri"/>
              <w:sz w:val="20"/>
            </w:rPr>
            <w:t xml:space="preserve">Active Date: </w:t>
          </w:r>
          <w:r w:rsidR="002724FD">
            <w:rPr>
              <w:rFonts w:ascii="Calibri" w:hAnsi="Calibri" w:cs="Calibri"/>
              <w:sz w:val="20"/>
            </w:rPr>
            <w:t>17</w:t>
          </w:r>
          <w:r w:rsidRPr="6DB43F94">
            <w:rPr>
              <w:rFonts w:ascii="Calibri" w:hAnsi="Calibri" w:cs="Calibri"/>
              <w:sz w:val="20"/>
              <w:vertAlign w:val="superscript"/>
            </w:rPr>
            <w:t>th</w:t>
          </w:r>
          <w:r w:rsidRPr="6DB43F94">
            <w:rPr>
              <w:rFonts w:ascii="Calibri" w:hAnsi="Calibri" w:cs="Calibri"/>
              <w:sz w:val="20"/>
            </w:rPr>
            <w:t xml:space="preserve"> </w:t>
          </w:r>
          <w:r w:rsidR="002724FD">
            <w:rPr>
              <w:rFonts w:ascii="Calibri" w:hAnsi="Calibri" w:cs="Calibri"/>
              <w:sz w:val="20"/>
            </w:rPr>
            <w:t>November</w:t>
          </w:r>
          <w:r w:rsidRPr="6DB43F94">
            <w:rPr>
              <w:rFonts w:ascii="Calibri" w:hAnsi="Calibri" w:cs="Calibri"/>
              <w:sz w:val="20"/>
            </w:rPr>
            <w:t xml:space="preserve"> 2025</w:t>
          </w:r>
        </w:p>
      </w:tc>
    </w:tr>
    <w:tr w:rsidR="0097770E" w:rsidRPr="00272B21" w14:paraId="14BCFD94" w14:textId="77777777" w:rsidTr="00D20844">
      <w:tc>
        <w:tcPr>
          <w:tcW w:w="1024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522FF453" w14:textId="77777777" w:rsidR="0097770E" w:rsidRPr="00272B21" w:rsidRDefault="0097770E" w:rsidP="00AF5157">
          <w:pPr>
            <w:pStyle w:val="Footer"/>
            <w:jc w:val="center"/>
            <w:rPr>
              <w:rFonts w:ascii="Calibri" w:hAnsi="Calibri" w:cs="Calibri"/>
              <w:sz w:val="20"/>
            </w:rPr>
          </w:pPr>
          <w:r w:rsidRPr="00272B21">
            <w:rPr>
              <w:rFonts w:ascii="Calibri" w:hAnsi="Calibri" w:cs="Calibri"/>
              <w:sz w:val="20"/>
            </w:rPr>
            <w:t>NOT VALID UNLESS PRINTED ON CONTROLLED DOCUMENT PAPER</w:t>
          </w:r>
        </w:p>
      </w:tc>
    </w:tr>
  </w:tbl>
  <w:p w14:paraId="3158E00C" w14:textId="77777777" w:rsidR="0097770E" w:rsidRPr="00272B21" w:rsidRDefault="0097770E" w:rsidP="00272B21">
    <w:pPr>
      <w:pStyle w:val="Footer"/>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4C1D" w14:textId="77777777" w:rsidR="00A20501" w:rsidRDefault="00A20501">
      <w:r>
        <w:separator/>
      </w:r>
    </w:p>
  </w:footnote>
  <w:footnote w:type="continuationSeparator" w:id="0">
    <w:p w14:paraId="3DEC4594" w14:textId="77777777" w:rsidR="00A20501" w:rsidRDefault="00A2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8075"/>
      <w:gridCol w:w="2147"/>
    </w:tblGrid>
    <w:tr w:rsidR="0097770E" w14:paraId="16FABF56" w14:textId="77777777" w:rsidTr="00D20844">
      <w:tc>
        <w:tcPr>
          <w:tcW w:w="8075" w:type="dxa"/>
          <w:shd w:val="clear" w:color="auto" w:fill="D9D9D9" w:themeFill="background1" w:themeFillShade="D9"/>
        </w:tcPr>
        <w:p w14:paraId="460C01B9" w14:textId="36C10810" w:rsidR="0097770E" w:rsidRPr="00272B21" w:rsidRDefault="0097770E" w:rsidP="00AF5157">
          <w:pPr>
            <w:pStyle w:val="Header"/>
            <w:rPr>
              <w:rFonts w:asciiTheme="minorHAnsi" w:hAnsiTheme="minorHAnsi" w:cstheme="minorHAnsi"/>
              <w:b/>
              <w:bCs/>
              <w:sz w:val="28"/>
              <w:szCs w:val="32"/>
              <w:u w:val="single"/>
            </w:rPr>
          </w:pPr>
          <w:r>
            <w:rPr>
              <w:rFonts w:asciiTheme="minorHAnsi" w:hAnsiTheme="minorHAnsi" w:cstheme="minorHAnsi"/>
              <w:b/>
              <w:bCs/>
              <w:sz w:val="28"/>
              <w:szCs w:val="32"/>
              <w:u w:val="single"/>
            </w:rPr>
            <w:t>Microbiology Essential Services Laboratory User Handbook</w:t>
          </w:r>
        </w:p>
        <w:p w14:paraId="55AAFFC8" w14:textId="77777777" w:rsidR="0097770E" w:rsidRPr="00272B21" w:rsidRDefault="0097770E" w:rsidP="00AF5157">
          <w:pPr>
            <w:pStyle w:val="Header"/>
            <w:rPr>
              <w:rFonts w:asciiTheme="minorHAnsi" w:hAnsiTheme="minorHAnsi" w:cstheme="minorHAnsi"/>
              <w:b/>
              <w:bCs/>
              <w:sz w:val="22"/>
              <w:szCs w:val="32"/>
              <w:u w:val="single"/>
            </w:rPr>
          </w:pPr>
        </w:p>
      </w:tc>
      <w:tc>
        <w:tcPr>
          <w:tcW w:w="2147" w:type="dxa"/>
          <w:vMerge w:val="restart"/>
        </w:tcPr>
        <w:p w14:paraId="1C2372E0" w14:textId="77777777" w:rsidR="0097770E" w:rsidRDefault="0097770E" w:rsidP="00AF5157">
          <w:pPr>
            <w:pStyle w:val="Header"/>
          </w:pPr>
          <w:r>
            <w:rPr>
              <w:noProof/>
              <w:lang w:eastAsia="en-GB"/>
            </w:rPr>
            <w:drawing>
              <wp:inline distT="0" distB="0" distL="0" distR="0" wp14:anchorId="03C2C9D2" wp14:editId="62C52DB1">
                <wp:extent cx="1226185" cy="658845"/>
                <wp:effectExtent l="0" t="0" r="0" b="8255"/>
                <wp:docPr id="1107585916" name="Picture 1107585916" descr="Image result for uh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h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86" cy="669216"/>
                        </a:xfrm>
                        <a:prstGeom prst="rect">
                          <a:avLst/>
                        </a:prstGeom>
                        <a:noFill/>
                        <a:ln>
                          <a:noFill/>
                        </a:ln>
                      </pic:spPr>
                    </pic:pic>
                  </a:graphicData>
                </a:graphic>
              </wp:inline>
            </w:drawing>
          </w:r>
        </w:p>
      </w:tc>
    </w:tr>
    <w:tr w:rsidR="0097770E" w:rsidRPr="00272B21" w14:paraId="4CEFE277" w14:textId="77777777" w:rsidTr="00D20844">
      <w:tc>
        <w:tcPr>
          <w:tcW w:w="8075" w:type="dxa"/>
          <w:shd w:val="clear" w:color="auto" w:fill="D9D9D9" w:themeFill="background1" w:themeFillShade="D9"/>
        </w:tcPr>
        <w:p w14:paraId="2C8B166B" w14:textId="3AF65105" w:rsidR="0097770E" w:rsidRPr="00272B21" w:rsidRDefault="0097770E" w:rsidP="00272B21">
          <w:pPr>
            <w:pStyle w:val="Header"/>
            <w:rPr>
              <w:rFonts w:asciiTheme="minorHAnsi" w:hAnsiTheme="minorHAnsi" w:cstheme="minorHAnsi"/>
              <w:sz w:val="24"/>
              <w:szCs w:val="24"/>
            </w:rPr>
          </w:pPr>
          <w:r w:rsidRPr="00272B21">
            <w:rPr>
              <w:rFonts w:asciiTheme="minorHAnsi" w:hAnsiTheme="minorHAnsi" w:cstheme="minorHAnsi"/>
              <w:sz w:val="24"/>
              <w:szCs w:val="24"/>
            </w:rPr>
            <w:t xml:space="preserve">Document Reference: </w:t>
          </w:r>
          <w:r>
            <w:rPr>
              <w:rFonts w:asciiTheme="minorHAnsi" w:hAnsiTheme="minorHAnsi" w:cstheme="minorHAnsi"/>
              <w:sz w:val="24"/>
              <w:szCs w:val="24"/>
            </w:rPr>
            <w:t>PD-ESL-</w:t>
          </w:r>
          <w:r w:rsidR="00AB59CE">
            <w:rPr>
              <w:rFonts w:asciiTheme="minorHAnsi" w:hAnsiTheme="minorHAnsi" w:cstheme="minorHAnsi"/>
              <w:sz w:val="24"/>
              <w:szCs w:val="24"/>
            </w:rPr>
            <w:t>UHBW</w:t>
          </w:r>
          <w:r>
            <w:rPr>
              <w:rFonts w:asciiTheme="minorHAnsi" w:hAnsiTheme="minorHAnsi" w:cstheme="minorHAnsi"/>
              <w:sz w:val="24"/>
              <w:szCs w:val="24"/>
            </w:rPr>
            <w:t>-UserHandbook</w:t>
          </w:r>
        </w:p>
      </w:tc>
      <w:tc>
        <w:tcPr>
          <w:tcW w:w="2147" w:type="dxa"/>
          <w:vMerge/>
        </w:tcPr>
        <w:p w14:paraId="6EE7C7FB" w14:textId="77777777" w:rsidR="0097770E" w:rsidRPr="00272B21" w:rsidRDefault="0097770E" w:rsidP="00AF5157">
          <w:pPr>
            <w:pStyle w:val="Header"/>
            <w:rPr>
              <w:sz w:val="24"/>
            </w:rPr>
          </w:pPr>
        </w:p>
      </w:tc>
    </w:tr>
  </w:tbl>
  <w:p w14:paraId="29CFD9DB" w14:textId="77777777" w:rsidR="0097770E" w:rsidRDefault="009777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606"/>
    <w:multiLevelType w:val="hybridMultilevel"/>
    <w:tmpl w:val="88081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6E14C4"/>
    <w:multiLevelType w:val="multilevel"/>
    <w:tmpl w:val="9142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A23BD"/>
    <w:multiLevelType w:val="hybridMultilevel"/>
    <w:tmpl w:val="AB8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0E32"/>
    <w:multiLevelType w:val="hybridMultilevel"/>
    <w:tmpl w:val="B1F455D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146E719B"/>
    <w:multiLevelType w:val="hybridMultilevel"/>
    <w:tmpl w:val="2D3C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3192A"/>
    <w:multiLevelType w:val="hybridMultilevel"/>
    <w:tmpl w:val="AABA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93E8B"/>
    <w:multiLevelType w:val="multilevel"/>
    <w:tmpl w:val="F51E3A98"/>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color w:val="auto"/>
      </w:rPr>
    </w:lvl>
    <w:lvl w:ilvl="2">
      <w:start w:val="1"/>
      <w:numFmt w:val="decimal"/>
      <w:pStyle w:val="Heading3"/>
      <w:lvlText w:val="%1.%2.%3"/>
      <w:lvlJc w:val="left"/>
      <w:pPr>
        <w:tabs>
          <w:tab w:val="num" w:pos="720"/>
        </w:tabs>
        <w:ind w:left="720" w:hanging="720"/>
      </w:pPr>
      <w:rPr>
        <w:rFonts w:hint="default"/>
        <w:b w:val="0"/>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FF82818"/>
    <w:multiLevelType w:val="multilevel"/>
    <w:tmpl w:val="9B7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E5A37"/>
    <w:multiLevelType w:val="multilevel"/>
    <w:tmpl w:val="E662005E"/>
    <w:lvl w:ilvl="0">
      <w:start w:val="1"/>
      <w:numFmt w:val="decimal"/>
      <w:lvlText w:val="%1."/>
      <w:legacy w:legacy="1" w:legacySpace="0" w:legacyIndent="360"/>
      <w:lvlJc w:val="left"/>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3F65384"/>
    <w:multiLevelType w:val="hybridMultilevel"/>
    <w:tmpl w:val="A340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67093"/>
    <w:multiLevelType w:val="multilevel"/>
    <w:tmpl w:val="6B7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2098D"/>
    <w:multiLevelType w:val="hybridMultilevel"/>
    <w:tmpl w:val="5AC4A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82808"/>
    <w:multiLevelType w:val="hybridMultilevel"/>
    <w:tmpl w:val="0102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F95"/>
    <w:multiLevelType w:val="hybridMultilevel"/>
    <w:tmpl w:val="8DDA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F6F0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3F66C67"/>
    <w:multiLevelType w:val="multilevel"/>
    <w:tmpl w:val="7D08434A"/>
    <w:lvl w:ilvl="0">
      <w:start w:val="1"/>
      <w:numFmt w:val="bullet"/>
      <w:lvlText w:val=""/>
      <w:lvlJc w:val="left"/>
      <w:pPr>
        <w:tabs>
          <w:tab w:val="num" w:pos="126"/>
        </w:tabs>
        <w:ind w:left="126" w:hanging="360"/>
      </w:pPr>
      <w:rPr>
        <w:rFonts w:ascii="Symbol" w:hAnsi="Symbol" w:hint="default"/>
        <w:sz w:val="20"/>
      </w:rPr>
    </w:lvl>
    <w:lvl w:ilvl="1" w:tentative="1">
      <w:start w:val="1"/>
      <w:numFmt w:val="bullet"/>
      <w:lvlText w:val="o"/>
      <w:lvlJc w:val="left"/>
      <w:pPr>
        <w:tabs>
          <w:tab w:val="num" w:pos="846"/>
        </w:tabs>
        <w:ind w:left="846" w:hanging="360"/>
      </w:pPr>
      <w:rPr>
        <w:rFonts w:ascii="Courier New" w:hAnsi="Courier New" w:hint="default"/>
        <w:sz w:val="20"/>
      </w:rPr>
    </w:lvl>
    <w:lvl w:ilvl="2" w:tentative="1">
      <w:start w:val="1"/>
      <w:numFmt w:val="bullet"/>
      <w:lvlText w:val=""/>
      <w:lvlJc w:val="left"/>
      <w:pPr>
        <w:tabs>
          <w:tab w:val="num" w:pos="1566"/>
        </w:tabs>
        <w:ind w:left="1566" w:hanging="360"/>
      </w:pPr>
      <w:rPr>
        <w:rFonts w:ascii="Wingdings" w:hAnsi="Wingdings" w:hint="default"/>
        <w:sz w:val="20"/>
      </w:rPr>
    </w:lvl>
    <w:lvl w:ilvl="3" w:tentative="1">
      <w:start w:val="1"/>
      <w:numFmt w:val="bullet"/>
      <w:lvlText w:val=""/>
      <w:lvlJc w:val="left"/>
      <w:pPr>
        <w:tabs>
          <w:tab w:val="num" w:pos="2286"/>
        </w:tabs>
        <w:ind w:left="2286" w:hanging="360"/>
      </w:pPr>
      <w:rPr>
        <w:rFonts w:ascii="Wingdings" w:hAnsi="Wingdings" w:hint="default"/>
        <w:sz w:val="20"/>
      </w:rPr>
    </w:lvl>
    <w:lvl w:ilvl="4" w:tentative="1">
      <w:start w:val="1"/>
      <w:numFmt w:val="bullet"/>
      <w:lvlText w:val=""/>
      <w:lvlJc w:val="left"/>
      <w:pPr>
        <w:tabs>
          <w:tab w:val="num" w:pos="3006"/>
        </w:tabs>
        <w:ind w:left="3006" w:hanging="360"/>
      </w:pPr>
      <w:rPr>
        <w:rFonts w:ascii="Wingdings" w:hAnsi="Wingdings" w:hint="default"/>
        <w:sz w:val="20"/>
      </w:rPr>
    </w:lvl>
    <w:lvl w:ilvl="5" w:tentative="1">
      <w:start w:val="1"/>
      <w:numFmt w:val="bullet"/>
      <w:lvlText w:val=""/>
      <w:lvlJc w:val="left"/>
      <w:pPr>
        <w:tabs>
          <w:tab w:val="num" w:pos="3726"/>
        </w:tabs>
        <w:ind w:left="3726" w:hanging="360"/>
      </w:pPr>
      <w:rPr>
        <w:rFonts w:ascii="Wingdings" w:hAnsi="Wingdings" w:hint="default"/>
        <w:sz w:val="20"/>
      </w:rPr>
    </w:lvl>
    <w:lvl w:ilvl="6" w:tentative="1">
      <w:start w:val="1"/>
      <w:numFmt w:val="bullet"/>
      <w:lvlText w:val=""/>
      <w:lvlJc w:val="left"/>
      <w:pPr>
        <w:tabs>
          <w:tab w:val="num" w:pos="4446"/>
        </w:tabs>
        <w:ind w:left="4446" w:hanging="360"/>
      </w:pPr>
      <w:rPr>
        <w:rFonts w:ascii="Wingdings" w:hAnsi="Wingdings" w:hint="default"/>
        <w:sz w:val="20"/>
      </w:rPr>
    </w:lvl>
    <w:lvl w:ilvl="7" w:tentative="1">
      <w:start w:val="1"/>
      <w:numFmt w:val="bullet"/>
      <w:lvlText w:val=""/>
      <w:lvlJc w:val="left"/>
      <w:pPr>
        <w:tabs>
          <w:tab w:val="num" w:pos="5166"/>
        </w:tabs>
        <w:ind w:left="5166" w:hanging="360"/>
      </w:pPr>
      <w:rPr>
        <w:rFonts w:ascii="Wingdings" w:hAnsi="Wingdings" w:hint="default"/>
        <w:sz w:val="20"/>
      </w:rPr>
    </w:lvl>
    <w:lvl w:ilvl="8" w:tentative="1">
      <w:start w:val="1"/>
      <w:numFmt w:val="bullet"/>
      <w:lvlText w:val=""/>
      <w:lvlJc w:val="left"/>
      <w:pPr>
        <w:tabs>
          <w:tab w:val="num" w:pos="5886"/>
        </w:tabs>
        <w:ind w:left="5886" w:hanging="360"/>
      </w:pPr>
      <w:rPr>
        <w:rFonts w:ascii="Wingdings" w:hAnsi="Wingdings" w:hint="default"/>
        <w:sz w:val="20"/>
      </w:rPr>
    </w:lvl>
  </w:abstractNum>
  <w:abstractNum w:abstractNumId="16" w15:restartNumberingAfterBreak="0">
    <w:nsid w:val="472F0E5E"/>
    <w:multiLevelType w:val="hybridMultilevel"/>
    <w:tmpl w:val="D8EA3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1A24F2"/>
    <w:multiLevelType w:val="hybridMultilevel"/>
    <w:tmpl w:val="5BF4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A115E"/>
    <w:multiLevelType w:val="hybridMultilevel"/>
    <w:tmpl w:val="056E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2182D"/>
    <w:multiLevelType w:val="hybridMultilevel"/>
    <w:tmpl w:val="7AF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B4F1F"/>
    <w:multiLevelType w:val="hybridMultilevel"/>
    <w:tmpl w:val="33DC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E5BCA"/>
    <w:multiLevelType w:val="hybridMultilevel"/>
    <w:tmpl w:val="86B6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83F2C"/>
    <w:multiLevelType w:val="hybridMultilevel"/>
    <w:tmpl w:val="938E1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D26F6A"/>
    <w:multiLevelType w:val="hybridMultilevel"/>
    <w:tmpl w:val="1C7AD2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DB11510"/>
    <w:multiLevelType w:val="hybridMultilevel"/>
    <w:tmpl w:val="9162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22F0A"/>
    <w:multiLevelType w:val="hybridMultilevel"/>
    <w:tmpl w:val="E47A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C572F"/>
    <w:multiLevelType w:val="hybridMultilevel"/>
    <w:tmpl w:val="D3D8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13167"/>
    <w:multiLevelType w:val="hybridMultilevel"/>
    <w:tmpl w:val="D624D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BE48DB"/>
    <w:multiLevelType w:val="hybridMultilevel"/>
    <w:tmpl w:val="0E08C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8642BC"/>
    <w:multiLevelType w:val="hybridMultilevel"/>
    <w:tmpl w:val="CFB04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646C8D"/>
    <w:multiLevelType w:val="hybridMultilevel"/>
    <w:tmpl w:val="4F9ED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CF1079"/>
    <w:multiLevelType w:val="hybridMultilevel"/>
    <w:tmpl w:val="9C76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87645"/>
    <w:multiLevelType w:val="multilevel"/>
    <w:tmpl w:val="FAD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259BC"/>
    <w:multiLevelType w:val="hybridMultilevel"/>
    <w:tmpl w:val="8F229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DD270E"/>
    <w:multiLevelType w:val="hybridMultilevel"/>
    <w:tmpl w:val="D9A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B60D2"/>
    <w:multiLevelType w:val="hybridMultilevel"/>
    <w:tmpl w:val="4DA043A4"/>
    <w:lvl w:ilvl="0" w:tplc="33E06C0A">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F6158"/>
    <w:multiLevelType w:val="hybridMultilevel"/>
    <w:tmpl w:val="8662C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606116">
    <w:abstractNumId w:val="6"/>
  </w:num>
  <w:num w:numId="2" w16cid:durableId="1444961686">
    <w:abstractNumId w:val="14"/>
  </w:num>
  <w:num w:numId="3" w16cid:durableId="661087008">
    <w:abstractNumId w:val="8"/>
  </w:num>
  <w:num w:numId="4" w16cid:durableId="1827357073">
    <w:abstractNumId w:val="15"/>
  </w:num>
  <w:num w:numId="5" w16cid:durableId="1193152780">
    <w:abstractNumId w:val="10"/>
  </w:num>
  <w:num w:numId="6" w16cid:durableId="2058428591">
    <w:abstractNumId w:val="7"/>
  </w:num>
  <w:num w:numId="7" w16cid:durableId="1052584916">
    <w:abstractNumId w:val="32"/>
  </w:num>
  <w:num w:numId="8" w16cid:durableId="117454853">
    <w:abstractNumId w:val="1"/>
  </w:num>
  <w:num w:numId="9" w16cid:durableId="752701743">
    <w:abstractNumId w:val="30"/>
  </w:num>
  <w:num w:numId="10" w16cid:durableId="426268571">
    <w:abstractNumId w:val="4"/>
  </w:num>
  <w:num w:numId="11" w16cid:durableId="908149217">
    <w:abstractNumId w:val="23"/>
  </w:num>
  <w:num w:numId="12" w16cid:durableId="482894656">
    <w:abstractNumId w:val="25"/>
  </w:num>
  <w:num w:numId="13" w16cid:durableId="1544175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6354244">
    <w:abstractNumId w:val="17"/>
  </w:num>
  <w:num w:numId="15" w16cid:durableId="2138833527">
    <w:abstractNumId w:val="24"/>
  </w:num>
  <w:num w:numId="16" w16cid:durableId="1259363879">
    <w:abstractNumId w:val="9"/>
  </w:num>
  <w:num w:numId="17" w16cid:durableId="807627791">
    <w:abstractNumId w:val="35"/>
  </w:num>
  <w:num w:numId="18" w16cid:durableId="254827133">
    <w:abstractNumId w:val="31"/>
  </w:num>
  <w:num w:numId="19" w16cid:durableId="405956842">
    <w:abstractNumId w:val="11"/>
  </w:num>
  <w:num w:numId="20" w16cid:durableId="130904024">
    <w:abstractNumId w:val="36"/>
  </w:num>
  <w:num w:numId="21" w16cid:durableId="1044212634">
    <w:abstractNumId w:val="20"/>
  </w:num>
  <w:num w:numId="22" w16cid:durableId="504323909">
    <w:abstractNumId w:val="34"/>
  </w:num>
  <w:num w:numId="23" w16cid:durableId="976036186">
    <w:abstractNumId w:val="33"/>
  </w:num>
  <w:num w:numId="24" w16cid:durableId="1768503550">
    <w:abstractNumId w:val="18"/>
  </w:num>
  <w:num w:numId="25" w16cid:durableId="1001397984">
    <w:abstractNumId w:val="12"/>
  </w:num>
  <w:num w:numId="26" w16cid:durableId="1544054385">
    <w:abstractNumId w:val="5"/>
  </w:num>
  <w:num w:numId="27" w16cid:durableId="707950717">
    <w:abstractNumId w:val="2"/>
  </w:num>
  <w:num w:numId="28" w16cid:durableId="1005132505">
    <w:abstractNumId w:val="19"/>
  </w:num>
  <w:num w:numId="29" w16cid:durableId="1385905578">
    <w:abstractNumId w:val="13"/>
  </w:num>
  <w:num w:numId="30" w16cid:durableId="1500274660">
    <w:abstractNumId w:val="26"/>
  </w:num>
  <w:num w:numId="31" w16cid:durableId="95709783">
    <w:abstractNumId w:val="28"/>
  </w:num>
  <w:num w:numId="32" w16cid:durableId="1362825222">
    <w:abstractNumId w:val="27"/>
  </w:num>
  <w:num w:numId="33" w16cid:durableId="433787332">
    <w:abstractNumId w:val="21"/>
  </w:num>
  <w:num w:numId="34" w16cid:durableId="1344017956">
    <w:abstractNumId w:val="3"/>
  </w:num>
  <w:num w:numId="35" w16cid:durableId="821429687">
    <w:abstractNumId w:val="0"/>
  </w:num>
  <w:num w:numId="36" w16cid:durableId="1914393310">
    <w:abstractNumId w:val="16"/>
  </w:num>
  <w:num w:numId="37" w16cid:durableId="1171792678">
    <w:abstractNumId w:val="22"/>
  </w:num>
  <w:num w:numId="38" w16cid:durableId="1886985930">
    <w:abstractNumId w:val="29"/>
  </w:num>
  <w:num w:numId="39" w16cid:durableId="1746027382">
    <w:abstractNumId w:val="6"/>
  </w:num>
  <w:num w:numId="40" w16cid:durableId="44866920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E0"/>
    <w:rsid w:val="000004E0"/>
    <w:rsid w:val="00001A07"/>
    <w:rsid w:val="00002778"/>
    <w:rsid w:val="000043BA"/>
    <w:rsid w:val="00004AD5"/>
    <w:rsid w:val="00005082"/>
    <w:rsid w:val="00005627"/>
    <w:rsid w:val="00011631"/>
    <w:rsid w:val="00012F91"/>
    <w:rsid w:val="00016F5C"/>
    <w:rsid w:val="000212CF"/>
    <w:rsid w:val="000224F8"/>
    <w:rsid w:val="0002617A"/>
    <w:rsid w:val="0003011C"/>
    <w:rsid w:val="00030D06"/>
    <w:rsid w:val="00031C8C"/>
    <w:rsid w:val="00033133"/>
    <w:rsid w:val="00033169"/>
    <w:rsid w:val="000343E0"/>
    <w:rsid w:val="00036D34"/>
    <w:rsid w:val="000375D8"/>
    <w:rsid w:val="0004310D"/>
    <w:rsid w:val="0005252A"/>
    <w:rsid w:val="00052D06"/>
    <w:rsid w:val="00053BD4"/>
    <w:rsid w:val="00054E90"/>
    <w:rsid w:val="000554B7"/>
    <w:rsid w:val="000558C2"/>
    <w:rsid w:val="00060BC2"/>
    <w:rsid w:val="0006274B"/>
    <w:rsid w:val="00063AB0"/>
    <w:rsid w:val="00065C0B"/>
    <w:rsid w:val="00066A6D"/>
    <w:rsid w:val="00067310"/>
    <w:rsid w:val="00070C5E"/>
    <w:rsid w:val="000736EF"/>
    <w:rsid w:val="00073FDE"/>
    <w:rsid w:val="000748C7"/>
    <w:rsid w:val="000761AA"/>
    <w:rsid w:val="00076744"/>
    <w:rsid w:val="0007714E"/>
    <w:rsid w:val="00077A98"/>
    <w:rsid w:val="00080105"/>
    <w:rsid w:val="00080778"/>
    <w:rsid w:val="0008144F"/>
    <w:rsid w:val="00083DC9"/>
    <w:rsid w:val="00085CD1"/>
    <w:rsid w:val="000861F0"/>
    <w:rsid w:val="00086822"/>
    <w:rsid w:val="00090240"/>
    <w:rsid w:val="00094801"/>
    <w:rsid w:val="000948D6"/>
    <w:rsid w:val="000961A2"/>
    <w:rsid w:val="0009679E"/>
    <w:rsid w:val="000A087A"/>
    <w:rsid w:val="000A18BA"/>
    <w:rsid w:val="000A2FD5"/>
    <w:rsid w:val="000A4CB7"/>
    <w:rsid w:val="000A62D5"/>
    <w:rsid w:val="000A62F3"/>
    <w:rsid w:val="000A7046"/>
    <w:rsid w:val="000A7A23"/>
    <w:rsid w:val="000A7AD2"/>
    <w:rsid w:val="000A7EB2"/>
    <w:rsid w:val="000B0854"/>
    <w:rsid w:val="000B0EDB"/>
    <w:rsid w:val="000B1560"/>
    <w:rsid w:val="000B1E28"/>
    <w:rsid w:val="000B2FD1"/>
    <w:rsid w:val="000B4577"/>
    <w:rsid w:val="000B7335"/>
    <w:rsid w:val="000B75C9"/>
    <w:rsid w:val="000B7C68"/>
    <w:rsid w:val="000C0779"/>
    <w:rsid w:val="000C21AD"/>
    <w:rsid w:val="000C2630"/>
    <w:rsid w:val="000C2D60"/>
    <w:rsid w:val="000C3594"/>
    <w:rsid w:val="000C7636"/>
    <w:rsid w:val="000C772E"/>
    <w:rsid w:val="000D1A7E"/>
    <w:rsid w:val="000D316B"/>
    <w:rsid w:val="000D525C"/>
    <w:rsid w:val="000D5495"/>
    <w:rsid w:val="000D61C6"/>
    <w:rsid w:val="000D64B0"/>
    <w:rsid w:val="000E11CE"/>
    <w:rsid w:val="000E19B8"/>
    <w:rsid w:val="000E3B48"/>
    <w:rsid w:val="000E618F"/>
    <w:rsid w:val="000E648D"/>
    <w:rsid w:val="000E7F38"/>
    <w:rsid w:val="000F158B"/>
    <w:rsid w:val="000F20A7"/>
    <w:rsid w:val="000F26CC"/>
    <w:rsid w:val="000F331D"/>
    <w:rsid w:val="000F428E"/>
    <w:rsid w:val="000F4D99"/>
    <w:rsid w:val="000F589A"/>
    <w:rsid w:val="000F5987"/>
    <w:rsid w:val="000F5C73"/>
    <w:rsid w:val="000F60E7"/>
    <w:rsid w:val="000F6D71"/>
    <w:rsid w:val="000F7FA2"/>
    <w:rsid w:val="0010011C"/>
    <w:rsid w:val="001003D6"/>
    <w:rsid w:val="00100855"/>
    <w:rsid w:val="0010156F"/>
    <w:rsid w:val="00102195"/>
    <w:rsid w:val="00102786"/>
    <w:rsid w:val="00102AA0"/>
    <w:rsid w:val="001046B2"/>
    <w:rsid w:val="001048D4"/>
    <w:rsid w:val="00105FCF"/>
    <w:rsid w:val="0011170A"/>
    <w:rsid w:val="00112E70"/>
    <w:rsid w:val="00114D07"/>
    <w:rsid w:val="00115A0C"/>
    <w:rsid w:val="00115C04"/>
    <w:rsid w:val="001161F1"/>
    <w:rsid w:val="0011672F"/>
    <w:rsid w:val="00116EE1"/>
    <w:rsid w:val="001172F8"/>
    <w:rsid w:val="00125F2B"/>
    <w:rsid w:val="00130A8B"/>
    <w:rsid w:val="00130F40"/>
    <w:rsid w:val="0013166C"/>
    <w:rsid w:val="00132629"/>
    <w:rsid w:val="001342DB"/>
    <w:rsid w:val="00134D0F"/>
    <w:rsid w:val="00135B3A"/>
    <w:rsid w:val="00135CEF"/>
    <w:rsid w:val="00140668"/>
    <w:rsid w:val="00142179"/>
    <w:rsid w:val="00144458"/>
    <w:rsid w:val="00146066"/>
    <w:rsid w:val="001513FE"/>
    <w:rsid w:val="00157670"/>
    <w:rsid w:val="001579DD"/>
    <w:rsid w:val="00157ABB"/>
    <w:rsid w:val="00163FF7"/>
    <w:rsid w:val="001760EC"/>
    <w:rsid w:val="001807C3"/>
    <w:rsid w:val="00180A6E"/>
    <w:rsid w:val="0018101F"/>
    <w:rsid w:val="0018290D"/>
    <w:rsid w:val="0018622F"/>
    <w:rsid w:val="00186945"/>
    <w:rsid w:val="00190149"/>
    <w:rsid w:val="0019018C"/>
    <w:rsid w:val="00190E68"/>
    <w:rsid w:val="00191C9E"/>
    <w:rsid w:val="00191FBD"/>
    <w:rsid w:val="0019244D"/>
    <w:rsid w:val="0019365F"/>
    <w:rsid w:val="001943E3"/>
    <w:rsid w:val="001A0E4C"/>
    <w:rsid w:val="001A14F1"/>
    <w:rsid w:val="001A222D"/>
    <w:rsid w:val="001A568A"/>
    <w:rsid w:val="001A5BA9"/>
    <w:rsid w:val="001A62ED"/>
    <w:rsid w:val="001A6EE7"/>
    <w:rsid w:val="001B0240"/>
    <w:rsid w:val="001B0E65"/>
    <w:rsid w:val="001B4391"/>
    <w:rsid w:val="001B5840"/>
    <w:rsid w:val="001B64EE"/>
    <w:rsid w:val="001B7037"/>
    <w:rsid w:val="001B7A32"/>
    <w:rsid w:val="001B7A61"/>
    <w:rsid w:val="001C0051"/>
    <w:rsid w:val="001C398D"/>
    <w:rsid w:val="001C4585"/>
    <w:rsid w:val="001C59B2"/>
    <w:rsid w:val="001C6303"/>
    <w:rsid w:val="001C75E7"/>
    <w:rsid w:val="001D1425"/>
    <w:rsid w:val="001D1D9B"/>
    <w:rsid w:val="001D6C66"/>
    <w:rsid w:val="001E0E7A"/>
    <w:rsid w:val="001E1AD1"/>
    <w:rsid w:val="001E249F"/>
    <w:rsid w:val="001E2D2A"/>
    <w:rsid w:val="001E5BCC"/>
    <w:rsid w:val="001E668F"/>
    <w:rsid w:val="001E6880"/>
    <w:rsid w:val="001E7B85"/>
    <w:rsid w:val="001E7DE7"/>
    <w:rsid w:val="001E7F00"/>
    <w:rsid w:val="001F2950"/>
    <w:rsid w:val="001F3F51"/>
    <w:rsid w:val="001F4624"/>
    <w:rsid w:val="001F6D04"/>
    <w:rsid w:val="001F73AC"/>
    <w:rsid w:val="00200085"/>
    <w:rsid w:val="00202FB8"/>
    <w:rsid w:val="00203831"/>
    <w:rsid w:val="002052A6"/>
    <w:rsid w:val="0020641C"/>
    <w:rsid w:val="00207C45"/>
    <w:rsid w:val="00210E98"/>
    <w:rsid w:val="0021155D"/>
    <w:rsid w:val="002139AD"/>
    <w:rsid w:val="00214073"/>
    <w:rsid w:val="002141C9"/>
    <w:rsid w:val="002150BB"/>
    <w:rsid w:val="002152FE"/>
    <w:rsid w:val="00216F5E"/>
    <w:rsid w:val="002172EB"/>
    <w:rsid w:val="00217342"/>
    <w:rsid w:val="00221B65"/>
    <w:rsid w:val="0022274B"/>
    <w:rsid w:val="00222F0B"/>
    <w:rsid w:val="00223E50"/>
    <w:rsid w:val="00223F17"/>
    <w:rsid w:val="00226058"/>
    <w:rsid w:val="002275DA"/>
    <w:rsid w:val="002279B4"/>
    <w:rsid w:val="00227E3D"/>
    <w:rsid w:val="002303C9"/>
    <w:rsid w:val="002304A2"/>
    <w:rsid w:val="00231236"/>
    <w:rsid w:val="00232D78"/>
    <w:rsid w:val="00233375"/>
    <w:rsid w:val="00233482"/>
    <w:rsid w:val="00234333"/>
    <w:rsid w:val="002374B0"/>
    <w:rsid w:val="00240586"/>
    <w:rsid w:val="00241392"/>
    <w:rsid w:val="002422E5"/>
    <w:rsid w:val="002427C7"/>
    <w:rsid w:val="002428DF"/>
    <w:rsid w:val="00243DAF"/>
    <w:rsid w:val="002451F3"/>
    <w:rsid w:val="002453D8"/>
    <w:rsid w:val="0024545E"/>
    <w:rsid w:val="0024794E"/>
    <w:rsid w:val="00252E23"/>
    <w:rsid w:val="00253920"/>
    <w:rsid w:val="00255F78"/>
    <w:rsid w:val="00257020"/>
    <w:rsid w:val="002579B0"/>
    <w:rsid w:val="002601AF"/>
    <w:rsid w:val="00260B74"/>
    <w:rsid w:val="002614B7"/>
    <w:rsid w:val="0026222D"/>
    <w:rsid w:val="00262ED4"/>
    <w:rsid w:val="002631AC"/>
    <w:rsid w:val="00264745"/>
    <w:rsid w:val="002663F3"/>
    <w:rsid w:val="0026737B"/>
    <w:rsid w:val="002676A8"/>
    <w:rsid w:val="0027231D"/>
    <w:rsid w:val="002724FD"/>
    <w:rsid w:val="00272B21"/>
    <w:rsid w:val="002740CA"/>
    <w:rsid w:val="00277482"/>
    <w:rsid w:val="00280DC1"/>
    <w:rsid w:val="0028280E"/>
    <w:rsid w:val="002864CC"/>
    <w:rsid w:val="002902DA"/>
    <w:rsid w:val="002934AD"/>
    <w:rsid w:val="00293903"/>
    <w:rsid w:val="00293FFE"/>
    <w:rsid w:val="00294338"/>
    <w:rsid w:val="002962BA"/>
    <w:rsid w:val="00296CF3"/>
    <w:rsid w:val="00297E97"/>
    <w:rsid w:val="002A078B"/>
    <w:rsid w:val="002A1D24"/>
    <w:rsid w:val="002A4B3C"/>
    <w:rsid w:val="002A53E3"/>
    <w:rsid w:val="002A5F29"/>
    <w:rsid w:val="002A67F6"/>
    <w:rsid w:val="002B108B"/>
    <w:rsid w:val="002B26D7"/>
    <w:rsid w:val="002B373B"/>
    <w:rsid w:val="002B6133"/>
    <w:rsid w:val="002B6709"/>
    <w:rsid w:val="002B6950"/>
    <w:rsid w:val="002B7E65"/>
    <w:rsid w:val="002C153E"/>
    <w:rsid w:val="002C1A31"/>
    <w:rsid w:val="002C1AB7"/>
    <w:rsid w:val="002C1F3F"/>
    <w:rsid w:val="002C2600"/>
    <w:rsid w:val="002C4263"/>
    <w:rsid w:val="002C5516"/>
    <w:rsid w:val="002C5A3E"/>
    <w:rsid w:val="002C703C"/>
    <w:rsid w:val="002C77BE"/>
    <w:rsid w:val="002D10BE"/>
    <w:rsid w:val="002D5125"/>
    <w:rsid w:val="002D5AFE"/>
    <w:rsid w:val="002D6F6F"/>
    <w:rsid w:val="002D7362"/>
    <w:rsid w:val="002E0DF4"/>
    <w:rsid w:val="002E2E2A"/>
    <w:rsid w:val="002E3F49"/>
    <w:rsid w:val="002E54F7"/>
    <w:rsid w:val="002E5B7A"/>
    <w:rsid w:val="002E65F9"/>
    <w:rsid w:val="002F4CD4"/>
    <w:rsid w:val="002F6958"/>
    <w:rsid w:val="00300249"/>
    <w:rsid w:val="0030053B"/>
    <w:rsid w:val="003052AA"/>
    <w:rsid w:val="003059B8"/>
    <w:rsid w:val="00306E24"/>
    <w:rsid w:val="0031138D"/>
    <w:rsid w:val="0031221F"/>
    <w:rsid w:val="003142EE"/>
    <w:rsid w:val="00316981"/>
    <w:rsid w:val="00317285"/>
    <w:rsid w:val="00322BAC"/>
    <w:rsid w:val="00323954"/>
    <w:rsid w:val="00324D2B"/>
    <w:rsid w:val="0033226B"/>
    <w:rsid w:val="00332D43"/>
    <w:rsid w:val="00333155"/>
    <w:rsid w:val="00333A67"/>
    <w:rsid w:val="00334B29"/>
    <w:rsid w:val="00335EA8"/>
    <w:rsid w:val="003360F2"/>
    <w:rsid w:val="00336D88"/>
    <w:rsid w:val="00340791"/>
    <w:rsid w:val="0034095A"/>
    <w:rsid w:val="00341661"/>
    <w:rsid w:val="00342389"/>
    <w:rsid w:val="003444A6"/>
    <w:rsid w:val="003449E7"/>
    <w:rsid w:val="00344FDA"/>
    <w:rsid w:val="00346562"/>
    <w:rsid w:val="003471C3"/>
    <w:rsid w:val="00350889"/>
    <w:rsid w:val="00350BD2"/>
    <w:rsid w:val="0035191A"/>
    <w:rsid w:val="00352DD2"/>
    <w:rsid w:val="00353132"/>
    <w:rsid w:val="003569C9"/>
    <w:rsid w:val="003608F4"/>
    <w:rsid w:val="00365458"/>
    <w:rsid w:val="00365489"/>
    <w:rsid w:val="00365FC9"/>
    <w:rsid w:val="00370878"/>
    <w:rsid w:val="00374E8B"/>
    <w:rsid w:val="00375135"/>
    <w:rsid w:val="00375636"/>
    <w:rsid w:val="003757D1"/>
    <w:rsid w:val="003760CA"/>
    <w:rsid w:val="0038490A"/>
    <w:rsid w:val="00385F09"/>
    <w:rsid w:val="00386B93"/>
    <w:rsid w:val="00390DB3"/>
    <w:rsid w:val="00391386"/>
    <w:rsid w:val="0039352C"/>
    <w:rsid w:val="00395BF6"/>
    <w:rsid w:val="0039771D"/>
    <w:rsid w:val="003A0A70"/>
    <w:rsid w:val="003A1953"/>
    <w:rsid w:val="003A40D3"/>
    <w:rsid w:val="003A465C"/>
    <w:rsid w:val="003A6B8B"/>
    <w:rsid w:val="003A6F20"/>
    <w:rsid w:val="003B1D67"/>
    <w:rsid w:val="003B2463"/>
    <w:rsid w:val="003B4297"/>
    <w:rsid w:val="003B4CE6"/>
    <w:rsid w:val="003B6234"/>
    <w:rsid w:val="003C025B"/>
    <w:rsid w:val="003C209D"/>
    <w:rsid w:val="003C4F15"/>
    <w:rsid w:val="003C7AC3"/>
    <w:rsid w:val="003D3C66"/>
    <w:rsid w:val="003D5045"/>
    <w:rsid w:val="003D531B"/>
    <w:rsid w:val="003D6587"/>
    <w:rsid w:val="003D6620"/>
    <w:rsid w:val="003D69A0"/>
    <w:rsid w:val="003D6CB7"/>
    <w:rsid w:val="003E14BC"/>
    <w:rsid w:val="003E3FF1"/>
    <w:rsid w:val="003E4B93"/>
    <w:rsid w:val="003E5812"/>
    <w:rsid w:val="003E5E1C"/>
    <w:rsid w:val="003E5FA7"/>
    <w:rsid w:val="003E7211"/>
    <w:rsid w:val="003F1A14"/>
    <w:rsid w:val="003F216A"/>
    <w:rsid w:val="003F47B4"/>
    <w:rsid w:val="003F5382"/>
    <w:rsid w:val="003F5C98"/>
    <w:rsid w:val="003F6F09"/>
    <w:rsid w:val="004023BF"/>
    <w:rsid w:val="00402F60"/>
    <w:rsid w:val="00406065"/>
    <w:rsid w:val="00411BC4"/>
    <w:rsid w:val="00411C01"/>
    <w:rsid w:val="00414566"/>
    <w:rsid w:val="0041764A"/>
    <w:rsid w:val="0042004D"/>
    <w:rsid w:val="0042199E"/>
    <w:rsid w:val="0042205A"/>
    <w:rsid w:val="004220E4"/>
    <w:rsid w:val="004233AE"/>
    <w:rsid w:val="0042373F"/>
    <w:rsid w:val="0042492D"/>
    <w:rsid w:val="00426655"/>
    <w:rsid w:val="0042755C"/>
    <w:rsid w:val="0043055E"/>
    <w:rsid w:val="004314FC"/>
    <w:rsid w:val="00436AE8"/>
    <w:rsid w:val="00437D3C"/>
    <w:rsid w:val="00437F55"/>
    <w:rsid w:val="004428DD"/>
    <w:rsid w:val="00442992"/>
    <w:rsid w:val="004429E7"/>
    <w:rsid w:val="00450557"/>
    <w:rsid w:val="00451AE3"/>
    <w:rsid w:val="00451B96"/>
    <w:rsid w:val="004538CD"/>
    <w:rsid w:val="00453BB1"/>
    <w:rsid w:val="00453C57"/>
    <w:rsid w:val="00453FD9"/>
    <w:rsid w:val="004575E1"/>
    <w:rsid w:val="00457A7E"/>
    <w:rsid w:val="00457FCA"/>
    <w:rsid w:val="0046194F"/>
    <w:rsid w:val="004671AD"/>
    <w:rsid w:val="004705B3"/>
    <w:rsid w:val="00471249"/>
    <w:rsid w:val="00472A38"/>
    <w:rsid w:val="00473EC9"/>
    <w:rsid w:val="004743D3"/>
    <w:rsid w:val="004779D0"/>
    <w:rsid w:val="00477F72"/>
    <w:rsid w:val="004804BE"/>
    <w:rsid w:val="00481CD9"/>
    <w:rsid w:val="00482129"/>
    <w:rsid w:val="00483961"/>
    <w:rsid w:val="00484A3D"/>
    <w:rsid w:val="00484E52"/>
    <w:rsid w:val="00484F3B"/>
    <w:rsid w:val="0048643C"/>
    <w:rsid w:val="00486611"/>
    <w:rsid w:val="00487208"/>
    <w:rsid w:val="0049086C"/>
    <w:rsid w:val="00493B10"/>
    <w:rsid w:val="0049554E"/>
    <w:rsid w:val="00496B22"/>
    <w:rsid w:val="0049768B"/>
    <w:rsid w:val="004A0560"/>
    <w:rsid w:val="004A1DF5"/>
    <w:rsid w:val="004A35D5"/>
    <w:rsid w:val="004A4BE9"/>
    <w:rsid w:val="004A5928"/>
    <w:rsid w:val="004A6DFE"/>
    <w:rsid w:val="004B09A0"/>
    <w:rsid w:val="004B13A2"/>
    <w:rsid w:val="004B6ABA"/>
    <w:rsid w:val="004B7D95"/>
    <w:rsid w:val="004C1004"/>
    <w:rsid w:val="004C24A1"/>
    <w:rsid w:val="004C5F53"/>
    <w:rsid w:val="004C677C"/>
    <w:rsid w:val="004C6FF1"/>
    <w:rsid w:val="004C79C0"/>
    <w:rsid w:val="004D0614"/>
    <w:rsid w:val="004D171F"/>
    <w:rsid w:val="004D317E"/>
    <w:rsid w:val="004D38A5"/>
    <w:rsid w:val="004D58E0"/>
    <w:rsid w:val="004D6478"/>
    <w:rsid w:val="004E11F6"/>
    <w:rsid w:val="004E23B5"/>
    <w:rsid w:val="004E3952"/>
    <w:rsid w:val="004E6D59"/>
    <w:rsid w:val="004F0C7D"/>
    <w:rsid w:val="004F1882"/>
    <w:rsid w:val="004F2B61"/>
    <w:rsid w:val="004F453E"/>
    <w:rsid w:val="004F6E6B"/>
    <w:rsid w:val="00500316"/>
    <w:rsid w:val="00501005"/>
    <w:rsid w:val="005028D0"/>
    <w:rsid w:val="00503A32"/>
    <w:rsid w:val="00503E10"/>
    <w:rsid w:val="00503FFD"/>
    <w:rsid w:val="0050507F"/>
    <w:rsid w:val="00505C38"/>
    <w:rsid w:val="005064FF"/>
    <w:rsid w:val="005067CC"/>
    <w:rsid w:val="005108F7"/>
    <w:rsid w:val="00512070"/>
    <w:rsid w:val="00512329"/>
    <w:rsid w:val="00513962"/>
    <w:rsid w:val="005162DB"/>
    <w:rsid w:val="005167B6"/>
    <w:rsid w:val="00516AEE"/>
    <w:rsid w:val="00516B61"/>
    <w:rsid w:val="00517087"/>
    <w:rsid w:val="0052013A"/>
    <w:rsid w:val="0052120B"/>
    <w:rsid w:val="005227A0"/>
    <w:rsid w:val="005239A0"/>
    <w:rsid w:val="00524A17"/>
    <w:rsid w:val="00525F91"/>
    <w:rsid w:val="00527023"/>
    <w:rsid w:val="005359F4"/>
    <w:rsid w:val="00535C97"/>
    <w:rsid w:val="00535D66"/>
    <w:rsid w:val="0053631C"/>
    <w:rsid w:val="00537C5E"/>
    <w:rsid w:val="00540BB4"/>
    <w:rsid w:val="00540BC3"/>
    <w:rsid w:val="00541666"/>
    <w:rsid w:val="0054329F"/>
    <w:rsid w:val="005465C6"/>
    <w:rsid w:val="005516B8"/>
    <w:rsid w:val="00551752"/>
    <w:rsid w:val="00554B32"/>
    <w:rsid w:val="00557EC2"/>
    <w:rsid w:val="00561669"/>
    <w:rsid w:val="005647E0"/>
    <w:rsid w:val="00566D61"/>
    <w:rsid w:val="005679C8"/>
    <w:rsid w:val="00572945"/>
    <w:rsid w:val="00573BDE"/>
    <w:rsid w:val="0057698F"/>
    <w:rsid w:val="00577D8D"/>
    <w:rsid w:val="00580C54"/>
    <w:rsid w:val="0058236D"/>
    <w:rsid w:val="005829B9"/>
    <w:rsid w:val="00582E05"/>
    <w:rsid w:val="00583053"/>
    <w:rsid w:val="00584417"/>
    <w:rsid w:val="00585357"/>
    <w:rsid w:val="00585518"/>
    <w:rsid w:val="00585CFC"/>
    <w:rsid w:val="00585E9B"/>
    <w:rsid w:val="00585FEB"/>
    <w:rsid w:val="00590D71"/>
    <w:rsid w:val="005923F3"/>
    <w:rsid w:val="005940A4"/>
    <w:rsid w:val="00594B8C"/>
    <w:rsid w:val="00597919"/>
    <w:rsid w:val="005A1303"/>
    <w:rsid w:val="005A135D"/>
    <w:rsid w:val="005A1E07"/>
    <w:rsid w:val="005A227E"/>
    <w:rsid w:val="005A2F17"/>
    <w:rsid w:val="005A67F3"/>
    <w:rsid w:val="005A709C"/>
    <w:rsid w:val="005A7E64"/>
    <w:rsid w:val="005B2408"/>
    <w:rsid w:val="005B2445"/>
    <w:rsid w:val="005B31B0"/>
    <w:rsid w:val="005C13C1"/>
    <w:rsid w:val="005C162B"/>
    <w:rsid w:val="005C4CD0"/>
    <w:rsid w:val="005C53E9"/>
    <w:rsid w:val="005C56E5"/>
    <w:rsid w:val="005C5BA4"/>
    <w:rsid w:val="005C767F"/>
    <w:rsid w:val="005D1A0F"/>
    <w:rsid w:val="005D3DB8"/>
    <w:rsid w:val="005D4286"/>
    <w:rsid w:val="005D4CE8"/>
    <w:rsid w:val="005D53D0"/>
    <w:rsid w:val="005D6015"/>
    <w:rsid w:val="005D7C51"/>
    <w:rsid w:val="005E14E2"/>
    <w:rsid w:val="005E38AD"/>
    <w:rsid w:val="005E3C72"/>
    <w:rsid w:val="005E44EC"/>
    <w:rsid w:val="005E74EC"/>
    <w:rsid w:val="005E7C92"/>
    <w:rsid w:val="005F0F2E"/>
    <w:rsid w:val="005F29BC"/>
    <w:rsid w:val="005F2E9C"/>
    <w:rsid w:val="005F4EC3"/>
    <w:rsid w:val="005F4FC4"/>
    <w:rsid w:val="005F5A06"/>
    <w:rsid w:val="005F5AF0"/>
    <w:rsid w:val="005F73DC"/>
    <w:rsid w:val="005F7567"/>
    <w:rsid w:val="00600039"/>
    <w:rsid w:val="00602277"/>
    <w:rsid w:val="006023DE"/>
    <w:rsid w:val="006030D9"/>
    <w:rsid w:val="0060736F"/>
    <w:rsid w:val="00607EC9"/>
    <w:rsid w:val="006154D9"/>
    <w:rsid w:val="006155B8"/>
    <w:rsid w:val="006167FE"/>
    <w:rsid w:val="00617823"/>
    <w:rsid w:val="00621496"/>
    <w:rsid w:val="00621C97"/>
    <w:rsid w:val="00622924"/>
    <w:rsid w:val="00626E35"/>
    <w:rsid w:val="00627852"/>
    <w:rsid w:val="00632A7F"/>
    <w:rsid w:val="00632D6D"/>
    <w:rsid w:val="00632F6E"/>
    <w:rsid w:val="00633DB0"/>
    <w:rsid w:val="006352E2"/>
    <w:rsid w:val="006366DC"/>
    <w:rsid w:val="006455F4"/>
    <w:rsid w:val="006460AC"/>
    <w:rsid w:val="00651C2C"/>
    <w:rsid w:val="0065286F"/>
    <w:rsid w:val="00655433"/>
    <w:rsid w:val="00656364"/>
    <w:rsid w:val="00657FE8"/>
    <w:rsid w:val="00660816"/>
    <w:rsid w:val="0066502D"/>
    <w:rsid w:val="00665AE2"/>
    <w:rsid w:val="0066647F"/>
    <w:rsid w:val="006676DD"/>
    <w:rsid w:val="006711FB"/>
    <w:rsid w:val="006721EE"/>
    <w:rsid w:val="00674C84"/>
    <w:rsid w:val="00675171"/>
    <w:rsid w:val="00681A98"/>
    <w:rsid w:val="00681C60"/>
    <w:rsid w:val="00683EC5"/>
    <w:rsid w:val="00685999"/>
    <w:rsid w:val="006869A3"/>
    <w:rsid w:val="0069108C"/>
    <w:rsid w:val="006A086A"/>
    <w:rsid w:val="006A3415"/>
    <w:rsid w:val="006A4D75"/>
    <w:rsid w:val="006A7A11"/>
    <w:rsid w:val="006A7DFD"/>
    <w:rsid w:val="006B170F"/>
    <w:rsid w:val="006B1796"/>
    <w:rsid w:val="006B40D6"/>
    <w:rsid w:val="006B4CC8"/>
    <w:rsid w:val="006B63D7"/>
    <w:rsid w:val="006B66A0"/>
    <w:rsid w:val="006B74AF"/>
    <w:rsid w:val="006C1951"/>
    <w:rsid w:val="006C1BAB"/>
    <w:rsid w:val="006C3FB5"/>
    <w:rsid w:val="006C7BE9"/>
    <w:rsid w:val="006D1313"/>
    <w:rsid w:val="006D1A62"/>
    <w:rsid w:val="006D30EF"/>
    <w:rsid w:val="006D45BD"/>
    <w:rsid w:val="006D6B84"/>
    <w:rsid w:val="006D7EB1"/>
    <w:rsid w:val="006E1042"/>
    <w:rsid w:val="006E1479"/>
    <w:rsid w:val="006E1AD0"/>
    <w:rsid w:val="006E2655"/>
    <w:rsid w:val="006E2BD2"/>
    <w:rsid w:val="006E79E0"/>
    <w:rsid w:val="006F182F"/>
    <w:rsid w:val="006F1A62"/>
    <w:rsid w:val="006F5514"/>
    <w:rsid w:val="006F55A3"/>
    <w:rsid w:val="006F7114"/>
    <w:rsid w:val="006F7574"/>
    <w:rsid w:val="00700978"/>
    <w:rsid w:val="00703D32"/>
    <w:rsid w:val="00704E67"/>
    <w:rsid w:val="007058B5"/>
    <w:rsid w:val="00706198"/>
    <w:rsid w:val="007070E1"/>
    <w:rsid w:val="00716B22"/>
    <w:rsid w:val="00717929"/>
    <w:rsid w:val="007216CB"/>
    <w:rsid w:val="007248D0"/>
    <w:rsid w:val="00726BA0"/>
    <w:rsid w:val="00727261"/>
    <w:rsid w:val="00730B17"/>
    <w:rsid w:val="00731715"/>
    <w:rsid w:val="00734A2D"/>
    <w:rsid w:val="00735187"/>
    <w:rsid w:val="00737999"/>
    <w:rsid w:val="0074049D"/>
    <w:rsid w:val="00743620"/>
    <w:rsid w:val="007439D4"/>
    <w:rsid w:val="00747D02"/>
    <w:rsid w:val="00750871"/>
    <w:rsid w:val="00750ADF"/>
    <w:rsid w:val="007523C8"/>
    <w:rsid w:val="00754E8C"/>
    <w:rsid w:val="00755D22"/>
    <w:rsid w:val="0076023D"/>
    <w:rsid w:val="00760F07"/>
    <w:rsid w:val="00762087"/>
    <w:rsid w:val="00762F07"/>
    <w:rsid w:val="00763E1A"/>
    <w:rsid w:val="00764E6F"/>
    <w:rsid w:val="007658FA"/>
    <w:rsid w:val="00765B98"/>
    <w:rsid w:val="00767252"/>
    <w:rsid w:val="00767659"/>
    <w:rsid w:val="00767D92"/>
    <w:rsid w:val="00770764"/>
    <w:rsid w:val="007747FA"/>
    <w:rsid w:val="007749F8"/>
    <w:rsid w:val="00775109"/>
    <w:rsid w:val="00775FDB"/>
    <w:rsid w:val="00780586"/>
    <w:rsid w:val="0078456F"/>
    <w:rsid w:val="00785CB9"/>
    <w:rsid w:val="007862FC"/>
    <w:rsid w:val="00787131"/>
    <w:rsid w:val="00791409"/>
    <w:rsid w:val="00792343"/>
    <w:rsid w:val="007967AA"/>
    <w:rsid w:val="007A17AC"/>
    <w:rsid w:val="007A1E51"/>
    <w:rsid w:val="007A1F33"/>
    <w:rsid w:val="007A4165"/>
    <w:rsid w:val="007A46E0"/>
    <w:rsid w:val="007A69F5"/>
    <w:rsid w:val="007A7250"/>
    <w:rsid w:val="007B1459"/>
    <w:rsid w:val="007B1E9E"/>
    <w:rsid w:val="007B3EC5"/>
    <w:rsid w:val="007B3F6D"/>
    <w:rsid w:val="007B6D78"/>
    <w:rsid w:val="007B784A"/>
    <w:rsid w:val="007C048D"/>
    <w:rsid w:val="007C10B8"/>
    <w:rsid w:val="007C2FCA"/>
    <w:rsid w:val="007C30FC"/>
    <w:rsid w:val="007C34FB"/>
    <w:rsid w:val="007C7830"/>
    <w:rsid w:val="007D0CF5"/>
    <w:rsid w:val="007D1AA0"/>
    <w:rsid w:val="007D6124"/>
    <w:rsid w:val="007D6139"/>
    <w:rsid w:val="007D61E0"/>
    <w:rsid w:val="007D6658"/>
    <w:rsid w:val="007D6F37"/>
    <w:rsid w:val="007E08AE"/>
    <w:rsid w:val="007E3C9A"/>
    <w:rsid w:val="007E3CBA"/>
    <w:rsid w:val="007E44F0"/>
    <w:rsid w:val="007E4522"/>
    <w:rsid w:val="007E5212"/>
    <w:rsid w:val="007E53EC"/>
    <w:rsid w:val="007E599B"/>
    <w:rsid w:val="007F25BD"/>
    <w:rsid w:val="007F5E03"/>
    <w:rsid w:val="007F6637"/>
    <w:rsid w:val="008006B0"/>
    <w:rsid w:val="00800E53"/>
    <w:rsid w:val="00802807"/>
    <w:rsid w:val="00802F5F"/>
    <w:rsid w:val="00803086"/>
    <w:rsid w:val="00805EC7"/>
    <w:rsid w:val="008077EA"/>
    <w:rsid w:val="0081006D"/>
    <w:rsid w:val="00811C3C"/>
    <w:rsid w:val="00813D52"/>
    <w:rsid w:val="00815314"/>
    <w:rsid w:val="00816F41"/>
    <w:rsid w:val="00817404"/>
    <w:rsid w:val="00820C3D"/>
    <w:rsid w:val="00823085"/>
    <w:rsid w:val="00823215"/>
    <w:rsid w:val="0082334D"/>
    <w:rsid w:val="00823866"/>
    <w:rsid w:val="008250AF"/>
    <w:rsid w:val="00825869"/>
    <w:rsid w:val="008258FA"/>
    <w:rsid w:val="00825D2B"/>
    <w:rsid w:val="0083020B"/>
    <w:rsid w:val="008316DF"/>
    <w:rsid w:val="0083483B"/>
    <w:rsid w:val="00836711"/>
    <w:rsid w:val="00836EF9"/>
    <w:rsid w:val="0084061D"/>
    <w:rsid w:val="00840C91"/>
    <w:rsid w:val="00840FFC"/>
    <w:rsid w:val="00842AF6"/>
    <w:rsid w:val="00845460"/>
    <w:rsid w:val="00845C65"/>
    <w:rsid w:val="0084602B"/>
    <w:rsid w:val="00850472"/>
    <w:rsid w:val="00855445"/>
    <w:rsid w:val="00861132"/>
    <w:rsid w:val="00861351"/>
    <w:rsid w:val="00861F4B"/>
    <w:rsid w:val="00864038"/>
    <w:rsid w:val="00864A3B"/>
    <w:rsid w:val="00867239"/>
    <w:rsid w:val="00870918"/>
    <w:rsid w:val="00872E0B"/>
    <w:rsid w:val="008746D1"/>
    <w:rsid w:val="008821B1"/>
    <w:rsid w:val="0088300B"/>
    <w:rsid w:val="00884AE1"/>
    <w:rsid w:val="008868CA"/>
    <w:rsid w:val="00886C11"/>
    <w:rsid w:val="0089041C"/>
    <w:rsid w:val="00891C1B"/>
    <w:rsid w:val="0089355B"/>
    <w:rsid w:val="00893CDB"/>
    <w:rsid w:val="00893D30"/>
    <w:rsid w:val="008944BF"/>
    <w:rsid w:val="00894C33"/>
    <w:rsid w:val="00895461"/>
    <w:rsid w:val="0089559D"/>
    <w:rsid w:val="00897589"/>
    <w:rsid w:val="008A22B3"/>
    <w:rsid w:val="008A3489"/>
    <w:rsid w:val="008A5E8B"/>
    <w:rsid w:val="008A6CEB"/>
    <w:rsid w:val="008B067C"/>
    <w:rsid w:val="008B122F"/>
    <w:rsid w:val="008B317F"/>
    <w:rsid w:val="008B74A8"/>
    <w:rsid w:val="008B79A9"/>
    <w:rsid w:val="008B7E91"/>
    <w:rsid w:val="008C07AE"/>
    <w:rsid w:val="008C2344"/>
    <w:rsid w:val="008C42A8"/>
    <w:rsid w:val="008C7AEF"/>
    <w:rsid w:val="008D1889"/>
    <w:rsid w:val="008D1E57"/>
    <w:rsid w:val="008D43A2"/>
    <w:rsid w:val="008D43B1"/>
    <w:rsid w:val="008D470E"/>
    <w:rsid w:val="008D66BF"/>
    <w:rsid w:val="008D7258"/>
    <w:rsid w:val="008D7364"/>
    <w:rsid w:val="008E2A13"/>
    <w:rsid w:val="008E3A98"/>
    <w:rsid w:val="008E50EB"/>
    <w:rsid w:val="008F146B"/>
    <w:rsid w:val="008F1C9A"/>
    <w:rsid w:val="008F22E0"/>
    <w:rsid w:val="008F3D06"/>
    <w:rsid w:val="008F55DD"/>
    <w:rsid w:val="008F617B"/>
    <w:rsid w:val="008F7511"/>
    <w:rsid w:val="009048B0"/>
    <w:rsid w:val="00904F6C"/>
    <w:rsid w:val="00906317"/>
    <w:rsid w:val="009064D6"/>
    <w:rsid w:val="009137CA"/>
    <w:rsid w:val="00913F96"/>
    <w:rsid w:val="009146C2"/>
    <w:rsid w:val="00915A16"/>
    <w:rsid w:val="00916CAF"/>
    <w:rsid w:val="00920402"/>
    <w:rsid w:val="00920410"/>
    <w:rsid w:val="00921F1E"/>
    <w:rsid w:val="009228C9"/>
    <w:rsid w:val="0092295E"/>
    <w:rsid w:val="00922C0A"/>
    <w:rsid w:val="00925A8A"/>
    <w:rsid w:val="00926025"/>
    <w:rsid w:val="00927184"/>
    <w:rsid w:val="00927B53"/>
    <w:rsid w:val="00927F2D"/>
    <w:rsid w:val="00930DE7"/>
    <w:rsid w:val="009326FF"/>
    <w:rsid w:val="00933050"/>
    <w:rsid w:val="00933A5F"/>
    <w:rsid w:val="00936027"/>
    <w:rsid w:val="00942C6E"/>
    <w:rsid w:val="0094349C"/>
    <w:rsid w:val="009447A2"/>
    <w:rsid w:val="00944D4C"/>
    <w:rsid w:val="0094788C"/>
    <w:rsid w:val="00947F90"/>
    <w:rsid w:val="0095000E"/>
    <w:rsid w:val="00952697"/>
    <w:rsid w:val="00953837"/>
    <w:rsid w:val="00954C38"/>
    <w:rsid w:val="0095514F"/>
    <w:rsid w:val="009556AB"/>
    <w:rsid w:val="009563AB"/>
    <w:rsid w:val="009569F9"/>
    <w:rsid w:val="009578CB"/>
    <w:rsid w:val="00961948"/>
    <w:rsid w:val="00961FA0"/>
    <w:rsid w:val="0096240C"/>
    <w:rsid w:val="009663D1"/>
    <w:rsid w:val="00967C08"/>
    <w:rsid w:val="00971E3A"/>
    <w:rsid w:val="0097226C"/>
    <w:rsid w:val="0097535C"/>
    <w:rsid w:val="0097687E"/>
    <w:rsid w:val="0097770E"/>
    <w:rsid w:val="00982589"/>
    <w:rsid w:val="00992D53"/>
    <w:rsid w:val="009930B5"/>
    <w:rsid w:val="009938E7"/>
    <w:rsid w:val="009950BA"/>
    <w:rsid w:val="009966E4"/>
    <w:rsid w:val="0099730C"/>
    <w:rsid w:val="009A0939"/>
    <w:rsid w:val="009A124C"/>
    <w:rsid w:val="009A358F"/>
    <w:rsid w:val="009A5F81"/>
    <w:rsid w:val="009A717F"/>
    <w:rsid w:val="009B4792"/>
    <w:rsid w:val="009B58CD"/>
    <w:rsid w:val="009B5EB1"/>
    <w:rsid w:val="009C0A7E"/>
    <w:rsid w:val="009C14CF"/>
    <w:rsid w:val="009C1B5D"/>
    <w:rsid w:val="009C4383"/>
    <w:rsid w:val="009C43D4"/>
    <w:rsid w:val="009C4A16"/>
    <w:rsid w:val="009C5847"/>
    <w:rsid w:val="009C67AA"/>
    <w:rsid w:val="009C7901"/>
    <w:rsid w:val="009D280C"/>
    <w:rsid w:val="009D4547"/>
    <w:rsid w:val="009D7C83"/>
    <w:rsid w:val="009E125D"/>
    <w:rsid w:val="009E12D1"/>
    <w:rsid w:val="009E12F5"/>
    <w:rsid w:val="009E15A5"/>
    <w:rsid w:val="009E1AAD"/>
    <w:rsid w:val="009E21B3"/>
    <w:rsid w:val="009E2A2A"/>
    <w:rsid w:val="009E3606"/>
    <w:rsid w:val="009E4CA6"/>
    <w:rsid w:val="009F00AA"/>
    <w:rsid w:val="009F16E0"/>
    <w:rsid w:val="009F18C3"/>
    <w:rsid w:val="009F29FE"/>
    <w:rsid w:val="009F3ED7"/>
    <w:rsid w:val="009F3F26"/>
    <w:rsid w:val="009F4766"/>
    <w:rsid w:val="009F58C6"/>
    <w:rsid w:val="009F68A9"/>
    <w:rsid w:val="009F7444"/>
    <w:rsid w:val="009F7505"/>
    <w:rsid w:val="00A0008C"/>
    <w:rsid w:val="00A019A5"/>
    <w:rsid w:val="00A0658B"/>
    <w:rsid w:val="00A076E6"/>
    <w:rsid w:val="00A07891"/>
    <w:rsid w:val="00A1219E"/>
    <w:rsid w:val="00A126DC"/>
    <w:rsid w:val="00A13C67"/>
    <w:rsid w:val="00A149B2"/>
    <w:rsid w:val="00A14C32"/>
    <w:rsid w:val="00A165FF"/>
    <w:rsid w:val="00A16774"/>
    <w:rsid w:val="00A2040F"/>
    <w:rsid w:val="00A20501"/>
    <w:rsid w:val="00A209A4"/>
    <w:rsid w:val="00A20ECB"/>
    <w:rsid w:val="00A2152E"/>
    <w:rsid w:val="00A218C8"/>
    <w:rsid w:val="00A21E10"/>
    <w:rsid w:val="00A22320"/>
    <w:rsid w:val="00A23167"/>
    <w:rsid w:val="00A23E9E"/>
    <w:rsid w:val="00A332B4"/>
    <w:rsid w:val="00A335AF"/>
    <w:rsid w:val="00A33A0B"/>
    <w:rsid w:val="00A361E4"/>
    <w:rsid w:val="00A36AF8"/>
    <w:rsid w:val="00A37963"/>
    <w:rsid w:val="00A4040A"/>
    <w:rsid w:val="00A414AA"/>
    <w:rsid w:val="00A4174D"/>
    <w:rsid w:val="00A43CE0"/>
    <w:rsid w:val="00A4789C"/>
    <w:rsid w:val="00A47EF6"/>
    <w:rsid w:val="00A504BD"/>
    <w:rsid w:val="00A513DB"/>
    <w:rsid w:val="00A51FC8"/>
    <w:rsid w:val="00A53532"/>
    <w:rsid w:val="00A53E45"/>
    <w:rsid w:val="00A5423E"/>
    <w:rsid w:val="00A546AA"/>
    <w:rsid w:val="00A54912"/>
    <w:rsid w:val="00A57A75"/>
    <w:rsid w:val="00A57B98"/>
    <w:rsid w:val="00A57BA7"/>
    <w:rsid w:val="00A61574"/>
    <w:rsid w:val="00A623AD"/>
    <w:rsid w:val="00A63174"/>
    <w:rsid w:val="00A633B4"/>
    <w:rsid w:val="00A64F18"/>
    <w:rsid w:val="00A659C2"/>
    <w:rsid w:val="00A669F5"/>
    <w:rsid w:val="00A66E3B"/>
    <w:rsid w:val="00A70EA9"/>
    <w:rsid w:val="00A7343E"/>
    <w:rsid w:val="00A75602"/>
    <w:rsid w:val="00A82436"/>
    <w:rsid w:val="00A824D9"/>
    <w:rsid w:val="00A832C1"/>
    <w:rsid w:val="00A83A9D"/>
    <w:rsid w:val="00A8422A"/>
    <w:rsid w:val="00A8434C"/>
    <w:rsid w:val="00A849BC"/>
    <w:rsid w:val="00A85947"/>
    <w:rsid w:val="00A86529"/>
    <w:rsid w:val="00A9001A"/>
    <w:rsid w:val="00A90514"/>
    <w:rsid w:val="00A92A63"/>
    <w:rsid w:val="00A96F02"/>
    <w:rsid w:val="00AA47A0"/>
    <w:rsid w:val="00AA6390"/>
    <w:rsid w:val="00AA6C00"/>
    <w:rsid w:val="00AA7DB1"/>
    <w:rsid w:val="00AB15CB"/>
    <w:rsid w:val="00AB1CBF"/>
    <w:rsid w:val="00AB29F8"/>
    <w:rsid w:val="00AB2B41"/>
    <w:rsid w:val="00AB3B5E"/>
    <w:rsid w:val="00AB4C2C"/>
    <w:rsid w:val="00AB54D7"/>
    <w:rsid w:val="00AB59CE"/>
    <w:rsid w:val="00AB6A46"/>
    <w:rsid w:val="00AB6A88"/>
    <w:rsid w:val="00AC3F60"/>
    <w:rsid w:val="00AC409F"/>
    <w:rsid w:val="00AC4305"/>
    <w:rsid w:val="00AC4A16"/>
    <w:rsid w:val="00AC5702"/>
    <w:rsid w:val="00AC66EB"/>
    <w:rsid w:val="00AC7B9D"/>
    <w:rsid w:val="00AD0497"/>
    <w:rsid w:val="00AD1B94"/>
    <w:rsid w:val="00AD3910"/>
    <w:rsid w:val="00AD5E3E"/>
    <w:rsid w:val="00AD65E1"/>
    <w:rsid w:val="00AE0CCD"/>
    <w:rsid w:val="00AE0ED2"/>
    <w:rsid w:val="00AE275B"/>
    <w:rsid w:val="00AE321B"/>
    <w:rsid w:val="00AE3424"/>
    <w:rsid w:val="00AE34A2"/>
    <w:rsid w:val="00AE3967"/>
    <w:rsid w:val="00AE49BE"/>
    <w:rsid w:val="00AE6670"/>
    <w:rsid w:val="00AF13E3"/>
    <w:rsid w:val="00AF3BE4"/>
    <w:rsid w:val="00AF42F8"/>
    <w:rsid w:val="00AF5078"/>
    <w:rsid w:val="00AF5157"/>
    <w:rsid w:val="00B0041B"/>
    <w:rsid w:val="00B03B57"/>
    <w:rsid w:val="00B04FB5"/>
    <w:rsid w:val="00B05128"/>
    <w:rsid w:val="00B057EC"/>
    <w:rsid w:val="00B061C2"/>
    <w:rsid w:val="00B073A4"/>
    <w:rsid w:val="00B073C3"/>
    <w:rsid w:val="00B1095D"/>
    <w:rsid w:val="00B10A6F"/>
    <w:rsid w:val="00B114C8"/>
    <w:rsid w:val="00B123A6"/>
    <w:rsid w:val="00B13840"/>
    <w:rsid w:val="00B145DB"/>
    <w:rsid w:val="00B177A2"/>
    <w:rsid w:val="00B216A8"/>
    <w:rsid w:val="00B219E6"/>
    <w:rsid w:val="00B2267E"/>
    <w:rsid w:val="00B22756"/>
    <w:rsid w:val="00B23E69"/>
    <w:rsid w:val="00B24315"/>
    <w:rsid w:val="00B257D0"/>
    <w:rsid w:val="00B25871"/>
    <w:rsid w:val="00B25C8B"/>
    <w:rsid w:val="00B25C8D"/>
    <w:rsid w:val="00B264C5"/>
    <w:rsid w:val="00B268E8"/>
    <w:rsid w:val="00B269BC"/>
    <w:rsid w:val="00B26EC1"/>
    <w:rsid w:val="00B26FBF"/>
    <w:rsid w:val="00B27F82"/>
    <w:rsid w:val="00B30C44"/>
    <w:rsid w:val="00B313F1"/>
    <w:rsid w:val="00B33A46"/>
    <w:rsid w:val="00B33E02"/>
    <w:rsid w:val="00B350A0"/>
    <w:rsid w:val="00B35E8A"/>
    <w:rsid w:val="00B37E26"/>
    <w:rsid w:val="00B41F5E"/>
    <w:rsid w:val="00B429FB"/>
    <w:rsid w:val="00B42B55"/>
    <w:rsid w:val="00B43A23"/>
    <w:rsid w:val="00B45017"/>
    <w:rsid w:val="00B45CFA"/>
    <w:rsid w:val="00B46783"/>
    <w:rsid w:val="00B5112D"/>
    <w:rsid w:val="00B52E83"/>
    <w:rsid w:val="00B53E04"/>
    <w:rsid w:val="00B54042"/>
    <w:rsid w:val="00B559A1"/>
    <w:rsid w:val="00B56CB9"/>
    <w:rsid w:val="00B56CEA"/>
    <w:rsid w:val="00B57366"/>
    <w:rsid w:val="00B61336"/>
    <w:rsid w:val="00B62DE7"/>
    <w:rsid w:val="00B66FF7"/>
    <w:rsid w:val="00B673F6"/>
    <w:rsid w:val="00B72DCE"/>
    <w:rsid w:val="00B7319A"/>
    <w:rsid w:val="00B733C0"/>
    <w:rsid w:val="00B73DD6"/>
    <w:rsid w:val="00B742CF"/>
    <w:rsid w:val="00B75500"/>
    <w:rsid w:val="00B764B9"/>
    <w:rsid w:val="00B809D1"/>
    <w:rsid w:val="00B80B0B"/>
    <w:rsid w:val="00B8171D"/>
    <w:rsid w:val="00B81CC0"/>
    <w:rsid w:val="00B81FEA"/>
    <w:rsid w:val="00B82A75"/>
    <w:rsid w:val="00B85789"/>
    <w:rsid w:val="00B8666F"/>
    <w:rsid w:val="00B93421"/>
    <w:rsid w:val="00B959B5"/>
    <w:rsid w:val="00B95BD9"/>
    <w:rsid w:val="00BA04D3"/>
    <w:rsid w:val="00BA0E4C"/>
    <w:rsid w:val="00BA1506"/>
    <w:rsid w:val="00BA165F"/>
    <w:rsid w:val="00BA2828"/>
    <w:rsid w:val="00BA3E4B"/>
    <w:rsid w:val="00BA4503"/>
    <w:rsid w:val="00BA574A"/>
    <w:rsid w:val="00BA70E5"/>
    <w:rsid w:val="00BA7129"/>
    <w:rsid w:val="00BB0EAA"/>
    <w:rsid w:val="00BB12F4"/>
    <w:rsid w:val="00BB2040"/>
    <w:rsid w:val="00BB268F"/>
    <w:rsid w:val="00BB2C2A"/>
    <w:rsid w:val="00BB3419"/>
    <w:rsid w:val="00BB46A7"/>
    <w:rsid w:val="00BB5194"/>
    <w:rsid w:val="00BB539B"/>
    <w:rsid w:val="00BB5F13"/>
    <w:rsid w:val="00BB5F48"/>
    <w:rsid w:val="00BB6020"/>
    <w:rsid w:val="00BC0D72"/>
    <w:rsid w:val="00BC25E0"/>
    <w:rsid w:val="00BC2E63"/>
    <w:rsid w:val="00BC5BB0"/>
    <w:rsid w:val="00BC736C"/>
    <w:rsid w:val="00BC7A12"/>
    <w:rsid w:val="00BC7E92"/>
    <w:rsid w:val="00BD3337"/>
    <w:rsid w:val="00BD405C"/>
    <w:rsid w:val="00BD44F9"/>
    <w:rsid w:val="00BD4C7E"/>
    <w:rsid w:val="00BD5B67"/>
    <w:rsid w:val="00BD61C8"/>
    <w:rsid w:val="00BE0464"/>
    <w:rsid w:val="00BE0749"/>
    <w:rsid w:val="00BE1F9A"/>
    <w:rsid w:val="00BE33D5"/>
    <w:rsid w:val="00BE37FF"/>
    <w:rsid w:val="00BE4396"/>
    <w:rsid w:val="00BE52D0"/>
    <w:rsid w:val="00BE6428"/>
    <w:rsid w:val="00BF08B6"/>
    <w:rsid w:val="00BF30CF"/>
    <w:rsid w:val="00BF3F4C"/>
    <w:rsid w:val="00BF5F8B"/>
    <w:rsid w:val="00BF619F"/>
    <w:rsid w:val="00BF7176"/>
    <w:rsid w:val="00BF7F6C"/>
    <w:rsid w:val="00C00F16"/>
    <w:rsid w:val="00C02228"/>
    <w:rsid w:val="00C028CD"/>
    <w:rsid w:val="00C03310"/>
    <w:rsid w:val="00C03C81"/>
    <w:rsid w:val="00C04886"/>
    <w:rsid w:val="00C04EF1"/>
    <w:rsid w:val="00C060A3"/>
    <w:rsid w:val="00C06B8D"/>
    <w:rsid w:val="00C0720B"/>
    <w:rsid w:val="00C07C18"/>
    <w:rsid w:val="00C10788"/>
    <w:rsid w:val="00C1087D"/>
    <w:rsid w:val="00C1234A"/>
    <w:rsid w:val="00C13C3D"/>
    <w:rsid w:val="00C1408C"/>
    <w:rsid w:val="00C1413F"/>
    <w:rsid w:val="00C15135"/>
    <w:rsid w:val="00C152C6"/>
    <w:rsid w:val="00C16167"/>
    <w:rsid w:val="00C17274"/>
    <w:rsid w:val="00C17359"/>
    <w:rsid w:val="00C174E5"/>
    <w:rsid w:val="00C20872"/>
    <w:rsid w:val="00C21C0F"/>
    <w:rsid w:val="00C234DF"/>
    <w:rsid w:val="00C2534F"/>
    <w:rsid w:val="00C27978"/>
    <w:rsid w:val="00C369A8"/>
    <w:rsid w:val="00C36F1D"/>
    <w:rsid w:val="00C40D8C"/>
    <w:rsid w:val="00C4225E"/>
    <w:rsid w:val="00C43D71"/>
    <w:rsid w:val="00C43FD3"/>
    <w:rsid w:val="00C44079"/>
    <w:rsid w:val="00C451A2"/>
    <w:rsid w:val="00C45D69"/>
    <w:rsid w:val="00C476CA"/>
    <w:rsid w:val="00C50C28"/>
    <w:rsid w:val="00C52478"/>
    <w:rsid w:val="00C53A73"/>
    <w:rsid w:val="00C56EFC"/>
    <w:rsid w:val="00C57B26"/>
    <w:rsid w:val="00C626C1"/>
    <w:rsid w:val="00C63D39"/>
    <w:rsid w:val="00C65167"/>
    <w:rsid w:val="00C6796F"/>
    <w:rsid w:val="00C7144B"/>
    <w:rsid w:val="00C71F00"/>
    <w:rsid w:val="00C73AE7"/>
    <w:rsid w:val="00C7499C"/>
    <w:rsid w:val="00C77419"/>
    <w:rsid w:val="00C778D1"/>
    <w:rsid w:val="00C77E97"/>
    <w:rsid w:val="00C820CD"/>
    <w:rsid w:val="00C84B83"/>
    <w:rsid w:val="00C850F2"/>
    <w:rsid w:val="00C8586C"/>
    <w:rsid w:val="00C8591F"/>
    <w:rsid w:val="00C86AF6"/>
    <w:rsid w:val="00C9232F"/>
    <w:rsid w:val="00C92BC1"/>
    <w:rsid w:val="00C93A1B"/>
    <w:rsid w:val="00C94904"/>
    <w:rsid w:val="00C95430"/>
    <w:rsid w:val="00C954C3"/>
    <w:rsid w:val="00C9677C"/>
    <w:rsid w:val="00CA0128"/>
    <w:rsid w:val="00CA096F"/>
    <w:rsid w:val="00CA1365"/>
    <w:rsid w:val="00CA137A"/>
    <w:rsid w:val="00CA44F4"/>
    <w:rsid w:val="00CA4898"/>
    <w:rsid w:val="00CA56AF"/>
    <w:rsid w:val="00CB10B1"/>
    <w:rsid w:val="00CB1180"/>
    <w:rsid w:val="00CB5621"/>
    <w:rsid w:val="00CC015A"/>
    <w:rsid w:val="00CC2105"/>
    <w:rsid w:val="00CC2679"/>
    <w:rsid w:val="00CC2F01"/>
    <w:rsid w:val="00CC36BD"/>
    <w:rsid w:val="00CC5BE8"/>
    <w:rsid w:val="00CC7383"/>
    <w:rsid w:val="00CC78AE"/>
    <w:rsid w:val="00CD03F8"/>
    <w:rsid w:val="00CD08B1"/>
    <w:rsid w:val="00CD0A4B"/>
    <w:rsid w:val="00CD2201"/>
    <w:rsid w:val="00CD26D8"/>
    <w:rsid w:val="00CD43CD"/>
    <w:rsid w:val="00CD4B73"/>
    <w:rsid w:val="00CE1130"/>
    <w:rsid w:val="00CE3733"/>
    <w:rsid w:val="00CE4F65"/>
    <w:rsid w:val="00CE66C5"/>
    <w:rsid w:val="00CE7186"/>
    <w:rsid w:val="00CE7C85"/>
    <w:rsid w:val="00CE7D84"/>
    <w:rsid w:val="00CF0E87"/>
    <w:rsid w:val="00CF1238"/>
    <w:rsid w:val="00CF1ECB"/>
    <w:rsid w:val="00CF2E70"/>
    <w:rsid w:val="00CF47C8"/>
    <w:rsid w:val="00CF5DE6"/>
    <w:rsid w:val="00CF663F"/>
    <w:rsid w:val="00CF707D"/>
    <w:rsid w:val="00D05073"/>
    <w:rsid w:val="00D07924"/>
    <w:rsid w:val="00D11E5F"/>
    <w:rsid w:val="00D13D43"/>
    <w:rsid w:val="00D16837"/>
    <w:rsid w:val="00D16E60"/>
    <w:rsid w:val="00D2070B"/>
    <w:rsid w:val="00D20844"/>
    <w:rsid w:val="00D251AE"/>
    <w:rsid w:val="00D26802"/>
    <w:rsid w:val="00D2683F"/>
    <w:rsid w:val="00D30490"/>
    <w:rsid w:val="00D32247"/>
    <w:rsid w:val="00D330B7"/>
    <w:rsid w:val="00D33D03"/>
    <w:rsid w:val="00D35EA7"/>
    <w:rsid w:val="00D3605E"/>
    <w:rsid w:val="00D40F63"/>
    <w:rsid w:val="00D42DDA"/>
    <w:rsid w:val="00D43F59"/>
    <w:rsid w:val="00D44D0B"/>
    <w:rsid w:val="00D45318"/>
    <w:rsid w:val="00D45A3A"/>
    <w:rsid w:val="00D45D64"/>
    <w:rsid w:val="00D46596"/>
    <w:rsid w:val="00D52E8B"/>
    <w:rsid w:val="00D543BB"/>
    <w:rsid w:val="00D56399"/>
    <w:rsid w:val="00D57C34"/>
    <w:rsid w:val="00D57E6F"/>
    <w:rsid w:val="00D60897"/>
    <w:rsid w:val="00D60C54"/>
    <w:rsid w:val="00D613B8"/>
    <w:rsid w:val="00D62690"/>
    <w:rsid w:val="00D62924"/>
    <w:rsid w:val="00D6428C"/>
    <w:rsid w:val="00D657B7"/>
    <w:rsid w:val="00D6668F"/>
    <w:rsid w:val="00D675FF"/>
    <w:rsid w:val="00D67B98"/>
    <w:rsid w:val="00D70900"/>
    <w:rsid w:val="00D72387"/>
    <w:rsid w:val="00D752A7"/>
    <w:rsid w:val="00D7536B"/>
    <w:rsid w:val="00D764C3"/>
    <w:rsid w:val="00D849BD"/>
    <w:rsid w:val="00D90409"/>
    <w:rsid w:val="00D92C77"/>
    <w:rsid w:val="00D92D14"/>
    <w:rsid w:val="00D937EB"/>
    <w:rsid w:val="00D93AD2"/>
    <w:rsid w:val="00D93CDD"/>
    <w:rsid w:val="00D94044"/>
    <w:rsid w:val="00D95A2E"/>
    <w:rsid w:val="00D96115"/>
    <w:rsid w:val="00D970DA"/>
    <w:rsid w:val="00D97542"/>
    <w:rsid w:val="00DA122A"/>
    <w:rsid w:val="00DA1FB6"/>
    <w:rsid w:val="00DA30DD"/>
    <w:rsid w:val="00DA5CEE"/>
    <w:rsid w:val="00DA6DD6"/>
    <w:rsid w:val="00DA7375"/>
    <w:rsid w:val="00DA7400"/>
    <w:rsid w:val="00DB14BE"/>
    <w:rsid w:val="00DB6AA1"/>
    <w:rsid w:val="00DC16D4"/>
    <w:rsid w:val="00DC4671"/>
    <w:rsid w:val="00DD17C5"/>
    <w:rsid w:val="00DD4A74"/>
    <w:rsid w:val="00DD61EE"/>
    <w:rsid w:val="00DD67DA"/>
    <w:rsid w:val="00DD73F7"/>
    <w:rsid w:val="00DD76C0"/>
    <w:rsid w:val="00DD7A1E"/>
    <w:rsid w:val="00DE12B5"/>
    <w:rsid w:val="00DE1983"/>
    <w:rsid w:val="00DE4DED"/>
    <w:rsid w:val="00DE549B"/>
    <w:rsid w:val="00DE64E4"/>
    <w:rsid w:val="00DE6D39"/>
    <w:rsid w:val="00DF08FD"/>
    <w:rsid w:val="00DF2615"/>
    <w:rsid w:val="00DF266E"/>
    <w:rsid w:val="00DF4D50"/>
    <w:rsid w:val="00DF6418"/>
    <w:rsid w:val="00DF6D9A"/>
    <w:rsid w:val="00DF77C6"/>
    <w:rsid w:val="00DF7BE1"/>
    <w:rsid w:val="00E00C8F"/>
    <w:rsid w:val="00E01661"/>
    <w:rsid w:val="00E02B8C"/>
    <w:rsid w:val="00E031F4"/>
    <w:rsid w:val="00E04E82"/>
    <w:rsid w:val="00E05A3D"/>
    <w:rsid w:val="00E06564"/>
    <w:rsid w:val="00E06FCC"/>
    <w:rsid w:val="00E07E58"/>
    <w:rsid w:val="00E10951"/>
    <w:rsid w:val="00E10C56"/>
    <w:rsid w:val="00E1128C"/>
    <w:rsid w:val="00E12601"/>
    <w:rsid w:val="00E1287C"/>
    <w:rsid w:val="00E12D75"/>
    <w:rsid w:val="00E15DDE"/>
    <w:rsid w:val="00E16FC0"/>
    <w:rsid w:val="00E170C1"/>
    <w:rsid w:val="00E212CC"/>
    <w:rsid w:val="00E221EA"/>
    <w:rsid w:val="00E23887"/>
    <w:rsid w:val="00E25209"/>
    <w:rsid w:val="00E2552C"/>
    <w:rsid w:val="00E26139"/>
    <w:rsid w:val="00E26500"/>
    <w:rsid w:val="00E268CB"/>
    <w:rsid w:val="00E3044F"/>
    <w:rsid w:val="00E31CF7"/>
    <w:rsid w:val="00E31FC3"/>
    <w:rsid w:val="00E32F9F"/>
    <w:rsid w:val="00E3343A"/>
    <w:rsid w:val="00E34B29"/>
    <w:rsid w:val="00E37F6A"/>
    <w:rsid w:val="00E43CF7"/>
    <w:rsid w:val="00E44208"/>
    <w:rsid w:val="00E50493"/>
    <w:rsid w:val="00E528C7"/>
    <w:rsid w:val="00E52C3F"/>
    <w:rsid w:val="00E60A49"/>
    <w:rsid w:val="00E61714"/>
    <w:rsid w:val="00E624B6"/>
    <w:rsid w:val="00E63877"/>
    <w:rsid w:val="00E64446"/>
    <w:rsid w:val="00E678D2"/>
    <w:rsid w:val="00E6791B"/>
    <w:rsid w:val="00E70032"/>
    <w:rsid w:val="00E7020E"/>
    <w:rsid w:val="00E70ACC"/>
    <w:rsid w:val="00E717A7"/>
    <w:rsid w:val="00E75A82"/>
    <w:rsid w:val="00E75C0A"/>
    <w:rsid w:val="00E75FC2"/>
    <w:rsid w:val="00E768A7"/>
    <w:rsid w:val="00E82153"/>
    <w:rsid w:val="00E8231A"/>
    <w:rsid w:val="00E8561F"/>
    <w:rsid w:val="00E85DD4"/>
    <w:rsid w:val="00E8741C"/>
    <w:rsid w:val="00E90245"/>
    <w:rsid w:val="00E91181"/>
    <w:rsid w:val="00E92897"/>
    <w:rsid w:val="00E93128"/>
    <w:rsid w:val="00E941C4"/>
    <w:rsid w:val="00E962D4"/>
    <w:rsid w:val="00E9782F"/>
    <w:rsid w:val="00E97B9A"/>
    <w:rsid w:val="00EA0442"/>
    <w:rsid w:val="00EA1803"/>
    <w:rsid w:val="00EA22CE"/>
    <w:rsid w:val="00EA34BE"/>
    <w:rsid w:val="00EA52C3"/>
    <w:rsid w:val="00EA604A"/>
    <w:rsid w:val="00EA608E"/>
    <w:rsid w:val="00EA63E4"/>
    <w:rsid w:val="00EA77B5"/>
    <w:rsid w:val="00EB044D"/>
    <w:rsid w:val="00EB17F3"/>
    <w:rsid w:val="00EB2210"/>
    <w:rsid w:val="00EB320E"/>
    <w:rsid w:val="00EB3ACF"/>
    <w:rsid w:val="00EB58EF"/>
    <w:rsid w:val="00EB63D0"/>
    <w:rsid w:val="00EC1B61"/>
    <w:rsid w:val="00EC24F5"/>
    <w:rsid w:val="00EC31FA"/>
    <w:rsid w:val="00EC434F"/>
    <w:rsid w:val="00EC7ADA"/>
    <w:rsid w:val="00ED1281"/>
    <w:rsid w:val="00ED2153"/>
    <w:rsid w:val="00ED2D41"/>
    <w:rsid w:val="00ED3355"/>
    <w:rsid w:val="00ED355C"/>
    <w:rsid w:val="00ED5835"/>
    <w:rsid w:val="00ED65BE"/>
    <w:rsid w:val="00ED7816"/>
    <w:rsid w:val="00EE0C73"/>
    <w:rsid w:val="00EE1716"/>
    <w:rsid w:val="00EE1D85"/>
    <w:rsid w:val="00EE66E0"/>
    <w:rsid w:val="00EE7204"/>
    <w:rsid w:val="00EF2319"/>
    <w:rsid w:val="00EF5C0C"/>
    <w:rsid w:val="00EF5C23"/>
    <w:rsid w:val="00EF7AC5"/>
    <w:rsid w:val="00F01839"/>
    <w:rsid w:val="00F01B7D"/>
    <w:rsid w:val="00F04C5C"/>
    <w:rsid w:val="00F06AD7"/>
    <w:rsid w:val="00F0774A"/>
    <w:rsid w:val="00F078F8"/>
    <w:rsid w:val="00F07F0D"/>
    <w:rsid w:val="00F11E26"/>
    <w:rsid w:val="00F1459F"/>
    <w:rsid w:val="00F16662"/>
    <w:rsid w:val="00F17C87"/>
    <w:rsid w:val="00F20567"/>
    <w:rsid w:val="00F21B0D"/>
    <w:rsid w:val="00F21D04"/>
    <w:rsid w:val="00F22D95"/>
    <w:rsid w:val="00F23792"/>
    <w:rsid w:val="00F238D5"/>
    <w:rsid w:val="00F241B1"/>
    <w:rsid w:val="00F24FD7"/>
    <w:rsid w:val="00F25C71"/>
    <w:rsid w:val="00F26600"/>
    <w:rsid w:val="00F30D53"/>
    <w:rsid w:val="00F31706"/>
    <w:rsid w:val="00F31BF1"/>
    <w:rsid w:val="00F350BF"/>
    <w:rsid w:val="00F353D7"/>
    <w:rsid w:val="00F35CF3"/>
    <w:rsid w:val="00F35FB0"/>
    <w:rsid w:val="00F41260"/>
    <w:rsid w:val="00F41CD3"/>
    <w:rsid w:val="00F42773"/>
    <w:rsid w:val="00F4517C"/>
    <w:rsid w:val="00F46641"/>
    <w:rsid w:val="00F47BE7"/>
    <w:rsid w:val="00F509B8"/>
    <w:rsid w:val="00F54224"/>
    <w:rsid w:val="00F547C8"/>
    <w:rsid w:val="00F553CC"/>
    <w:rsid w:val="00F5634E"/>
    <w:rsid w:val="00F5713C"/>
    <w:rsid w:val="00F60A1C"/>
    <w:rsid w:val="00F60FC5"/>
    <w:rsid w:val="00F644DC"/>
    <w:rsid w:val="00F65919"/>
    <w:rsid w:val="00F666DF"/>
    <w:rsid w:val="00F669E6"/>
    <w:rsid w:val="00F67B53"/>
    <w:rsid w:val="00F73306"/>
    <w:rsid w:val="00F73D72"/>
    <w:rsid w:val="00F7415B"/>
    <w:rsid w:val="00F75321"/>
    <w:rsid w:val="00F80A8C"/>
    <w:rsid w:val="00F9136A"/>
    <w:rsid w:val="00F919E3"/>
    <w:rsid w:val="00F926B4"/>
    <w:rsid w:val="00F94441"/>
    <w:rsid w:val="00F97658"/>
    <w:rsid w:val="00FA104D"/>
    <w:rsid w:val="00FA1CE3"/>
    <w:rsid w:val="00FA1CF4"/>
    <w:rsid w:val="00FA3B36"/>
    <w:rsid w:val="00FA54FD"/>
    <w:rsid w:val="00FA5947"/>
    <w:rsid w:val="00FB0757"/>
    <w:rsid w:val="00FB0DE8"/>
    <w:rsid w:val="00FB1961"/>
    <w:rsid w:val="00FB1EF3"/>
    <w:rsid w:val="00FB432B"/>
    <w:rsid w:val="00FB53F7"/>
    <w:rsid w:val="00FB63FF"/>
    <w:rsid w:val="00FC22B4"/>
    <w:rsid w:val="00FC3B9E"/>
    <w:rsid w:val="00FC5161"/>
    <w:rsid w:val="00FC5250"/>
    <w:rsid w:val="00FC599F"/>
    <w:rsid w:val="00FC601A"/>
    <w:rsid w:val="00FC7054"/>
    <w:rsid w:val="00FC778C"/>
    <w:rsid w:val="00FD00DE"/>
    <w:rsid w:val="00FD1079"/>
    <w:rsid w:val="00FD2785"/>
    <w:rsid w:val="00FD304A"/>
    <w:rsid w:val="00FD4E98"/>
    <w:rsid w:val="00FD6719"/>
    <w:rsid w:val="00FE062B"/>
    <w:rsid w:val="00FE0ABC"/>
    <w:rsid w:val="00FE219A"/>
    <w:rsid w:val="00FE4501"/>
    <w:rsid w:val="00FE5F7B"/>
    <w:rsid w:val="00FE6747"/>
    <w:rsid w:val="00FF0981"/>
    <w:rsid w:val="00FF16E6"/>
    <w:rsid w:val="00FF3736"/>
    <w:rsid w:val="00FF45BD"/>
    <w:rsid w:val="00FF45DC"/>
    <w:rsid w:val="00FF493E"/>
    <w:rsid w:val="00FF4A57"/>
    <w:rsid w:val="00FF4F5B"/>
    <w:rsid w:val="00FF5025"/>
    <w:rsid w:val="00FF6DBF"/>
    <w:rsid w:val="00FF7A44"/>
    <w:rsid w:val="0199BB06"/>
    <w:rsid w:val="03C98A36"/>
    <w:rsid w:val="048C3D77"/>
    <w:rsid w:val="05269B3C"/>
    <w:rsid w:val="05D22B37"/>
    <w:rsid w:val="073B4254"/>
    <w:rsid w:val="076154EF"/>
    <w:rsid w:val="077BC80F"/>
    <w:rsid w:val="0B82E3D1"/>
    <w:rsid w:val="0D65FC98"/>
    <w:rsid w:val="0DB69CEE"/>
    <w:rsid w:val="0F71AF31"/>
    <w:rsid w:val="13B28CC1"/>
    <w:rsid w:val="17FC876A"/>
    <w:rsid w:val="1D30D797"/>
    <w:rsid w:val="20757F5B"/>
    <w:rsid w:val="2118767D"/>
    <w:rsid w:val="214C0FBB"/>
    <w:rsid w:val="2246A2D7"/>
    <w:rsid w:val="27FBBBC4"/>
    <w:rsid w:val="2862A208"/>
    <w:rsid w:val="2B18F3E1"/>
    <w:rsid w:val="2B6176B2"/>
    <w:rsid w:val="2CA0C21E"/>
    <w:rsid w:val="2F8C2211"/>
    <w:rsid w:val="31E43BE7"/>
    <w:rsid w:val="33A9C7EA"/>
    <w:rsid w:val="351FBE0F"/>
    <w:rsid w:val="37D293E9"/>
    <w:rsid w:val="3A53A17F"/>
    <w:rsid w:val="3AF740B8"/>
    <w:rsid w:val="3B88784A"/>
    <w:rsid w:val="40A79646"/>
    <w:rsid w:val="43B38A7D"/>
    <w:rsid w:val="4794B862"/>
    <w:rsid w:val="48938DB7"/>
    <w:rsid w:val="49F4EE4B"/>
    <w:rsid w:val="4A9A8474"/>
    <w:rsid w:val="4B0D6858"/>
    <w:rsid w:val="4B9E2ADA"/>
    <w:rsid w:val="4C5F9CB7"/>
    <w:rsid w:val="4E8C6BFD"/>
    <w:rsid w:val="4F4A8944"/>
    <w:rsid w:val="5021DAE0"/>
    <w:rsid w:val="530B877D"/>
    <w:rsid w:val="58EE9364"/>
    <w:rsid w:val="5B8F474C"/>
    <w:rsid w:val="5D7704A1"/>
    <w:rsid w:val="5EB11F17"/>
    <w:rsid w:val="60453126"/>
    <w:rsid w:val="67315AEA"/>
    <w:rsid w:val="67324945"/>
    <w:rsid w:val="6C87A469"/>
    <w:rsid w:val="6D73A9FC"/>
    <w:rsid w:val="6DB43F94"/>
    <w:rsid w:val="723F1777"/>
    <w:rsid w:val="746A6FC2"/>
    <w:rsid w:val="75025E60"/>
    <w:rsid w:val="76EA9E72"/>
    <w:rsid w:val="776E1035"/>
    <w:rsid w:val="7A3CAC68"/>
    <w:rsid w:val="7AF466DF"/>
    <w:rsid w:val="7B2A887E"/>
    <w:rsid w:val="7B4425C2"/>
    <w:rsid w:val="7C967DC0"/>
    <w:rsid w:val="7F4CDF72"/>
    <w:rsid w:val="7FA0E2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1534B"/>
  <w15:docId w15:val="{C5ED68D2-3B91-41B2-A163-C7A029AA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EF6"/>
    <w:rPr>
      <w:rFonts w:ascii="Arial" w:hAnsi="Arial"/>
      <w:lang w:eastAsia="en-US"/>
    </w:rPr>
  </w:style>
  <w:style w:type="paragraph" w:styleId="Heading1">
    <w:name w:val="heading 1"/>
    <w:basedOn w:val="Normal"/>
    <w:next w:val="Normal"/>
    <w:autoRedefine/>
    <w:qFormat/>
    <w:rsid w:val="002428DF"/>
    <w:pPr>
      <w:keepNext/>
      <w:numPr>
        <w:numId w:val="1"/>
      </w:numPr>
      <w:shd w:val="clear" w:color="auto" w:fill="C6D9F1" w:themeFill="text2" w:themeFillTint="33"/>
      <w:tabs>
        <w:tab w:val="left" w:pos="680"/>
      </w:tabs>
      <w:jc w:val="both"/>
      <w:outlineLvl w:val="0"/>
    </w:pPr>
    <w:rPr>
      <w:rFonts w:ascii="Calibri" w:hAnsi="Calibri" w:cs="Calibri"/>
      <w:b/>
      <w:sz w:val="24"/>
      <w:szCs w:val="24"/>
    </w:rPr>
  </w:style>
  <w:style w:type="paragraph" w:styleId="Heading2">
    <w:name w:val="heading 2"/>
    <w:basedOn w:val="Normal"/>
    <w:next w:val="Normal"/>
    <w:qFormat/>
    <w:rsid w:val="00B733C0"/>
    <w:pPr>
      <w:keepNext/>
      <w:numPr>
        <w:ilvl w:val="1"/>
        <w:numId w:val="1"/>
      </w:numPr>
      <w:shd w:val="clear" w:color="auto" w:fill="C6D9F1" w:themeFill="text2" w:themeFillTint="33"/>
      <w:tabs>
        <w:tab w:val="left" w:pos="680"/>
      </w:tabs>
      <w:ind w:left="578" w:hanging="578"/>
      <w:jc w:val="both"/>
      <w:outlineLvl w:val="1"/>
    </w:pPr>
    <w:rPr>
      <w:b/>
      <w:smallCaps/>
    </w:rPr>
  </w:style>
  <w:style w:type="paragraph" w:styleId="Heading3">
    <w:name w:val="heading 3"/>
    <w:basedOn w:val="Normal"/>
    <w:next w:val="Normal"/>
    <w:qFormat/>
    <w:rsid w:val="00B733C0"/>
    <w:pPr>
      <w:keepNext/>
      <w:numPr>
        <w:ilvl w:val="2"/>
        <w:numId w:val="1"/>
      </w:numPr>
      <w:shd w:val="clear" w:color="auto" w:fill="C6D9F1" w:themeFill="text2" w:themeFillTint="33"/>
      <w:tabs>
        <w:tab w:val="left" w:pos="680"/>
      </w:tabs>
      <w:jc w:val="both"/>
      <w:outlineLvl w:val="2"/>
    </w:pPr>
    <w:rPr>
      <w:rFonts w:ascii="Arial Bold" w:hAnsi="Arial Bold"/>
      <w:b/>
    </w:rPr>
  </w:style>
  <w:style w:type="paragraph" w:styleId="Heading4">
    <w:name w:val="heading 4"/>
    <w:basedOn w:val="Normal"/>
    <w:next w:val="Normal"/>
    <w:qFormat/>
    <w:rsid w:val="00600039"/>
    <w:pPr>
      <w:keepNext/>
      <w:numPr>
        <w:ilvl w:val="3"/>
        <w:numId w:val="1"/>
      </w:numPr>
      <w:jc w:val="both"/>
      <w:outlineLvl w:val="3"/>
    </w:pPr>
    <w:rPr>
      <w:i/>
    </w:rPr>
  </w:style>
  <w:style w:type="paragraph" w:styleId="Heading5">
    <w:name w:val="heading 5"/>
    <w:basedOn w:val="Normal"/>
    <w:next w:val="Normal"/>
    <w:qFormat/>
    <w:rsid w:val="00600039"/>
    <w:pPr>
      <w:keepNext/>
      <w:numPr>
        <w:ilvl w:val="4"/>
        <w:numId w:val="1"/>
      </w:numPr>
      <w:tabs>
        <w:tab w:val="left" w:pos="-720"/>
      </w:tabs>
      <w:jc w:val="both"/>
      <w:outlineLvl w:val="4"/>
    </w:pPr>
    <w:rPr>
      <w:b/>
    </w:rPr>
  </w:style>
  <w:style w:type="paragraph" w:styleId="Heading6">
    <w:name w:val="heading 6"/>
    <w:basedOn w:val="Normal"/>
    <w:next w:val="Normal"/>
    <w:qFormat/>
    <w:rsid w:val="00600039"/>
    <w:pPr>
      <w:keepNext/>
      <w:numPr>
        <w:ilvl w:val="5"/>
        <w:numId w:val="1"/>
      </w:numPr>
      <w:outlineLvl w:val="5"/>
    </w:pPr>
    <w:rPr>
      <w:sz w:val="18"/>
    </w:rPr>
  </w:style>
  <w:style w:type="paragraph" w:styleId="Heading7">
    <w:name w:val="heading 7"/>
    <w:basedOn w:val="Normal"/>
    <w:next w:val="Normal"/>
    <w:qFormat/>
    <w:rsid w:val="00600039"/>
    <w:pPr>
      <w:keepNext/>
      <w:numPr>
        <w:ilvl w:val="6"/>
        <w:numId w:val="1"/>
      </w:numPr>
      <w:tabs>
        <w:tab w:val="left" w:pos="-720"/>
      </w:tabs>
      <w:outlineLvl w:val="6"/>
    </w:pPr>
  </w:style>
  <w:style w:type="paragraph" w:styleId="Heading8">
    <w:name w:val="heading 8"/>
    <w:basedOn w:val="Normal"/>
    <w:next w:val="Normal"/>
    <w:qFormat/>
    <w:rsid w:val="00600039"/>
    <w:pPr>
      <w:keepNext/>
      <w:numPr>
        <w:ilvl w:val="7"/>
        <w:numId w:val="1"/>
      </w:numPr>
      <w:tabs>
        <w:tab w:val="left" w:pos="-720"/>
      </w:tabs>
      <w:jc w:val="both"/>
      <w:outlineLvl w:val="7"/>
    </w:pPr>
  </w:style>
  <w:style w:type="paragraph" w:styleId="Heading9">
    <w:name w:val="heading 9"/>
    <w:basedOn w:val="Normal"/>
    <w:next w:val="Normal"/>
    <w:qFormat/>
    <w:rsid w:val="00600039"/>
    <w:pPr>
      <w:keepNext/>
      <w:numPr>
        <w:ilvl w:val="8"/>
        <w:numId w:val="1"/>
      </w:numPr>
      <w:tabs>
        <w:tab w:val="left" w:pos="-720"/>
      </w:tabs>
      <w:jc w:val="both"/>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0039"/>
    <w:pPr>
      <w:tabs>
        <w:tab w:val="center" w:pos="4320"/>
        <w:tab w:val="right" w:pos="8640"/>
      </w:tabs>
    </w:pPr>
  </w:style>
  <w:style w:type="paragraph" w:styleId="Footer">
    <w:name w:val="footer"/>
    <w:basedOn w:val="Normal"/>
    <w:link w:val="FooterChar"/>
    <w:uiPriority w:val="99"/>
    <w:rsid w:val="00600039"/>
    <w:pPr>
      <w:tabs>
        <w:tab w:val="center" w:pos="4153"/>
        <w:tab w:val="right" w:pos="8306"/>
      </w:tabs>
    </w:pPr>
    <w:rPr>
      <w:sz w:val="24"/>
      <w:lang w:val="en-US"/>
    </w:rPr>
  </w:style>
  <w:style w:type="paragraph" w:styleId="BodyTextIndent">
    <w:name w:val="Body Text Indent"/>
    <w:basedOn w:val="Normal"/>
    <w:rsid w:val="00600039"/>
    <w:pPr>
      <w:tabs>
        <w:tab w:val="left" w:pos="-720"/>
      </w:tabs>
      <w:ind w:left="540"/>
      <w:jc w:val="both"/>
    </w:pPr>
  </w:style>
  <w:style w:type="paragraph" w:styleId="BodyTextIndent2">
    <w:name w:val="Body Text Indent 2"/>
    <w:basedOn w:val="Normal"/>
    <w:rsid w:val="00600039"/>
    <w:pPr>
      <w:tabs>
        <w:tab w:val="left" w:pos="-720"/>
      </w:tabs>
      <w:ind w:left="567"/>
      <w:jc w:val="both"/>
    </w:pPr>
  </w:style>
  <w:style w:type="paragraph" w:styleId="BodyText">
    <w:name w:val="Body Text"/>
    <w:basedOn w:val="Normal"/>
    <w:rsid w:val="00600039"/>
    <w:pPr>
      <w:tabs>
        <w:tab w:val="left" w:pos="-720"/>
      </w:tabs>
      <w:jc w:val="both"/>
    </w:pPr>
  </w:style>
  <w:style w:type="paragraph" w:styleId="BodyText2">
    <w:name w:val="Body Text 2"/>
    <w:basedOn w:val="Normal"/>
    <w:rsid w:val="00600039"/>
    <w:pPr>
      <w:tabs>
        <w:tab w:val="left" w:pos="-720"/>
      </w:tabs>
      <w:jc w:val="both"/>
    </w:pPr>
    <w:rPr>
      <w:sz w:val="18"/>
    </w:rPr>
  </w:style>
  <w:style w:type="character" w:styleId="PageNumber">
    <w:name w:val="page number"/>
    <w:rsid w:val="00600039"/>
    <w:rPr>
      <w:rFonts w:ascii="Arial" w:hAnsi="Arial"/>
      <w:sz w:val="16"/>
    </w:rPr>
  </w:style>
  <w:style w:type="paragraph" w:styleId="Title">
    <w:name w:val="Title"/>
    <w:basedOn w:val="Normal"/>
    <w:qFormat/>
    <w:rsid w:val="00600039"/>
    <w:pPr>
      <w:jc w:val="center"/>
    </w:pPr>
    <w:rPr>
      <w:b/>
      <w:sz w:val="40"/>
    </w:rPr>
  </w:style>
  <w:style w:type="paragraph" w:styleId="Caption">
    <w:name w:val="caption"/>
    <w:basedOn w:val="Normal"/>
    <w:next w:val="Normal"/>
    <w:qFormat/>
    <w:rsid w:val="00600039"/>
    <w:pPr>
      <w:tabs>
        <w:tab w:val="left" w:pos="-720"/>
      </w:tabs>
      <w:jc w:val="both"/>
    </w:pPr>
    <w:rPr>
      <w:b/>
    </w:rPr>
  </w:style>
  <w:style w:type="paragraph" w:styleId="BodyTextIndent3">
    <w:name w:val="Body Text Indent 3"/>
    <w:basedOn w:val="Normal"/>
    <w:rsid w:val="00600039"/>
    <w:pPr>
      <w:tabs>
        <w:tab w:val="left" w:pos="-720"/>
      </w:tabs>
      <w:ind w:left="720" w:hanging="720"/>
    </w:pPr>
    <w:rPr>
      <w:rFonts w:ascii="Univers" w:hAnsi="Univers"/>
      <w:sz w:val="16"/>
    </w:rPr>
  </w:style>
  <w:style w:type="character" w:styleId="Hyperlink">
    <w:name w:val="Hyperlink"/>
    <w:uiPriority w:val="99"/>
    <w:rsid w:val="00600039"/>
    <w:rPr>
      <w:color w:val="0000FF"/>
      <w:u w:val="single"/>
    </w:rPr>
  </w:style>
  <w:style w:type="paragraph" w:styleId="BodyText3">
    <w:name w:val="Body Text 3"/>
    <w:basedOn w:val="Normal"/>
    <w:rsid w:val="00600039"/>
    <w:pPr>
      <w:tabs>
        <w:tab w:val="left" w:pos="-720"/>
      </w:tabs>
      <w:jc w:val="both"/>
    </w:pPr>
    <w:rPr>
      <w:rFonts w:ascii="Univers" w:hAnsi="Univers"/>
      <w:sz w:val="16"/>
    </w:rPr>
  </w:style>
  <w:style w:type="character" w:styleId="FollowedHyperlink">
    <w:name w:val="FollowedHyperlink"/>
    <w:rsid w:val="00600039"/>
    <w:rPr>
      <w:color w:val="800080"/>
      <w:u w:val="single"/>
    </w:rPr>
  </w:style>
  <w:style w:type="paragraph" w:styleId="EndnoteText">
    <w:name w:val="endnote text"/>
    <w:basedOn w:val="Normal"/>
    <w:semiHidden/>
    <w:rsid w:val="00600039"/>
    <w:pPr>
      <w:spacing w:before="120"/>
      <w:ind w:left="284" w:hanging="284"/>
    </w:pPr>
    <w:rPr>
      <w:sz w:val="16"/>
    </w:rPr>
  </w:style>
  <w:style w:type="character" w:styleId="EndnoteReference">
    <w:name w:val="endnote reference"/>
    <w:semiHidden/>
    <w:rsid w:val="00600039"/>
    <w:rPr>
      <w:rFonts w:ascii="Arial" w:hAnsi="Arial"/>
      <w:vertAlign w:val="superscript"/>
    </w:rPr>
  </w:style>
  <w:style w:type="paragraph" w:styleId="TOC1">
    <w:name w:val="toc 1"/>
    <w:basedOn w:val="Normal"/>
    <w:next w:val="Normal"/>
    <w:autoRedefine/>
    <w:uiPriority w:val="39"/>
    <w:rsid w:val="000761AA"/>
    <w:pPr>
      <w:widowControl w:val="0"/>
      <w:tabs>
        <w:tab w:val="left" w:pos="709"/>
        <w:tab w:val="left" w:pos="1200"/>
        <w:tab w:val="right" w:leader="dot" w:pos="10195"/>
      </w:tabs>
      <w:spacing w:before="120" w:after="120"/>
      <w:ind w:left="426"/>
    </w:pPr>
    <w:rPr>
      <w:b/>
      <w:snapToGrid w:val="0"/>
      <w:color w:val="FF0000"/>
      <w:spacing w:val="60"/>
    </w:rPr>
  </w:style>
  <w:style w:type="paragraph" w:styleId="TOC2">
    <w:name w:val="toc 2"/>
    <w:basedOn w:val="Normal"/>
    <w:next w:val="Normal"/>
    <w:autoRedefine/>
    <w:uiPriority w:val="39"/>
    <w:rsid w:val="000761AA"/>
    <w:pPr>
      <w:widowControl w:val="0"/>
      <w:tabs>
        <w:tab w:val="left" w:pos="1134"/>
        <w:tab w:val="left" w:pos="1276"/>
        <w:tab w:val="right" w:leader="dot" w:pos="10195"/>
      </w:tabs>
      <w:ind w:left="284" w:firstLine="142"/>
    </w:pPr>
    <w:rPr>
      <w:smallCaps/>
      <w:noProof/>
      <w:snapToGrid w:val="0"/>
    </w:rPr>
  </w:style>
  <w:style w:type="paragraph" w:styleId="DocumentMap">
    <w:name w:val="Document Map"/>
    <w:basedOn w:val="Normal"/>
    <w:semiHidden/>
    <w:rsid w:val="00600039"/>
    <w:pPr>
      <w:shd w:val="clear" w:color="auto" w:fill="000080"/>
    </w:pPr>
    <w:rPr>
      <w:rFonts w:ascii="Tahoma" w:hAnsi="Tahoma" w:cs="Tahoma"/>
    </w:rPr>
  </w:style>
  <w:style w:type="paragraph" w:styleId="TOC3">
    <w:name w:val="toc 3"/>
    <w:basedOn w:val="Normal"/>
    <w:next w:val="Normal"/>
    <w:autoRedefine/>
    <w:uiPriority w:val="39"/>
    <w:rsid w:val="00600039"/>
    <w:pPr>
      <w:tabs>
        <w:tab w:val="right" w:leader="dot" w:pos="10195"/>
      </w:tabs>
      <w:ind w:left="1004" w:hanging="601"/>
    </w:pPr>
  </w:style>
  <w:style w:type="paragraph" w:customStyle="1" w:styleId="Normalsectionaltext">
    <w:name w:val="Normal sectional text"/>
    <w:basedOn w:val="Normal"/>
    <w:rsid w:val="00600039"/>
    <w:pPr>
      <w:tabs>
        <w:tab w:val="left" w:pos="680"/>
      </w:tabs>
      <w:ind w:left="680"/>
      <w:jc w:val="both"/>
    </w:pPr>
  </w:style>
  <w:style w:type="paragraph" w:styleId="TOC4">
    <w:name w:val="toc 4"/>
    <w:basedOn w:val="Normal"/>
    <w:next w:val="Normal"/>
    <w:autoRedefine/>
    <w:semiHidden/>
    <w:rsid w:val="00600039"/>
    <w:pPr>
      <w:ind w:left="600"/>
    </w:pPr>
  </w:style>
  <w:style w:type="paragraph" w:styleId="TOC5">
    <w:name w:val="toc 5"/>
    <w:basedOn w:val="Normal"/>
    <w:next w:val="Normal"/>
    <w:autoRedefine/>
    <w:semiHidden/>
    <w:rsid w:val="00600039"/>
    <w:pPr>
      <w:ind w:left="800"/>
    </w:pPr>
  </w:style>
  <w:style w:type="paragraph" w:styleId="TOC6">
    <w:name w:val="toc 6"/>
    <w:basedOn w:val="Normal"/>
    <w:next w:val="Normal"/>
    <w:autoRedefine/>
    <w:semiHidden/>
    <w:rsid w:val="00600039"/>
    <w:pPr>
      <w:ind w:left="1000"/>
    </w:pPr>
  </w:style>
  <w:style w:type="paragraph" w:styleId="TOC7">
    <w:name w:val="toc 7"/>
    <w:basedOn w:val="Normal"/>
    <w:next w:val="Normal"/>
    <w:autoRedefine/>
    <w:semiHidden/>
    <w:rsid w:val="00600039"/>
    <w:pPr>
      <w:ind w:left="1200"/>
    </w:pPr>
  </w:style>
  <w:style w:type="paragraph" w:styleId="TOC8">
    <w:name w:val="toc 8"/>
    <w:basedOn w:val="Normal"/>
    <w:next w:val="Normal"/>
    <w:autoRedefine/>
    <w:semiHidden/>
    <w:rsid w:val="00600039"/>
    <w:pPr>
      <w:ind w:left="1400"/>
    </w:pPr>
  </w:style>
  <w:style w:type="paragraph" w:styleId="TOC9">
    <w:name w:val="toc 9"/>
    <w:basedOn w:val="Normal"/>
    <w:next w:val="Normal"/>
    <w:autoRedefine/>
    <w:semiHidden/>
    <w:rsid w:val="00600039"/>
    <w:pPr>
      <w:ind w:left="1600"/>
    </w:pPr>
  </w:style>
  <w:style w:type="paragraph" w:styleId="CommentText">
    <w:name w:val="annotation text"/>
    <w:basedOn w:val="Normal"/>
    <w:link w:val="CommentTextChar"/>
    <w:semiHidden/>
    <w:rsid w:val="00600039"/>
    <w:pPr>
      <w:jc w:val="center"/>
    </w:pPr>
    <w:rPr>
      <w:b/>
      <w:sz w:val="24"/>
    </w:rPr>
  </w:style>
  <w:style w:type="paragraph" w:styleId="FootnoteText">
    <w:name w:val="footnote text"/>
    <w:basedOn w:val="Normal"/>
    <w:semiHidden/>
    <w:rsid w:val="00600039"/>
    <w:rPr>
      <w:rFonts w:cs="Arial"/>
      <w:noProof/>
    </w:rPr>
  </w:style>
  <w:style w:type="paragraph" w:customStyle="1" w:styleId="HPAHeader">
    <w:name w:val="HPA Header"/>
    <w:rsid w:val="00600039"/>
    <w:pPr>
      <w:jc w:val="center"/>
    </w:pPr>
    <w:rPr>
      <w:rFonts w:ascii="Arial Bold" w:hAnsi="Arial Bold"/>
      <w:b/>
      <w:i/>
      <w:sz w:val="32"/>
      <w:lang w:eastAsia="en-US"/>
    </w:rPr>
  </w:style>
  <w:style w:type="paragraph" w:customStyle="1" w:styleId="SOP">
    <w:name w:val="SOP"/>
    <w:basedOn w:val="Normal"/>
    <w:rsid w:val="00600039"/>
    <w:pPr>
      <w:jc w:val="center"/>
    </w:pPr>
    <w:rPr>
      <w:rFonts w:cs="Arial"/>
      <w:caps/>
      <w:noProof/>
      <w:sz w:val="24"/>
      <w:szCs w:val="24"/>
    </w:rPr>
  </w:style>
  <w:style w:type="paragraph" w:customStyle="1" w:styleId="SOPTitle">
    <w:name w:val="SOPTitle"/>
    <w:basedOn w:val="Heading2"/>
    <w:rsid w:val="00600039"/>
    <w:pPr>
      <w:numPr>
        <w:ilvl w:val="0"/>
        <w:numId w:val="0"/>
      </w:numPr>
      <w:tabs>
        <w:tab w:val="clear" w:pos="680"/>
      </w:tabs>
      <w:jc w:val="center"/>
    </w:pPr>
    <w:rPr>
      <w:rFonts w:cs="Arial"/>
      <w:bCs/>
      <w:noProof/>
      <w:sz w:val="56"/>
      <w:szCs w:val="24"/>
    </w:rPr>
  </w:style>
  <w:style w:type="paragraph" w:customStyle="1" w:styleId="SOPnumber">
    <w:name w:val="SOP number"/>
    <w:rsid w:val="00600039"/>
    <w:pPr>
      <w:jc w:val="center"/>
    </w:pPr>
    <w:rPr>
      <w:rFonts w:ascii="Arial Bold" w:hAnsi="Arial Bold"/>
      <w:b/>
      <w:caps/>
      <w:sz w:val="24"/>
      <w:lang w:eastAsia="en-US"/>
    </w:rPr>
  </w:style>
  <w:style w:type="paragraph" w:customStyle="1" w:styleId="IssuedbyESL">
    <w:name w:val="Issued by ESL"/>
    <w:basedOn w:val="Normal"/>
    <w:rsid w:val="00600039"/>
    <w:pPr>
      <w:jc w:val="center"/>
    </w:pPr>
    <w:rPr>
      <w:rFonts w:cs="Arial"/>
      <w:noProof/>
      <w:sz w:val="24"/>
      <w:szCs w:val="24"/>
    </w:rPr>
  </w:style>
  <w:style w:type="paragraph" w:customStyle="1" w:styleId="SRMD">
    <w:name w:val="SRMD"/>
    <w:basedOn w:val="Normal"/>
    <w:rsid w:val="00600039"/>
    <w:pPr>
      <w:jc w:val="center"/>
    </w:pPr>
    <w:rPr>
      <w:rFonts w:ascii="Arial Bold" w:hAnsi="Arial Bold" w:cs="Arial"/>
      <w:b/>
      <w:noProof/>
      <w:sz w:val="24"/>
      <w:szCs w:val="24"/>
    </w:rPr>
  </w:style>
  <w:style w:type="paragraph" w:customStyle="1" w:styleId="SOPdisclaim">
    <w:name w:val="SOP disclaim"/>
    <w:basedOn w:val="BodyTextIndent"/>
    <w:rsid w:val="00600039"/>
    <w:pPr>
      <w:tabs>
        <w:tab w:val="clear" w:pos="-720"/>
      </w:tabs>
      <w:ind w:left="539"/>
    </w:pPr>
    <w:rPr>
      <w:rFonts w:cs="Arial"/>
      <w:noProof/>
      <w:sz w:val="18"/>
      <w:szCs w:val="24"/>
    </w:rPr>
  </w:style>
  <w:style w:type="paragraph" w:customStyle="1" w:styleId="Body">
    <w:name w:val="Body"/>
    <w:basedOn w:val="Normal"/>
    <w:rsid w:val="00600039"/>
    <w:rPr>
      <w:rFonts w:ascii="Univers (E1)" w:hAnsi="Univers (E1)"/>
    </w:rPr>
  </w:style>
  <w:style w:type="character" w:styleId="Strong">
    <w:name w:val="Strong"/>
    <w:uiPriority w:val="22"/>
    <w:qFormat/>
    <w:rsid w:val="00600039"/>
    <w:rPr>
      <w:b/>
    </w:rPr>
  </w:style>
  <w:style w:type="table" w:styleId="TableGrid">
    <w:name w:val="Table Grid"/>
    <w:basedOn w:val="TableNormal"/>
    <w:uiPriority w:val="39"/>
    <w:rsid w:val="00F57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21F1E"/>
    <w:pPr>
      <w:tabs>
        <w:tab w:val="left" w:pos="0"/>
        <w:tab w:val="left" w:pos="90"/>
        <w:tab w:val="left" w:pos="990"/>
        <w:tab w:val="left" w:pos="1260"/>
        <w:tab w:val="left" w:pos="1368"/>
        <w:tab w:val="left" w:pos="1620"/>
        <w:tab w:val="left" w:pos="2112"/>
        <w:tab w:val="left" w:pos="3240"/>
        <w:tab w:val="left" w:pos="4800"/>
        <w:tab w:val="left" w:pos="4860"/>
        <w:tab w:val="left" w:pos="6120"/>
      </w:tabs>
      <w:spacing w:line="120" w:lineRule="atLeast"/>
      <w:ind w:left="90" w:right="7"/>
      <w:jc w:val="both"/>
    </w:pPr>
    <w:rPr>
      <w:lang w:eastAsia="en-GB"/>
    </w:rPr>
  </w:style>
  <w:style w:type="paragraph" w:styleId="NormalWeb">
    <w:name w:val="Normal (Web)"/>
    <w:basedOn w:val="Normal"/>
    <w:uiPriority w:val="99"/>
    <w:unhideWhenUsed/>
    <w:rsid w:val="00F20567"/>
    <w:pPr>
      <w:spacing w:before="288" w:after="288" w:line="360" w:lineRule="atLeast"/>
    </w:pPr>
    <w:rPr>
      <w:rFonts w:ascii="Times New Roman" w:hAnsi="Times New Roman"/>
      <w:sz w:val="24"/>
      <w:szCs w:val="24"/>
      <w:lang w:eastAsia="en-GB"/>
    </w:rPr>
  </w:style>
  <w:style w:type="character" w:styleId="Emphasis">
    <w:name w:val="Emphasis"/>
    <w:uiPriority w:val="20"/>
    <w:qFormat/>
    <w:rsid w:val="0081006D"/>
    <w:rPr>
      <w:i/>
      <w:iCs/>
    </w:rPr>
  </w:style>
  <w:style w:type="paragraph" w:styleId="PlainText">
    <w:name w:val="Plain Text"/>
    <w:basedOn w:val="Normal"/>
    <w:link w:val="PlainTextChar"/>
    <w:uiPriority w:val="99"/>
    <w:unhideWhenUsed/>
    <w:rsid w:val="007D612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D6124"/>
    <w:rPr>
      <w:rFonts w:ascii="Consolas" w:eastAsiaTheme="minorHAnsi" w:hAnsi="Consolas" w:cstheme="minorBidi"/>
      <w:sz w:val="21"/>
      <w:szCs w:val="21"/>
      <w:lang w:eastAsia="en-US"/>
    </w:rPr>
  </w:style>
  <w:style w:type="paragraph" w:styleId="BalloonText">
    <w:name w:val="Balloon Text"/>
    <w:basedOn w:val="Normal"/>
    <w:link w:val="BalloonTextChar"/>
    <w:uiPriority w:val="99"/>
    <w:rsid w:val="004F1882"/>
    <w:rPr>
      <w:rFonts w:ascii="Tahoma" w:hAnsi="Tahoma" w:cs="Tahoma"/>
      <w:sz w:val="16"/>
      <w:szCs w:val="16"/>
      <w:lang w:eastAsia="en-GB"/>
    </w:rPr>
  </w:style>
  <w:style w:type="character" w:customStyle="1" w:styleId="BalloonTextChar">
    <w:name w:val="Balloon Text Char"/>
    <w:basedOn w:val="DefaultParagraphFont"/>
    <w:link w:val="BalloonText"/>
    <w:uiPriority w:val="99"/>
    <w:rsid w:val="004F1882"/>
    <w:rPr>
      <w:rFonts w:ascii="Tahoma" w:hAnsi="Tahoma" w:cs="Tahoma"/>
      <w:sz w:val="16"/>
      <w:szCs w:val="16"/>
    </w:rPr>
  </w:style>
  <w:style w:type="paragraph" w:styleId="ListParagraph">
    <w:name w:val="List Paragraph"/>
    <w:basedOn w:val="Normal"/>
    <w:uiPriority w:val="34"/>
    <w:qFormat/>
    <w:rsid w:val="009447A2"/>
    <w:pPr>
      <w:ind w:left="720"/>
    </w:pPr>
    <w:rPr>
      <w:rFonts w:ascii="Times New Roman" w:hAnsi="Times New Roman"/>
      <w:sz w:val="24"/>
      <w:szCs w:val="24"/>
      <w:lang w:eastAsia="en-GB"/>
    </w:rPr>
  </w:style>
  <w:style w:type="paragraph" w:styleId="TOCHeading">
    <w:name w:val="TOC Heading"/>
    <w:basedOn w:val="Heading1"/>
    <w:next w:val="Normal"/>
    <w:uiPriority w:val="39"/>
    <w:unhideWhenUsed/>
    <w:qFormat/>
    <w:rsid w:val="00F60FC5"/>
    <w:pPr>
      <w:keepLines/>
      <w:numPr>
        <w:numId w:val="0"/>
      </w:numPr>
      <w:tabs>
        <w:tab w:val="clear" w:pos="680"/>
      </w:tabs>
      <w:spacing w:before="480" w:line="276" w:lineRule="auto"/>
      <w:jc w:val="left"/>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NoSpacing">
    <w:name w:val="No Spacing"/>
    <w:link w:val="NoSpacingChar"/>
    <w:uiPriority w:val="1"/>
    <w:qFormat/>
    <w:rsid w:val="00F35FB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35FB0"/>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272B21"/>
    <w:rPr>
      <w:rFonts w:ascii="Arial" w:hAnsi="Arial"/>
      <w:sz w:val="24"/>
      <w:lang w:val="en-US" w:eastAsia="en-US"/>
    </w:rPr>
  </w:style>
  <w:style w:type="character" w:customStyle="1" w:styleId="HeaderChar">
    <w:name w:val="Header Char"/>
    <w:basedOn w:val="DefaultParagraphFont"/>
    <w:link w:val="Header"/>
    <w:uiPriority w:val="99"/>
    <w:rsid w:val="00272B21"/>
    <w:rPr>
      <w:rFonts w:ascii="Arial" w:hAnsi="Arial"/>
      <w:lang w:eastAsia="en-US"/>
    </w:rPr>
  </w:style>
  <w:style w:type="paragraph" w:styleId="Revision">
    <w:name w:val="Revision"/>
    <w:hidden/>
    <w:uiPriority w:val="99"/>
    <w:semiHidden/>
    <w:rsid w:val="006455F4"/>
    <w:rPr>
      <w:rFonts w:ascii="Arial" w:hAnsi="Arial"/>
      <w:lang w:eastAsia="en-US"/>
    </w:rPr>
  </w:style>
  <w:style w:type="character" w:styleId="CommentReference">
    <w:name w:val="annotation reference"/>
    <w:basedOn w:val="DefaultParagraphFont"/>
    <w:rsid w:val="00785CB9"/>
    <w:rPr>
      <w:sz w:val="16"/>
      <w:szCs w:val="16"/>
    </w:rPr>
  </w:style>
  <w:style w:type="paragraph" w:styleId="CommentSubject">
    <w:name w:val="annotation subject"/>
    <w:basedOn w:val="CommentText"/>
    <w:next w:val="CommentText"/>
    <w:link w:val="CommentSubjectChar"/>
    <w:rsid w:val="00785CB9"/>
    <w:pPr>
      <w:jc w:val="left"/>
    </w:pPr>
    <w:rPr>
      <w:bCs/>
      <w:sz w:val="20"/>
    </w:rPr>
  </w:style>
  <w:style w:type="character" w:customStyle="1" w:styleId="CommentTextChar">
    <w:name w:val="Comment Text Char"/>
    <w:basedOn w:val="DefaultParagraphFont"/>
    <w:link w:val="CommentText"/>
    <w:semiHidden/>
    <w:rsid w:val="00785CB9"/>
    <w:rPr>
      <w:rFonts w:ascii="Arial" w:hAnsi="Arial"/>
      <w:b/>
      <w:sz w:val="24"/>
      <w:lang w:eastAsia="en-US"/>
    </w:rPr>
  </w:style>
  <w:style w:type="character" w:customStyle="1" w:styleId="CommentSubjectChar">
    <w:name w:val="Comment Subject Char"/>
    <w:basedOn w:val="CommentTextChar"/>
    <w:link w:val="CommentSubject"/>
    <w:rsid w:val="00785CB9"/>
    <w:rPr>
      <w:rFonts w:ascii="Arial" w:hAnsi="Arial"/>
      <w:b/>
      <w:bCs/>
      <w:sz w:val="24"/>
      <w:lang w:eastAsia="en-US"/>
    </w:rPr>
  </w:style>
  <w:style w:type="character" w:styleId="UnresolvedMention">
    <w:name w:val="Unresolved Mention"/>
    <w:basedOn w:val="DefaultParagraphFont"/>
    <w:uiPriority w:val="99"/>
    <w:semiHidden/>
    <w:unhideWhenUsed/>
    <w:rsid w:val="001F3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499">
      <w:bodyDiv w:val="1"/>
      <w:marLeft w:val="0"/>
      <w:marRight w:val="0"/>
      <w:marTop w:val="0"/>
      <w:marBottom w:val="0"/>
      <w:divBdr>
        <w:top w:val="none" w:sz="0" w:space="0" w:color="auto"/>
        <w:left w:val="none" w:sz="0" w:space="0" w:color="auto"/>
        <w:bottom w:val="none" w:sz="0" w:space="0" w:color="auto"/>
        <w:right w:val="none" w:sz="0" w:space="0" w:color="auto"/>
      </w:divBdr>
      <w:divsChild>
        <w:div w:id="252476561">
          <w:marLeft w:val="0"/>
          <w:marRight w:val="0"/>
          <w:marTop w:val="0"/>
          <w:marBottom w:val="0"/>
          <w:divBdr>
            <w:top w:val="none" w:sz="0" w:space="0" w:color="auto"/>
            <w:left w:val="none" w:sz="0" w:space="0" w:color="auto"/>
            <w:bottom w:val="none" w:sz="0" w:space="0" w:color="auto"/>
            <w:right w:val="none" w:sz="0" w:space="0" w:color="auto"/>
          </w:divBdr>
          <w:divsChild>
            <w:div w:id="627048755">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16798878">
      <w:bodyDiv w:val="1"/>
      <w:marLeft w:val="0"/>
      <w:marRight w:val="0"/>
      <w:marTop w:val="0"/>
      <w:marBottom w:val="0"/>
      <w:divBdr>
        <w:top w:val="none" w:sz="0" w:space="0" w:color="auto"/>
        <w:left w:val="none" w:sz="0" w:space="0" w:color="auto"/>
        <w:bottom w:val="none" w:sz="0" w:space="0" w:color="auto"/>
        <w:right w:val="none" w:sz="0" w:space="0" w:color="auto"/>
      </w:divBdr>
      <w:divsChild>
        <w:div w:id="1134181857">
          <w:marLeft w:val="0"/>
          <w:marRight w:val="0"/>
          <w:marTop w:val="0"/>
          <w:marBottom w:val="0"/>
          <w:divBdr>
            <w:top w:val="none" w:sz="0" w:space="0" w:color="auto"/>
            <w:left w:val="none" w:sz="0" w:space="0" w:color="auto"/>
            <w:bottom w:val="none" w:sz="0" w:space="0" w:color="auto"/>
            <w:right w:val="none" w:sz="0" w:space="0" w:color="auto"/>
          </w:divBdr>
          <w:divsChild>
            <w:div w:id="1244025723">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66554978">
      <w:bodyDiv w:val="1"/>
      <w:marLeft w:val="0"/>
      <w:marRight w:val="0"/>
      <w:marTop w:val="0"/>
      <w:marBottom w:val="0"/>
      <w:divBdr>
        <w:top w:val="none" w:sz="0" w:space="0" w:color="auto"/>
        <w:left w:val="none" w:sz="0" w:space="0" w:color="auto"/>
        <w:bottom w:val="none" w:sz="0" w:space="0" w:color="auto"/>
        <w:right w:val="none" w:sz="0" w:space="0" w:color="auto"/>
      </w:divBdr>
    </w:div>
    <w:div w:id="172502859">
      <w:bodyDiv w:val="1"/>
      <w:marLeft w:val="0"/>
      <w:marRight w:val="0"/>
      <w:marTop w:val="0"/>
      <w:marBottom w:val="0"/>
      <w:divBdr>
        <w:top w:val="none" w:sz="0" w:space="0" w:color="auto"/>
        <w:left w:val="none" w:sz="0" w:space="0" w:color="auto"/>
        <w:bottom w:val="none" w:sz="0" w:space="0" w:color="auto"/>
        <w:right w:val="none" w:sz="0" w:space="0" w:color="auto"/>
      </w:divBdr>
      <w:divsChild>
        <w:div w:id="1015570265">
          <w:marLeft w:val="0"/>
          <w:marRight w:val="0"/>
          <w:marTop w:val="0"/>
          <w:marBottom w:val="0"/>
          <w:divBdr>
            <w:top w:val="none" w:sz="0" w:space="0" w:color="auto"/>
            <w:left w:val="none" w:sz="0" w:space="0" w:color="auto"/>
            <w:bottom w:val="none" w:sz="0" w:space="0" w:color="auto"/>
            <w:right w:val="none" w:sz="0" w:space="0" w:color="auto"/>
          </w:divBdr>
          <w:divsChild>
            <w:div w:id="1465922515">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261839743">
      <w:bodyDiv w:val="1"/>
      <w:marLeft w:val="0"/>
      <w:marRight w:val="0"/>
      <w:marTop w:val="0"/>
      <w:marBottom w:val="0"/>
      <w:divBdr>
        <w:top w:val="none" w:sz="0" w:space="0" w:color="auto"/>
        <w:left w:val="none" w:sz="0" w:space="0" w:color="auto"/>
        <w:bottom w:val="none" w:sz="0" w:space="0" w:color="auto"/>
        <w:right w:val="none" w:sz="0" w:space="0" w:color="auto"/>
      </w:divBdr>
      <w:divsChild>
        <w:div w:id="662124285">
          <w:marLeft w:val="0"/>
          <w:marRight w:val="0"/>
          <w:marTop w:val="0"/>
          <w:marBottom w:val="0"/>
          <w:divBdr>
            <w:top w:val="none" w:sz="0" w:space="0" w:color="auto"/>
            <w:left w:val="none" w:sz="0" w:space="0" w:color="auto"/>
            <w:bottom w:val="none" w:sz="0" w:space="0" w:color="auto"/>
            <w:right w:val="none" w:sz="0" w:space="0" w:color="auto"/>
          </w:divBdr>
          <w:divsChild>
            <w:div w:id="16933359">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264193197">
      <w:bodyDiv w:val="1"/>
      <w:marLeft w:val="0"/>
      <w:marRight w:val="0"/>
      <w:marTop w:val="0"/>
      <w:marBottom w:val="0"/>
      <w:divBdr>
        <w:top w:val="none" w:sz="0" w:space="0" w:color="auto"/>
        <w:left w:val="none" w:sz="0" w:space="0" w:color="auto"/>
        <w:bottom w:val="none" w:sz="0" w:space="0" w:color="auto"/>
        <w:right w:val="none" w:sz="0" w:space="0" w:color="auto"/>
      </w:divBdr>
      <w:divsChild>
        <w:div w:id="146940494">
          <w:marLeft w:val="0"/>
          <w:marRight w:val="0"/>
          <w:marTop w:val="0"/>
          <w:marBottom w:val="0"/>
          <w:divBdr>
            <w:top w:val="none" w:sz="0" w:space="0" w:color="auto"/>
            <w:left w:val="none" w:sz="0" w:space="0" w:color="auto"/>
            <w:bottom w:val="none" w:sz="0" w:space="0" w:color="auto"/>
            <w:right w:val="none" w:sz="0" w:space="0" w:color="auto"/>
          </w:divBdr>
          <w:divsChild>
            <w:div w:id="240796650">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294912788">
      <w:bodyDiv w:val="1"/>
      <w:marLeft w:val="0"/>
      <w:marRight w:val="0"/>
      <w:marTop w:val="0"/>
      <w:marBottom w:val="0"/>
      <w:divBdr>
        <w:top w:val="none" w:sz="0" w:space="0" w:color="auto"/>
        <w:left w:val="none" w:sz="0" w:space="0" w:color="auto"/>
        <w:bottom w:val="none" w:sz="0" w:space="0" w:color="auto"/>
        <w:right w:val="none" w:sz="0" w:space="0" w:color="auto"/>
      </w:divBdr>
    </w:div>
    <w:div w:id="321662367">
      <w:bodyDiv w:val="1"/>
      <w:marLeft w:val="0"/>
      <w:marRight w:val="0"/>
      <w:marTop w:val="0"/>
      <w:marBottom w:val="0"/>
      <w:divBdr>
        <w:top w:val="none" w:sz="0" w:space="0" w:color="auto"/>
        <w:left w:val="none" w:sz="0" w:space="0" w:color="auto"/>
        <w:bottom w:val="none" w:sz="0" w:space="0" w:color="auto"/>
        <w:right w:val="none" w:sz="0" w:space="0" w:color="auto"/>
      </w:divBdr>
      <w:divsChild>
        <w:div w:id="1950964816">
          <w:marLeft w:val="0"/>
          <w:marRight w:val="0"/>
          <w:marTop w:val="0"/>
          <w:marBottom w:val="0"/>
          <w:divBdr>
            <w:top w:val="none" w:sz="0" w:space="0" w:color="auto"/>
            <w:left w:val="none" w:sz="0" w:space="0" w:color="auto"/>
            <w:bottom w:val="none" w:sz="0" w:space="0" w:color="auto"/>
            <w:right w:val="none" w:sz="0" w:space="0" w:color="auto"/>
          </w:divBdr>
          <w:divsChild>
            <w:div w:id="992173099">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330983632">
      <w:bodyDiv w:val="1"/>
      <w:marLeft w:val="0"/>
      <w:marRight w:val="0"/>
      <w:marTop w:val="0"/>
      <w:marBottom w:val="0"/>
      <w:divBdr>
        <w:top w:val="none" w:sz="0" w:space="0" w:color="auto"/>
        <w:left w:val="none" w:sz="0" w:space="0" w:color="auto"/>
        <w:bottom w:val="none" w:sz="0" w:space="0" w:color="auto"/>
        <w:right w:val="none" w:sz="0" w:space="0" w:color="auto"/>
      </w:divBdr>
      <w:divsChild>
        <w:div w:id="1618676200">
          <w:marLeft w:val="0"/>
          <w:marRight w:val="0"/>
          <w:marTop w:val="0"/>
          <w:marBottom w:val="0"/>
          <w:divBdr>
            <w:top w:val="none" w:sz="0" w:space="0" w:color="auto"/>
            <w:left w:val="none" w:sz="0" w:space="0" w:color="auto"/>
            <w:bottom w:val="none" w:sz="0" w:space="0" w:color="auto"/>
            <w:right w:val="none" w:sz="0" w:space="0" w:color="auto"/>
          </w:divBdr>
          <w:divsChild>
            <w:div w:id="2109621962">
              <w:marLeft w:val="0"/>
              <w:marRight w:val="0"/>
              <w:marTop w:val="0"/>
              <w:marBottom w:val="0"/>
              <w:divBdr>
                <w:top w:val="none" w:sz="0" w:space="0" w:color="auto"/>
                <w:left w:val="none" w:sz="0" w:space="0" w:color="auto"/>
                <w:bottom w:val="none" w:sz="0" w:space="0" w:color="auto"/>
                <w:right w:val="none" w:sz="0" w:space="0" w:color="auto"/>
              </w:divBdr>
              <w:divsChild>
                <w:div w:id="1292370033">
                  <w:marLeft w:val="0"/>
                  <w:marRight w:val="0"/>
                  <w:marTop w:val="0"/>
                  <w:marBottom w:val="0"/>
                  <w:divBdr>
                    <w:top w:val="none" w:sz="0" w:space="0" w:color="auto"/>
                    <w:left w:val="none" w:sz="0" w:space="0" w:color="auto"/>
                    <w:bottom w:val="none" w:sz="0" w:space="0" w:color="auto"/>
                    <w:right w:val="none" w:sz="0" w:space="0" w:color="auto"/>
                  </w:divBdr>
                  <w:divsChild>
                    <w:div w:id="102070072">
                      <w:marLeft w:val="0"/>
                      <w:marRight w:val="0"/>
                      <w:marTop w:val="0"/>
                      <w:marBottom w:val="0"/>
                      <w:divBdr>
                        <w:top w:val="none" w:sz="0" w:space="0" w:color="auto"/>
                        <w:left w:val="none" w:sz="0" w:space="0" w:color="auto"/>
                        <w:bottom w:val="none" w:sz="0" w:space="0" w:color="auto"/>
                        <w:right w:val="none" w:sz="0" w:space="0" w:color="auto"/>
                      </w:divBdr>
                      <w:divsChild>
                        <w:div w:id="488326592">
                          <w:marLeft w:val="0"/>
                          <w:marRight w:val="0"/>
                          <w:marTop w:val="0"/>
                          <w:marBottom w:val="0"/>
                          <w:divBdr>
                            <w:top w:val="none" w:sz="0" w:space="0" w:color="auto"/>
                            <w:left w:val="none" w:sz="0" w:space="0" w:color="auto"/>
                            <w:bottom w:val="none" w:sz="0" w:space="0" w:color="auto"/>
                            <w:right w:val="none" w:sz="0" w:space="0" w:color="auto"/>
                          </w:divBdr>
                          <w:divsChild>
                            <w:div w:id="894857658">
                              <w:marLeft w:val="0"/>
                              <w:marRight w:val="0"/>
                              <w:marTop w:val="0"/>
                              <w:marBottom w:val="0"/>
                              <w:divBdr>
                                <w:top w:val="none" w:sz="0" w:space="0" w:color="auto"/>
                                <w:left w:val="none" w:sz="0" w:space="0" w:color="auto"/>
                                <w:bottom w:val="none" w:sz="0" w:space="0" w:color="auto"/>
                                <w:right w:val="none" w:sz="0" w:space="0" w:color="auto"/>
                              </w:divBdr>
                              <w:divsChild>
                                <w:div w:id="248272356">
                                  <w:marLeft w:val="0"/>
                                  <w:marRight w:val="0"/>
                                  <w:marTop w:val="0"/>
                                  <w:marBottom w:val="0"/>
                                  <w:divBdr>
                                    <w:top w:val="none" w:sz="0" w:space="0" w:color="auto"/>
                                    <w:left w:val="none" w:sz="0" w:space="0" w:color="auto"/>
                                    <w:bottom w:val="none" w:sz="0" w:space="0" w:color="auto"/>
                                    <w:right w:val="none" w:sz="0" w:space="0" w:color="auto"/>
                                  </w:divBdr>
                                  <w:divsChild>
                                    <w:div w:id="256671666">
                                      <w:marLeft w:val="0"/>
                                      <w:marRight w:val="0"/>
                                      <w:marTop w:val="0"/>
                                      <w:marBottom w:val="0"/>
                                      <w:divBdr>
                                        <w:top w:val="none" w:sz="0" w:space="0" w:color="auto"/>
                                        <w:left w:val="none" w:sz="0" w:space="0" w:color="auto"/>
                                        <w:bottom w:val="none" w:sz="0" w:space="0" w:color="auto"/>
                                        <w:right w:val="none" w:sz="0" w:space="0" w:color="auto"/>
                                      </w:divBdr>
                                      <w:divsChild>
                                        <w:div w:id="1781683166">
                                          <w:marLeft w:val="0"/>
                                          <w:marRight w:val="0"/>
                                          <w:marTop w:val="0"/>
                                          <w:marBottom w:val="0"/>
                                          <w:divBdr>
                                            <w:top w:val="none" w:sz="0" w:space="0" w:color="auto"/>
                                            <w:left w:val="none" w:sz="0" w:space="0" w:color="auto"/>
                                            <w:bottom w:val="none" w:sz="0" w:space="0" w:color="auto"/>
                                            <w:right w:val="none" w:sz="0" w:space="0" w:color="auto"/>
                                          </w:divBdr>
                                          <w:divsChild>
                                            <w:div w:id="345182015">
                                              <w:marLeft w:val="0"/>
                                              <w:marRight w:val="0"/>
                                              <w:marTop w:val="0"/>
                                              <w:marBottom w:val="0"/>
                                              <w:divBdr>
                                                <w:top w:val="none" w:sz="0" w:space="0" w:color="auto"/>
                                                <w:left w:val="none" w:sz="0" w:space="0" w:color="auto"/>
                                                <w:bottom w:val="none" w:sz="0" w:space="0" w:color="auto"/>
                                                <w:right w:val="none" w:sz="0" w:space="0" w:color="auto"/>
                                              </w:divBdr>
                                              <w:divsChild>
                                                <w:div w:id="28142233">
                                                  <w:marLeft w:val="0"/>
                                                  <w:marRight w:val="0"/>
                                                  <w:marTop w:val="0"/>
                                                  <w:marBottom w:val="0"/>
                                                  <w:divBdr>
                                                    <w:top w:val="none" w:sz="0" w:space="0" w:color="auto"/>
                                                    <w:left w:val="none" w:sz="0" w:space="0" w:color="auto"/>
                                                    <w:bottom w:val="none" w:sz="0" w:space="0" w:color="auto"/>
                                                    <w:right w:val="none" w:sz="0" w:space="0" w:color="auto"/>
                                                  </w:divBdr>
                                                  <w:divsChild>
                                                    <w:div w:id="314074032">
                                                      <w:marLeft w:val="0"/>
                                                      <w:marRight w:val="0"/>
                                                      <w:marTop w:val="0"/>
                                                      <w:marBottom w:val="0"/>
                                                      <w:divBdr>
                                                        <w:top w:val="none" w:sz="0" w:space="0" w:color="auto"/>
                                                        <w:left w:val="none" w:sz="0" w:space="0" w:color="auto"/>
                                                        <w:bottom w:val="none" w:sz="0" w:space="0" w:color="auto"/>
                                                        <w:right w:val="none" w:sz="0" w:space="0" w:color="auto"/>
                                                      </w:divBdr>
                                                      <w:divsChild>
                                                        <w:div w:id="742072109">
                                                          <w:marLeft w:val="0"/>
                                                          <w:marRight w:val="0"/>
                                                          <w:marTop w:val="0"/>
                                                          <w:marBottom w:val="0"/>
                                                          <w:divBdr>
                                                            <w:top w:val="none" w:sz="0" w:space="0" w:color="auto"/>
                                                            <w:left w:val="none" w:sz="0" w:space="0" w:color="auto"/>
                                                            <w:bottom w:val="none" w:sz="0" w:space="0" w:color="auto"/>
                                                            <w:right w:val="none" w:sz="0" w:space="0" w:color="auto"/>
                                                          </w:divBdr>
                                                          <w:divsChild>
                                                            <w:div w:id="2113429412">
                                                              <w:marLeft w:val="0"/>
                                                              <w:marRight w:val="0"/>
                                                              <w:marTop w:val="0"/>
                                                              <w:marBottom w:val="0"/>
                                                              <w:divBdr>
                                                                <w:top w:val="none" w:sz="0" w:space="0" w:color="auto"/>
                                                                <w:left w:val="none" w:sz="0" w:space="0" w:color="auto"/>
                                                                <w:bottom w:val="none" w:sz="0" w:space="0" w:color="auto"/>
                                                                <w:right w:val="none" w:sz="0" w:space="0" w:color="auto"/>
                                                              </w:divBdr>
                                                              <w:divsChild>
                                                                <w:div w:id="255748250">
                                                                  <w:marLeft w:val="0"/>
                                                                  <w:marRight w:val="0"/>
                                                                  <w:marTop w:val="0"/>
                                                                  <w:marBottom w:val="0"/>
                                                                  <w:divBdr>
                                                                    <w:top w:val="none" w:sz="0" w:space="0" w:color="auto"/>
                                                                    <w:left w:val="none" w:sz="0" w:space="0" w:color="auto"/>
                                                                    <w:bottom w:val="none" w:sz="0" w:space="0" w:color="auto"/>
                                                                    <w:right w:val="none" w:sz="0" w:space="0" w:color="auto"/>
                                                                  </w:divBdr>
                                                                  <w:divsChild>
                                                                    <w:div w:id="145517412">
                                                                      <w:marLeft w:val="0"/>
                                                                      <w:marRight w:val="0"/>
                                                                      <w:marTop w:val="0"/>
                                                                      <w:marBottom w:val="0"/>
                                                                      <w:divBdr>
                                                                        <w:top w:val="none" w:sz="0" w:space="0" w:color="auto"/>
                                                                        <w:left w:val="none" w:sz="0" w:space="0" w:color="auto"/>
                                                                        <w:bottom w:val="none" w:sz="0" w:space="0" w:color="auto"/>
                                                                        <w:right w:val="none" w:sz="0" w:space="0" w:color="auto"/>
                                                                      </w:divBdr>
                                                                      <w:divsChild>
                                                                        <w:div w:id="1816794173">
                                                                          <w:marLeft w:val="0"/>
                                                                          <w:marRight w:val="0"/>
                                                                          <w:marTop w:val="0"/>
                                                                          <w:marBottom w:val="0"/>
                                                                          <w:divBdr>
                                                                            <w:top w:val="none" w:sz="0" w:space="0" w:color="auto"/>
                                                                            <w:left w:val="none" w:sz="0" w:space="0" w:color="auto"/>
                                                                            <w:bottom w:val="none" w:sz="0" w:space="0" w:color="auto"/>
                                                                            <w:right w:val="none" w:sz="0" w:space="0" w:color="auto"/>
                                                                          </w:divBdr>
                                                                          <w:divsChild>
                                                                            <w:div w:id="1949893949">
                                                                              <w:marLeft w:val="0"/>
                                                                              <w:marRight w:val="0"/>
                                                                              <w:marTop w:val="0"/>
                                                                              <w:marBottom w:val="0"/>
                                                                              <w:divBdr>
                                                                                <w:top w:val="none" w:sz="0" w:space="0" w:color="auto"/>
                                                                                <w:left w:val="none" w:sz="0" w:space="0" w:color="auto"/>
                                                                                <w:bottom w:val="none" w:sz="0" w:space="0" w:color="auto"/>
                                                                                <w:right w:val="none" w:sz="0" w:space="0" w:color="auto"/>
                                                                              </w:divBdr>
                                                                              <w:divsChild>
                                                                                <w:div w:id="1580938954">
                                                                                  <w:marLeft w:val="0"/>
                                                                                  <w:marRight w:val="0"/>
                                                                                  <w:marTop w:val="0"/>
                                                                                  <w:marBottom w:val="0"/>
                                                                                  <w:divBdr>
                                                                                    <w:top w:val="none" w:sz="0" w:space="0" w:color="auto"/>
                                                                                    <w:left w:val="none" w:sz="0" w:space="0" w:color="auto"/>
                                                                                    <w:bottom w:val="none" w:sz="0" w:space="0" w:color="auto"/>
                                                                                    <w:right w:val="none" w:sz="0" w:space="0" w:color="auto"/>
                                                                                  </w:divBdr>
                                                                                  <w:divsChild>
                                                                                    <w:div w:id="1282495786">
                                                                                      <w:marLeft w:val="0"/>
                                                                                      <w:marRight w:val="0"/>
                                                                                      <w:marTop w:val="0"/>
                                                                                      <w:marBottom w:val="0"/>
                                                                                      <w:divBdr>
                                                                                        <w:top w:val="none" w:sz="0" w:space="0" w:color="auto"/>
                                                                                        <w:left w:val="none" w:sz="0" w:space="0" w:color="auto"/>
                                                                                        <w:bottom w:val="none" w:sz="0" w:space="0" w:color="auto"/>
                                                                                        <w:right w:val="none" w:sz="0" w:space="0" w:color="auto"/>
                                                                                      </w:divBdr>
                                                                                      <w:divsChild>
                                                                                        <w:div w:id="1792241881">
                                                                                          <w:marLeft w:val="0"/>
                                                                                          <w:marRight w:val="0"/>
                                                                                          <w:marTop w:val="0"/>
                                                                                          <w:marBottom w:val="0"/>
                                                                                          <w:divBdr>
                                                                                            <w:top w:val="none" w:sz="0" w:space="0" w:color="auto"/>
                                                                                            <w:left w:val="none" w:sz="0" w:space="0" w:color="auto"/>
                                                                                            <w:bottom w:val="none" w:sz="0" w:space="0" w:color="auto"/>
                                                                                            <w:right w:val="none" w:sz="0" w:space="0" w:color="auto"/>
                                                                                          </w:divBdr>
                                                                                          <w:divsChild>
                                                                                            <w:div w:id="111945150">
                                                                                              <w:marLeft w:val="0"/>
                                                                                              <w:marRight w:val="0"/>
                                                                                              <w:marTop w:val="0"/>
                                                                                              <w:marBottom w:val="0"/>
                                                                                              <w:divBdr>
                                                                                                <w:top w:val="none" w:sz="0" w:space="0" w:color="auto"/>
                                                                                                <w:left w:val="none" w:sz="0" w:space="0" w:color="auto"/>
                                                                                                <w:bottom w:val="none" w:sz="0" w:space="0" w:color="auto"/>
                                                                                                <w:right w:val="none" w:sz="0" w:space="0" w:color="auto"/>
                                                                                              </w:divBdr>
                                                                                              <w:divsChild>
                                                                                                <w:div w:id="926303854">
                                                                                                  <w:marLeft w:val="0"/>
                                                                                                  <w:marRight w:val="0"/>
                                                                                                  <w:marTop w:val="0"/>
                                                                                                  <w:marBottom w:val="0"/>
                                                                                                  <w:divBdr>
                                                                                                    <w:top w:val="none" w:sz="0" w:space="0" w:color="auto"/>
                                                                                                    <w:left w:val="none" w:sz="0" w:space="0" w:color="auto"/>
                                                                                                    <w:bottom w:val="none" w:sz="0" w:space="0" w:color="auto"/>
                                                                                                    <w:right w:val="none" w:sz="0" w:space="0" w:color="auto"/>
                                                                                                  </w:divBdr>
                                                                                                  <w:divsChild>
                                                                                                    <w:div w:id="163017392">
                                                                                                      <w:marLeft w:val="0"/>
                                                                                                      <w:marRight w:val="0"/>
                                                                                                      <w:marTop w:val="0"/>
                                                                                                      <w:marBottom w:val="0"/>
                                                                                                      <w:divBdr>
                                                                                                        <w:top w:val="none" w:sz="0" w:space="0" w:color="auto"/>
                                                                                                        <w:left w:val="none" w:sz="0" w:space="0" w:color="auto"/>
                                                                                                        <w:bottom w:val="none" w:sz="0" w:space="0" w:color="auto"/>
                                                                                                        <w:right w:val="none" w:sz="0" w:space="0" w:color="auto"/>
                                                                                                      </w:divBdr>
                                                                                                    </w:div>
                                                                                                    <w:div w:id="2121532469">
                                                                                                      <w:marLeft w:val="0"/>
                                                                                                      <w:marRight w:val="0"/>
                                                                                                      <w:marTop w:val="0"/>
                                                                                                      <w:marBottom w:val="0"/>
                                                                                                      <w:divBdr>
                                                                                                        <w:top w:val="none" w:sz="0" w:space="0" w:color="auto"/>
                                                                                                        <w:left w:val="none" w:sz="0" w:space="0" w:color="auto"/>
                                                                                                        <w:bottom w:val="none" w:sz="0" w:space="0" w:color="auto"/>
                                                                                                        <w:right w:val="none" w:sz="0" w:space="0" w:color="auto"/>
                                                                                                      </w:divBdr>
                                                                                                    </w:div>
                                                                                                    <w:div w:id="1701659264">
                                                                                                      <w:marLeft w:val="0"/>
                                                                                                      <w:marRight w:val="0"/>
                                                                                                      <w:marTop w:val="0"/>
                                                                                                      <w:marBottom w:val="0"/>
                                                                                                      <w:divBdr>
                                                                                                        <w:top w:val="none" w:sz="0" w:space="0" w:color="auto"/>
                                                                                                        <w:left w:val="none" w:sz="0" w:space="0" w:color="auto"/>
                                                                                                        <w:bottom w:val="none" w:sz="0" w:space="0" w:color="auto"/>
                                                                                                        <w:right w:val="none" w:sz="0" w:space="0" w:color="auto"/>
                                                                                                      </w:divBdr>
                                                                                                    </w:div>
                                                                                                    <w:div w:id="945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034942">
      <w:bodyDiv w:val="1"/>
      <w:marLeft w:val="0"/>
      <w:marRight w:val="0"/>
      <w:marTop w:val="0"/>
      <w:marBottom w:val="0"/>
      <w:divBdr>
        <w:top w:val="none" w:sz="0" w:space="0" w:color="auto"/>
        <w:left w:val="none" w:sz="0" w:space="0" w:color="auto"/>
        <w:bottom w:val="none" w:sz="0" w:space="0" w:color="auto"/>
        <w:right w:val="none" w:sz="0" w:space="0" w:color="auto"/>
      </w:divBdr>
      <w:divsChild>
        <w:div w:id="1170562942">
          <w:marLeft w:val="0"/>
          <w:marRight w:val="0"/>
          <w:marTop w:val="0"/>
          <w:marBottom w:val="0"/>
          <w:divBdr>
            <w:top w:val="none" w:sz="0" w:space="0" w:color="auto"/>
            <w:left w:val="none" w:sz="0" w:space="0" w:color="auto"/>
            <w:bottom w:val="none" w:sz="0" w:space="0" w:color="auto"/>
            <w:right w:val="none" w:sz="0" w:space="0" w:color="auto"/>
          </w:divBdr>
          <w:divsChild>
            <w:div w:id="536284850">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344525025">
      <w:bodyDiv w:val="1"/>
      <w:marLeft w:val="0"/>
      <w:marRight w:val="0"/>
      <w:marTop w:val="0"/>
      <w:marBottom w:val="0"/>
      <w:divBdr>
        <w:top w:val="none" w:sz="0" w:space="0" w:color="auto"/>
        <w:left w:val="none" w:sz="0" w:space="0" w:color="auto"/>
        <w:bottom w:val="none" w:sz="0" w:space="0" w:color="auto"/>
        <w:right w:val="none" w:sz="0" w:space="0" w:color="auto"/>
      </w:divBdr>
      <w:divsChild>
        <w:div w:id="1003583934">
          <w:marLeft w:val="0"/>
          <w:marRight w:val="0"/>
          <w:marTop w:val="0"/>
          <w:marBottom w:val="0"/>
          <w:divBdr>
            <w:top w:val="none" w:sz="0" w:space="0" w:color="auto"/>
            <w:left w:val="none" w:sz="0" w:space="0" w:color="auto"/>
            <w:bottom w:val="none" w:sz="0" w:space="0" w:color="auto"/>
            <w:right w:val="none" w:sz="0" w:space="0" w:color="auto"/>
          </w:divBdr>
          <w:divsChild>
            <w:div w:id="784078674">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459305738">
      <w:bodyDiv w:val="1"/>
      <w:marLeft w:val="0"/>
      <w:marRight w:val="0"/>
      <w:marTop w:val="0"/>
      <w:marBottom w:val="0"/>
      <w:divBdr>
        <w:top w:val="none" w:sz="0" w:space="0" w:color="auto"/>
        <w:left w:val="none" w:sz="0" w:space="0" w:color="auto"/>
        <w:bottom w:val="none" w:sz="0" w:space="0" w:color="auto"/>
        <w:right w:val="none" w:sz="0" w:space="0" w:color="auto"/>
      </w:divBdr>
      <w:divsChild>
        <w:div w:id="866529424">
          <w:marLeft w:val="0"/>
          <w:marRight w:val="0"/>
          <w:marTop w:val="0"/>
          <w:marBottom w:val="0"/>
          <w:divBdr>
            <w:top w:val="none" w:sz="0" w:space="0" w:color="auto"/>
            <w:left w:val="none" w:sz="0" w:space="0" w:color="auto"/>
            <w:bottom w:val="none" w:sz="0" w:space="0" w:color="auto"/>
            <w:right w:val="none" w:sz="0" w:space="0" w:color="auto"/>
          </w:divBdr>
          <w:divsChild>
            <w:div w:id="1024752233">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498810521">
      <w:bodyDiv w:val="1"/>
      <w:marLeft w:val="0"/>
      <w:marRight w:val="0"/>
      <w:marTop w:val="0"/>
      <w:marBottom w:val="0"/>
      <w:divBdr>
        <w:top w:val="none" w:sz="0" w:space="0" w:color="auto"/>
        <w:left w:val="none" w:sz="0" w:space="0" w:color="auto"/>
        <w:bottom w:val="none" w:sz="0" w:space="0" w:color="auto"/>
        <w:right w:val="none" w:sz="0" w:space="0" w:color="auto"/>
      </w:divBdr>
      <w:divsChild>
        <w:div w:id="37168792">
          <w:marLeft w:val="0"/>
          <w:marRight w:val="0"/>
          <w:marTop w:val="0"/>
          <w:marBottom w:val="0"/>
          <w:divBdr>
            <w:top w:val="none" w:sz="0" w:space="0" w:color="auto"/>
            <w:left w:val="none" w:sz="0" w:space="0" w:color="auto"/>
            <w:bottom w:val="none" w:sz="0" w:space="0" w:color="auto"/>
            <w:right w:val="none" w:sz="0" w:space="0" w:color="auto"/>
          </w:divBdr>
          <w:divsChild>
            <w:div w:id="1979534031">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656961447">
      <w:bodyDiv w:val="1"/>
      <w:marLeft w:val="0"/>
      <w:marRight w:val="0"/>
      <w:marTop w:val="0"/>
      <w:marBottom w:val="0"/>
      <w:divBdr>
        <w:top w:val="none" w:sz="0" w:space="0" w:color="auto"/>
        <w:left w:val="none" w:sz="0" w:space="0" w:color="auto"/>
        <w:bottom w:val="none" w:sz="0" w:space="0" w:color="auto"/>
        <w:right w:val="none" w:sz="0" w:space="0" w:color="auto"/>
      </w:divBdr>
      <w:divsChild>
        <w:div w:id="1881933125">
          <w:marLeft w:val="0"/>
          <w:marRight w:val="0"/>
          <w:marTop w:val="0"/>
          <w:marBottom w:val="0"/>
          <w:divBdr>
            <w:top w:val="none" w:sz="0" w:space="0" w:color="auto"/>
            <w:left w:val="none" w:sz="0" w:space="0" w:color="auto"/>
            <w:bottom w:val="none" w:sz="0" w:space="0" w:color="auto"/>
            <w:right w:val="none" w:sz="0" w:space="0" w:color="auto"/>
          </w:divBdr>
          <w:divsChild>
            <w:div w:id="380177622">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700518065">
      <w:bodyDiv w:val="1"/>
      <w:marLeft w:val="0"/>
      <w:marRight w:val="0"/>
      <w:marTop w:val="0"/>
      <w:marBottom w:val="0"/>
      <w:divBdr>
        <w:top w:val="none" w:sz="0" w:space="0" w:color="auto"/>
        <w:left w:val="none" w:sz="0" w:space="0" w:color="auto"/>
        <w:bottom w:val="none" w:sz="0" w:space="0" w:color="auto"/>
        <w:right w:val="none" w:sz="0" w:space="0" w:color="auto"/>
      </w:divBdr>
      <w:divsChild>
        <w:div w:id="1262644416">
          <w:marLeft w:val="0"/>
          <w:marRight w:val="0"/>
          <w:marTop w:val="0"/>
          <w:marBottom w:val="0"/>
          <w:divBdr>
            <w:top w:val="none" w:sz="0" w:space="0" w:color="auto"/>
            <w:left w:val="none" w:sz="0" w:space="0" w:color="auto"/>
            <w:bottom w:val="none" w:sz="0" w:space="0" w:color="auto"/>
            <w:right w:val="none" w:sz="0" w:space="0" w:color="auto"/>
          </w:divBdr>
          <w:divsChild>
            <w:div w:id="630282058">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808782676">
      <w:bodyDiv w:val="1"/>
      <w:marLeft w:val="0"/>
      <w:marRight w:val="0"/>
      <w:marTop w:val="0"/>
      <w:marBottom w:val="0"/>
      <w:divBdr>
        <w:top w:val="none" w:sz="0" w:space="0" w:color="auto"/>
        <w:left w:val="none" w:sz="0" w:space="0" w:color="auto"/>
        <w:bottom w:val="none" w:sz="0" w:space="0" w:color="auto"/>
        <w:right w:val="none" w:sz="0" w:space="0" w:color="auto"/>
      </w:divBdr>
      <w:divsChild>
        <w:div w:id="1966155103">
          <w:marLeft w:val="0"/>
          <w:marRight w:val="0"/>
          <w:marTop w:val="0"/>
          <w:marBottom w:val="0"/>
          <w:divBdr>
            <w:top w:val="none" w:sz="0" w:space="0" w:color="auto"/>
            <w:left w:val="none" w:sz="0" w:space="0" w:color="auto"/>
            <w:bottom w:val="none" w:sz="0" w:space="0" w:color="auto"/>
            <w:right w:val="none" w:sz="0" w:space="0" w:color="auto"/>
          </w:divBdr>
          <w:divsChild>
            <w:div w:id="274338306">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846335464">
      <w:bodyDiv w:val="1"/>
      <w:marLeft w:val="0"/>
      <w:marRight w:val="0"/>
      <w:marTop w:val="0"/>
      <w:marBottom w:val="0"/>
      <w:divBdr>
        <w:top w:val="none" w:sz="0" w:space="0" w:color="auto"/>
        <w:left w:val="none" w:sz="0" w:space="0" w:color="auto"/>
        <w:bottom w:val="none" w:sz="0" w:space="0" w:color="auto"/>
        <w:right w:val="none" w:sz="0" w:space="0" w:color="auto"/>
      </w:divBdr>
      <w:divsChild>
        <w:div w:id="954554425">
          <w:marLeft w:val="0"/>
          <w:marRight w:val="0"/>
          <w:marTop w:val="0"/>
          <w:marBottom w:val="0"/>
          <w:divBdr>
            <w:top w:val="none" w:sz="0" w:space="0" w:color="auto"/>
            <w:left w:val="none" w:sz="0" w:space="0" w:color="auto"/>
            <w:bottom w:val="none" w:sz="0" w:space="0" w:color="auto"/>
            <w:right w:val="none" w:sz="0" w:space="0" w:color="auto"/>
          </w:divBdr>
          <w:divsChild>
            <w:div w:id="1575702792">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869489561">
      <w:bodyDiv w:val="1"/>
      <w:marLeft w:val="0"/>
      <w:marRight w:val="0"/>
      <w:marTop w:val="0"/>
      <w:marBottom w:val="0"/>
      <w:divBdr>
        <w:top w:val="none" w:sz="0" w:space="0" w:color="auto"/>
        <w:left w:val="none" w:sz="0" w:space="0" w:color="auto"/>
        <w:bottom w:val="none" w:sz="0" w:space="0" w:color="auto"/>
        <w:right w:val="none" w:sz="0" w:space="0" w:color="auto"/>
      </w:divBdr>
      <w:divsChild>
        <w:div w:id="1295988421">
          <w:marLeft w:val="0"/>
          <w:marRight w:val="0"/>
          <w:marTop w:val="0"/>
          <w:marBottom w:val="0"/>
          <w:divBdr>
            <w:top w:val="none" w:sz="0" w:space="0" w:color="auto"/>
            <w:left w:val="none" w:sz="0" w:space="0" w:color="auto"/>
            <w:bottom w:val="none" w:sz="0" w:space="0" w:color="auto"/>
            <w:right w:val="none" w:sz="0" w:space="0" w:color="auto"/>
          </w:divBdr>
          <w:divsChild>
            <w:div w:id="1606965083">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210147884">
      <w:bodyDiv w:val="1"/>
      <w:marLeft w:val="0"/>
      <w:marRight w:val="0"/>
      <w:marTop w:val="0"/>
      <w:marBottom w:val="0"/>
      <w:divBdr>
        <w:top w:val="none" w:sz="0" w:space="0" w:color="auto"/>
        <w:left w:val="none" w:sz="0" w:space="0" w:color="auto"/>
        <w:bottom w:val="none" w:sz="0" w:space="0" w:color="auto"/>
        <w:right w:val="none" w:sz="0" w:space="0" w:color="auto"/>
      </w:divBdr>
      <w:divsChild>
        <w:div w:id="1110854480">
          <w:marLeft w:val="0"/>
          <w:marRight w:val="0"/>
          <w:marTop w:val="0"/>
          <w:marBottom w:val="0"/>
          <w:divBdr>
            <w:top w:val="none" w:sz="0" w:space="0" w:color="auto"/>
            <w:left w:val="none" w:sz="0" w:space="0" w:color="auto"/>
            <w:bottom w:val="none" w:sz="0" w:space="0" w:color="auto"/>
            <w:right w:val="none" w:sz="0" w:space="0" w:color="auto"/>
          </w:divBdr>
          <w:divsChild>
            <w:div w:id="2031444227">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228033967">
      <w:bodyDiv w:val="1"/>
      <w:marLeft w:val="0"/>
      <w:marRight w:val="0"/>
      <w:marTop w:val="0"/>
      <w:marBottom w:val="0"/>
      <w:divBdr>
        <w:top w:val="none" w:sz="0" w:space="0" w:color="auto"/>
        <w:left w:val="none" w:sz="0" w:space="0" w:color="auto"/>
        <w:bottom w:val="none" w:sz="0" w:space="0" w:color="auto"/>
        <w:right w:val="none" w:sz="0" w:space="0" w:color="auto"/>
      </w:divBdr>
      <w:divsChild>
        <w:div w:id="1965429990">
          <w:marLeft w:val="0"/>
          <w:marRight w:val="0"/>
          <w:marTop w:val="0"/>
          <w:marBottom w:val="0"/>
          <w:divBdr>
            <w:top w:val="none" w:sz="0" w:space="0" w:color="auto"/>
            <w:left w:val="none" w:sz="0" w:space="0" w:color="auto"/>
            <w:bottom w:val="none" w:sz="0" w:space="0" w:color="auto"/>
            <w:right w:val="none" w:sz="0" w:space="0" w:color="auto"/>
          </w:divBdr>
          <w:divsChild>
            <w:div w:id="1194928808">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370036012">
      <w:bodyDiv w:val="1"/>
      <w:marLeft w:val="0"/>
      <w:marRight w:val="0"/>
      <w:marTop w:val="0"/>
      <w:marBottom w:val="0"/>
      <w:divBdr>
        <w:top w:val="none" w:sz="0" w:space="0" w:color="auto"/>
        <w:left w:val="none" w:sz="0" w:space="0" w:color="auto"/>
        <w:bottom w:val="none" w:sz="0" w:space="0" w:color="auto"/>
        <w:right w:val="none" w:sz="0" w:space="0" w:color="auto"/>
      </w:divBdr>
      <w:divsChild>
        <w:div w:id="130951590">
          <w:marLeft w:val="0"/>
          <w:marRight w:val="0"/>
          <w:marTop w:val="0"/>
          <w:marBottom w:val="0"/>
          <w:divBdr>
            <w:top w:val="none" w:sz="0" w:space="0" w:color="auto"/>
            <w:left w:val="none" w:sz="0" w:space="0" w:color="auto"/>
            <w:bottom w:val="none" w:sz="0" w:space="0" w:color="auto"/>
            <w:right w:val="none" w:sz="0" w:space="0" w:color="auto"/>
          </w:divBdr>
          <w:divsChild>
            <w:div w:id="55322560">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703937758">
      <w:bodyDiv w:val="1"/>
      <w:marLeft w:val="0"/>
      <w:marRight w:val="0"/>
      <w:marTop w:val="0"/>
      <w:marBottom w:val="0"/>
      <w:divBdr>
        <w:top w:val="none" w:sz="0" w:space="0" w:color="auto"/>
        <w:left w:val="none" w:sz="0" w:space="0" w:color="auto"/>
        <w:bottom w:val="none" w:sz="0" w:space="0" w:color="auto"/>
        <w:right w:val="none" w:sz="0" w:space="0" w:color="auto"/>
      </w:divBdr>
    </w:div>
    <w:div w:id="1747457389">
      <w:bodyDiv w:val="1"/>
      <w:marLeft w:val="0"/>
      <w:marRight w:val="0"/>
      <w:marTop w:val="0"/>
      <w:marBottom w:val="0"/>
      <w:divBdr>
        <w:top w:val="none" w:sz="0" w:space="0" w:color="auto"/>
        <w:left w:val="none" w:sz="0" w:space="0" w:color="auto"/>
        <w:bottom w:val="none" w:sz="0" w:space="0" w:color="auto"/>
        <w:right w:val="none" w:sz="0" w:space="0" w:color="auto"/>
      </w:divBdr>
    </w:div>
    <w:div w:id="1775128811">
      <w:bodyDiv w:val="1"/>
      <w:marLeft w:val="0"/>
      <w:marRight w:val="0"/>
      <w:marTop w:val="0"/>
      <w:marBottom w:val="0"/>
      <w:divBdr>
        <w:top w:val="none" w:sz="0" w:space="0" w:color="auto"/>
        <w:left w:val="none" w:sz="0" w:space="0" w:color="auto"/>
        <w:bottom w:val="none" w:sz="0" w:space="0" w:color="auto"/>
        <w:right w:val="none" w:sz="0" w:space="0" w:color="auto"/>
      </w:divBdr>
      <w:divsChild>
        <w:div w:id="2067757704">
          <w:marLeft w:val="0"/>
          <w:marRight w:val="0"/>
          <w:marTop w:val="0"/>
          <w:marBottom w:val="0"/>
          <w:divBdr>
            <w:top w:val="none" w:sz="0" w:space="0" w:color="auto"/>
            <w:left w:val="none" w:sz="0" w:space="0" w:color="auto"/>
            <w:bottom w:val="none" w:sz="0" w:space="0" w:color="auto"/>
            <w:right w:val="none" w:sz="0" w:space="0" w:color="auto"/>
          </w:divBdr>
          <w:divsChild>
            <w:div w:id="527260418">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809931235">
      <w:bodyDiv w:val="1"/>
      <w:marLeft w:val="0"/>
      <w:marRight w:val="0"/>
      <w:marTop w:val="0"/>
      <w:marBottom w:val="0"/>
      <w:divBdr>
        <w:top w:val="none" w:sz="0" w:space="0" w:color="auto"/>
        <w:left w:val="none" w:sz="0" w:space="0" w:color="auto"/>
        <w:bottom w:val="none" w:sz="0" w:space="0" w:color="auto"/>
        <w:right w:val="none" w:sz="0" w:space="0" w:color="auto"/>
      </w:divBdr>
      <w:divsChild>
        <w:div w:id="1839615955">
          <w:marLeft w:val="0"/>
          <w:marRight w:val="0"/>
          <w:marTop w:val="0"/>
          <w:marBottom w:val="0"/>
          <w:divBdr>
            <w:top w:val="none" w:sz="0" w:space="0" w:color="auto"/>
            <w:left w:val="none" w:sz="0" w:space="0" w:color="auto"/>
            <w:bottom w:val="none" w:sz="0" w:space="0" w:color="auto"/>
            <w:right w:val="none" w:sz="0" w:space="0" w:color="auto"/>
          </w:divBdr>
          <w:divsChild>
            <w:div w:id="207911414">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844319989">
      <w:bodyDiv w:val="1"/>
      <w:marLeft w:val="0"/>
      <w:marRight w:val="0"/>
      <w:marTop w:val="0"/>
      <w:marBottom w:val="0"/>
      <w:divBdr>
        <w:top w:val="none" w:sz="0" w:space="0" w:color="auto"/>
        <w:left w:val="none" w:sz="0" w:space="0" w:color="auto"/>
        <w:bottom w:val="none" w:sz="0" w:space="0" w:color="auto"/>
        <w:right w:val="none" w:sz="0" w:space="0" w:color="auto"/>
      </w:divBdr>
      <w:divsChild>
        <w:div w:id="824861142">
          <w:marLeft w:val="0"/>
          <w:marRight w:val="0"/>
          <w:marTop w:val="0"/>
          <w:marBottom w:val="0"/>
          <w:divBdr>
            <w:top w:val="none" w:sz="0" w:space="0" w:color="auto"/>
            <w:left w:val="none" w:sz="0" w:space="0" w:color="auto"/>
            <w:bottom w:val="none" w:sz="0" w:space="0" w:color="auto"/>
            <w:right w:val="none" w:sz="0" w:space="0" w:color="auto"/>
          </w:divBdr>
          <w:divsChild>
            <w:div w:id="386684208">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866865567">
      <w:bodyDiv w:val="1"/>
      <w:marLeft w:val="0"/>
      <w:marRight w:val="0"/>
      <w:marTop w:val="0"/>
      <w:marBottom w:val="0"/>
      <w:divBdr>
        <w:top w:val="none" w:sz="0" w:space="0" w:color="auto"/>
        <w:left w:val="none" w:sz="0" w:space="0" w:color="auto"/>
        <w:bottom w:val="none" w:sz="0" w:space="0" w:color="auto"/>
        <w:right w:val="none" w:sz="0" w:space="0" w:color="auto"/>
      </w:divBdr>
      <w:divsChild>
        <w:div w:id="279337212">
          <w:marLeft w:val="0"/>
          <w:marRight w:val="0"/>
          <w:marTop w:val="0"/>
          <w:marBottom w:val="0"/>
          <w:divBdr>
            <w:top w:val="none" w:sz="0" w:space="0" w:color="auto"/>
            <w:left w:val="none" w:sz="0" w:space="0" w:color="auto"/>
            <w:bottom w:val="none" w:sz="0" w:space="0" w:color="auto"/>
            <w:right w:val="none" w:sz="0" w:space="0" w:color="auto"/>
          </w:divBdr>
          <w:divsChild>
            <w:div w:id="269123430">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1988970206">
      <w:bodyDiv w:val="1"/>
      <w:marLeft w:val="0"/>
      <w:marRight w:val="0"/>
      <w:marTop w:val="0"/>
      <w:marBottom w:val="0"/>
      <w:divBdr>
        <w:top w:val="none" w:sz="0" w:space="0" w:color="auto"/>
        <w:left w:val="none" w:sz="0" w:space="0" w:color="auto"/>
        <w:bottom w:val="none" w:sz="0" w:space="0" w:color="auto"/>
        <w:right w:val="none" w:sz="0" w:space="0" w:color="auto"/>
      </w:divBdr>
      <w:divsChild>
        <w:div w:id="2054885373">
          <w:marLeft w:val="0"/>
          <w:marRight w:val="0"/>
          <w:marTop w:val="0"/>
          <w:marBottom w:val="0"/>
          <w:divBdr>
            <w:top w:val="none" w:sz="0" w:space="0" w:color="auto"/>
            <w:left w:val="none" w:sz="0" w:space="0" w:color="auto"/>
            <w:bottom w:val="none" w:sz="0" w:space="0" w:color="auto"/>
            <w:right w:val="none" w:sz="0" w:space="0" w:color="auto"/>
          </w:divBdr>
          <w:divsChild>
            <w:div w:id="1642341385">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2017034057">
      <w:bodyDiv w:val="1"/>
      <w:marLeft w:val="0"/>
      <w:marRight w:val="0"/>
      <w:marTop w:val="0"/>
      <w:marBottom w:val="0"/>
      <w:divBdr>
        <w:top w:val="none" w:sz="0" w:space="0" w:color="auto"/>
        <w:left w:val="none" w:sz="0" w:space="0" w:color="auto"/>
        <w:bottom w:val="none" w:sz="0" w:space="0" w:color="auto"/>
        <w:right w:val="none" w:sz="0" w:space="0" w:color="auto"/>
      </w:divBdr>
    </w:div>
    <w:div w:id="2028409641">
      <w:bodyDiv w:val="1"/>
      <w:marLeft w:val="0"/>
      <w:marRight w:val="0"/>
      <w:marTop w:val="0"/>
      <w:marBottom w:val="0"/>
      <w:divBdr>
        <w:top w:val="none" w:sz="0" w:space="0" w:color="auto"/>
        <w:left w:val="none" w:sz="0" w:space="0" w:color="auto"/>
        <w:bottom w:val="none" w:sz="0" w:space="0" w:color="auto"/>
        <w:right w:val="none" w:sz="0" w:space="0" w:color="auto"/>
      </w:divBdr>
      <w:divsChild>
        <w:div w:id="414207215">
          <w:marLeft w:val="0"/>
          <w:marRight w:val="0"/>
          <w:marTop w:val="0"/>
          <w:marBottom w:val="0"/>
          <w:divBdr>
            <w:top w:val="none" w:sz="0" w:space="0" w:color="auto"/>
            <w:left w:val="none" w:sz="0" w:space="0" w:color="auto"/>
            <w:bottom w:val="none" w:sz="0" w:space="0" w:color="auto"/>
            <w:right w:val="none" w:sz="0" w:space="0" w:color="auto"/>
          </w:divBdr>
          <w:divsChild>
            <w:div w:id="210462484">
              <w:marLeft w:val="4275"/>
              <w:marRight w:val="225"/>
              <w:marTop w:val="0"/>
              <w:marBottom w:val="0"/>
              <w:divBdr>
                <w:top w:val="none" w:sz="0" w:space="0" w:color="auto"/>
                <w:left w:val="none" w:sz="0" w:space="0" w:color="auto"/>
                <w:bottom w:val="none" w:sz="0" w:space="0" w:color="auto"/>
                <w:right w:val="none" w:sz="0" w:space="0" w:color="auto"/>
              </w:divBdr>
            </w:div>
          </w:divsChild>
        </w:div>
      </w:divsChild>
    </w:div>
    <w:div w:id="20741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woodward2@uhbw.nhs.uk" TargetMode="External"/><Relationship Id="rId18" Type="http://schemas.openxmlformats.org/officeDocument/2006/relationships/header" Target="header1.xml"/><Relationship Id="rId26" Type="http://schemas.openxmlformats.org/officeDocument/2006/relationships/image" Target="media/image8.png"/><Relationship Id="rId39" Type="http://schemas.openxmlformats.org/officeDocument/2006/relationships/hyperlink" Target="http://nww.avon.nhs.uk/dms/Download.aspx?r=1&amp;did=6718&amp;f=TrustAntimicrobialPolicy-2.pdf" TargetMode="Externa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medy.bnssg.icb.nhs.uk/" TargetMode="External"/><Relationship Id="rId20" Type="http://schemas.openxmlformats.org/officeDocument/2006/relationships/hyperlink" Target="https://www.nbt.nhs.uk/sites/default/files/document/Infection%20Sciences%20Laboratory%20User%20manual%20Apr%202023.pdf" TargetMode="External"/><Relationship Id="rId29" Type="http://schemas.openxmlformats.org/officeDocument/2006/relationships/image" Target="media/image1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png"/><Relationship Id="rId40" Type="http://schemas.openxmlformats.org/officeDocument/2006/relationships/hyperlink" Target="https://www.ukas.com/find-an-organisation/" TargetMode="External"/><Relationship Id="rId5" Type="http://schemas.openxmlformats.org/officeDocument/2006/relationships/numbering" Target="numbering.xml"/><Relationship Id="rId15" Type="http://schemas.openxmlformats.org/officeDocument/2006/relationships/hyperlink" Target="https://viewer.microguide.global/UHBRISTOL/"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woodward2@uhbw.nhs.uk"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07/relationships/hdphoto" Target="media/hdphoto1.wdp"/><Relationship Id="rId17" Type="http://schemas.openxmlformats.org/officeDocument/2006/relationships/hyperlink" Target="https://www.nbt.nhs.uk/sites/default/files/document/Infection%20Sciences%20Laboratory%20User%20manual%20Apr%202023.pdf" TargetMode="External"/><Relationship Id="rId25" Type="http://schemas.openxmlformats.org/officeDocument/2006/relationships/image" Target="media/image7.jpeg"/><Relationship Id="rId33" Type="http://schemas.openxmlformats.org/officeDocument/2006/relationships/image" Target="media/image15.png"/><Relationship Id="rId38" Type="http://schemas.openxmlformats.org/officeDocument/2006/relationships/hyperlink" Target="https://www.nbt.nhs.uk/sites/default/files/document/Infection%20Sciences%20Laboratory%20User%20manual%20Apr%20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dc3a2a2-4924-4858-81c1-379c6cd26f39" xsi:nil="true"/>
    <lcf76f155ced4ddcb4097134ff3c332f xmlns="3dc3a2a2-4924-4858-81c1-379c6cd26f39">
      <Terms xmlns="http://schemas.microsoft.com/office/infopath/2007/PartnerControls"/>
    </lcf76f155ced4ddcb4097134ff3c332f>
    <TaxCatchAll xmlns="3391d6fa-e918-40bd-8693-4a207fd4ec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A404831251942B272B8E40530E629" ma:contentTypeVersion="16" ma:contentTypeDescription="Create a new document." ma:contentTypeScope="" ma:versionID="15d8aae7b6c797a35ef6b9ad0d95fa77">
  <xsd:schema xmlns:xsd="http://www.w3.org/2001/XMLSchema" xmlns:xs="http://www.w3.org/2001/XMLSchema" xmlns:p="http://schemas.microsoft.com/office/2006/metadata/properties" xmlns:ns2="3dc3a2a2-4924-4858-81c1-379c6cd26f39" xmlns:ns3="3391d6fa-e918-40bd-8693-4a207fd4ec1d" targetNamespace="http://schemas.microsoft.com/office/2006/metadata/properties" ma:root="true" ma:fieldsID="ac32ff6e7b986ba33dea28a9874c7837" ns2:_="" ns3:_="">
    <xsd:import namespace="3dc3a2a2-4924-4858-81c1-379c6cd26f39"/>
    <xsd:import namespace="3391d6fa-e918-40bd-8693-4a207fd4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3a2a2-4924-4858-81c1-379c6cd26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3e9af6-01d4-423d-8bd2-cf099f328a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1d6fa-e918-40bd-8693-4a207fd4e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3cc1-1676-4adc-b687-8fd8385f1b56}" ma:internalName="TaxCatchAll" ma:showField="CatchAllData" ma:web="3391d6fa-e918-40bd-8693-4a207fd4ec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198AF-C5A2-4770-ADA7-38A254CB470D}">
  <ds:schemaRefs>
    <ds:schemaRef ds:uri="http://schemas.microsoft.com/office/2006/metadata/properties"/>
    <ds:schemaRef ds:uri="http://schemas.microsoft.com/office/infopath/2007/PartnerControls"/>
    <ds:schemaRef ds:uri="3dc3a2a2-4924-4858-81c1-379c6cd26f39"/>
    <ds:schemaRef ds:uri="3391d6fa-e918-40bd-8693-4a207fd4ec1d"/>
  </ds:schemaRefs>
</ds:datastoreItem>
</file>

<file path=customXml/itemProps2.xml><?xml version="1.0" encoding="utf-8"?>
<ds:datastoreItem xmlns:ds="http://schemas.openxmlformats.org/officeDocument/2006/customXml" ds:itemID="{05E33416-1984-430B-96FF-415B1DA7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3a2a2-4924-4858-81c1-379c6cd26f39"/>
    <ds:schemaRef ds:uri="3391d6fa-e918-40bd-8693-4a207fd4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0B191-C71E-4159-A20B-F6E9467CAF73}">
  <ds:schemaRefs>
    <ds:schemaRef ds:uri="http://schemas.microsoft.com/sharepoint/v3/contenttype/forms"/>
  </ds:schemaRefs>
</ds:datastoreItem>
</file>

<file path=customXml/itemProps4.xml><?xml version="1.0" encoding="utf-8"?>
<ds:datastoreItem xmlns:ds="http://schemas.openxmlformats.org/officeDocument/2006/customXml" ds:itemID="{9C258054-0AE9-4086-BBD1-15341E02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5162</Words>
  <Characters>29427</Characters>
  <Application>Microsoft Office Word</Application>
  <DocSecurity>4</DocSecurity>
  <Lines>245</Lines>
  <Paragraphs>69</Paragraphs>
  <ScaleCrop>false</ScaleCrop>
  <Manager>11/4/08</Manager>
  <Company>Kemlo Rogerson, Andrew Garry, Rob Jewell,</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Pathology</dc:title>
  <dc:subject>2008</dc:subject>
  <dc:creator>Woodward, Mark;Veasey, Nicholas</dc:creator>
  <cp:lastModifiedBy>Natalia Casey</cp:lastModifiedBy>
  <cp:revision>2</cp:revision>
  <cp:lastPrinted>2016-09-16T09:27:00Z</cp:lastPrinted>
  <dcterms:created xsi:type="dcterms:W3CDTF">2025-11-17T14:07:00Z</dcterms:created>
  <dcterms:modified xsi:type="dcterms:W3CDTF">2025-11-17T14:07:00Z</dcterms:modified>
  <cp:category>Jon Mitchell and Kevin Stafford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0x010100409A404831251942B272B8E40530E629</vt:lpwstr>
  </property>
  <property fmtid="{D5CDD505-2E9C-101B-9397-08002B2CF9AE}" pid="3" name="MediaServiceImageTags">
    <vt:lpwstr/>
  </property>
</Properties>
</file>