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5145" w14:textId="0147F25E" w:rsidR="00F240C3" w:rsidRPr="006F5265" w:rsidRDefault="006F5265" w:rsidP="00404293">
      <w:pPr>
        <w:ind w:left="720"/>
        <w:rPr>
          <w:rFonts w:ascii="Arial" w:hAnsi="Arial" w:cs="Arial"/>
          <w:b/>
          <w:bCs/>
          <w:color w:val="000000"/>
          <w:sz w:val="32"/>
          <w:szCs w:val="32"/>
        </w:rPr>
      </w:pPr>
      <w:r w:rsidRPr="006F5265">
        <w:rPr>
          <w:rFonts w:ascii="Arial" w:hAnsi="Arial" w:cs="Arial"/>
          <w:b/>
          <w:bCs/>
          <w:color w:val="000000"/>
          <w:sz w:val="32"/>
          <w:szCs w:val="32"/>
        </w:rPr>
        <w:t>Dose Escalation Assessment and Mitigation Plan</w:t>
      </w:r>
    </w:p>
    <w:tbl>
      <w:tblPr>
        <w:tblStyle w:val="TableGrid"/>
        <w:tblW w:w="0" w:type="auto"/>
        <w:tblInd w:w="562" w:type="dxa"/>
        <w:tblLook w:val="04A0" w:firstRow="1" w:lastRow="0" w:firstColumn="1" w:lastColumn="0" w:noHBand="0" w:noVBand="1"/>
      </w:tblPr>
      <w:tblGrid>
        <w:gridCol w:w="3402"/>
        <w:gridCol w:w="11957"/>
      </w:tblGrid>
      <w:tr w:rsidR="006F5265" w14:paraId="1B057ABA" w14:textId="77777777" w:rsidTr="00EA6572">
        <w:tc>
          <w:tcPr>
            <w:tcW w:w="3402" w:type="dxa"/>
            <w:shd w:val="clear" w:color="auto" w:fill="EAF1DD" w:themeFill="accent3" w:themeFillTint="33"/>
          </w:tcPr>
          <w:p w14:paraId="16ED6CAE" w14:textId="242DAAA0" w:rsidR="006F5265" w:rsidRPr="00EA6572" w:rsidRDefault="006F5265" w:rsidP="008829B6">
            <w:pPr>
              <w:rPr>
                <w:rFonts w:ascii="Arial" w:hAnsi="Arial" w:cs="Arial"/>
                <w:b/>
                <w:bCs/>
                <w:color w:val="000000"/>
                <w:sz w:val="18"/>
                <w:szCs w:val="18"/>
              </w:rPr>
            </w:pPr>
            <w:bookmarkStart w:id="0" w:name="_Hlk168054931"/>
            <w:r w:rsidRPr="00EA6572">
              <w:rPr>
                <w:rFonts w:ascii="Arial" w:hAnsi="Arial" w:cs="Arial"/>
                <w:b/>
                <w:bCs/>
                <w:color w:val="000000"/>
                <w:sz w:val="18"/>
                <w:szCs w:val="18"/>
              </w:rPr>
              <w:t>Full trial title</w:t>
            </w:r>
          </w:p>
        </w:tc>
        <w:tc>
          <w:tcPr>
            <w:tcW w:w="11957" w:type="dxa"/>
          </w:tcPr>
          <w:p w14:paraId="2D6F1F03" w14:textId="77777777" w:rsidR="006F5265" w:rsidRDefault="006F5265" w:rsidP="008829B6">
            <w:pPr>
              <w:rPr>
                <w:rFonts w:ascii="Arial" w:hAnsi="Arial" w:cs="Arial"/>
                <w:color w:val="000000"/>
              </w:rPr>
            </w:pPr>
          </w:p>
        </w:tc>
      </w:tr>
      <w:tr w:rsidR="006F5265" w14:paraId="598851DD" w14:textId="77777777" w:rsidTr="00EA6572">
        <w:tc>
          <w:tcPr>
            <w:tcW w:w="3402" w:type="dxa"/>
            <w:shd w:val="clear" w:color="auto" w:fill="EAF1DD" w:themeFill="accent3" w:themeFillTint="33"/>
          </w:tcPr>
          <w:p w14:paraId="3C41F3BC" w14:textId="0DD0A8F3" w:rsidR="006F5265" w:rsidRPr="00EA6572" w:rsidRDefault="00404293" w:rsidP="00404293">
            <w:pPr>
              <w:ind w:left="-108"/>
              <w:rPr>
                <w:rFonts w:ascii="Arial" w:hAnsi="Arial" w:cs="Arial"/>
                <w:b/>
                <w:bCs/>
                <w:color w:val="000000"/>
                <w:sz w:val="18"/>
                <w:szCs w:val="18"/>
              </w:rPr>
            </w:pPr>
            <w:r w:rsidRPr="00EA6572">
              <w:rPr>
                <w:rFonts w:ascii="Arial" w:hAnsi="Arial" w:cs="Arial"/>
                <w:b/>
                <w:bCs/>
                <w:color w:val="000000"/>
                <w:sz w:val="18"/>
                <w:szCs w:val="18"/>
              </w:rPr>
              <w:t xml:space="preserve">  Protocol Number and Version/ date</w:t>
            </w:r>
          </w:p>
        </w:tc>
        <w:tc>
          <w:tcPr>
            <w:tcW w:w="11957" w:type="dxa"/>
          </w:tcPr>
          <w:p w14:paraId="493035AF" w14:textId="77777777" w:rsidR="006F5265" w:rsidRDefault="006F5265" w:rsidP="008829B6">
            <w:pPr>
              <w:rPr>
                <w:rFonts w:ascii="Arial" w:hAnsi="Arial" w:cs="Arial"/>
                <w:color w:val="000000"/>
              </w:rPr>
            </w:pPr>
          </w:p>
        </w:tc>
      </w:tr>
      <w:tr w:rsidR="006F5265" w14:paraId="3684C5F7" w14:textId="77777777" w:rsidTr="00EA6572">
        <w:tc>
          <w:tcPr>
            <w:tcW w:w="3402" w:type="dxa"/>
            <w:shd w:val="clear" w:color="auto" w:fill="EAF1DD" w:themeFill="accent3" w:themeFillTint="33"/>
          </w:tcPr>
          <w:p w14:paraId="2909E159" w14:textId="1DEED119" w:rsidR="006F5265" w:rsidRPr="00EA6572" w:rsidRDefault="00404293" w:rsidP="008829B6">
            <w:pPr>
              <w:rPr>
                <w:rFonts w:ascii="Arial" w:hAnsi="Arial" w:cs="Arial"/>
                <w:b/>
                <w:bCs/>
                <w:color w:val="000000"/>
                <w:sz w:val="18"/>
                <w:szCs w:val="18"/>
              </w:rPr>
            </w:pPr>
            <w:r w:rsidRPr="00EA6572">
              <w:rPr>
                <w:rFonts w:ascii="Arial" w:hAnsi="Arial" w:cs="Arial"/>
                <w:b/>
                <w:bCs/>
                <w:color w:val="000000"/>
                <w:sz w:val="18"/>
                <w:szCs w:val="18"/>
              </w:rPr>
              <w:t>IRAS number</w:t>
            </w:r>
          </w:p>
        </w:tc>
        <w:tc>
          <w:tcPr>
            <w:tcW w:w="11957" w:type="dxa"/>
          </w:tcPr>
          <w:p w14:paraId="7B16D8B6" w14:textId="77777777" w:rsidR="006F5265" w:rsidRDefault="006F5265" w:rsidP="008829B6">
            <w:pPr>
              <w:rPr>
                <w:rFonts w:ascii="Arial" w:hAnsi="Arial" w:cs="Arial"/>
                <w:color w:val="000000"/>
              </w:rPr>
            </w:pPr>
          </w:p>
        </w:tc>
      </w:tr>
      <w:tr w:rsidR="006F5265" w14:paraId="33050AC7" w14:textId="77777777" w:rsidTr="00EA6572">
        <w:tc>
          <w:tcPr>
            <w:tcW w:w="3402" w:type="dxa"/>
            <w:shd w:val="clear" w:color="auto" w:fill="EAF1DD" w:themeFill="accent3" w:themeFillTint="33"/>
          </w:tcPr>
          <w:p w14:paraId="5DB97C93" w14:textId="2D6B6E1E" w:rsidR="006F5265" w:rsidRPr="00EA6572" w:rsidRDefault="00404293" w:rsidP="008829B6">
            <w:pPr>
              <w:rPr>
                <w:rFonts w:ascii="Arial" w:hAnsi="Arial" w:cs="Arial"/>
                <w:b/>
                <w:bCs/>
                <w:color w:val="000000"/>
                <w:sz w:val="18"/>
                <w:szCs w:val="18"/>
              </w:rPr>
            </w:pPr>
            <w:r w:rsidRPr="00EA6572">
              <w:rPr>
                <w:rFonts w:ascii="Arial" w:hAnsi="Arial" w:cs="Arial"/>
                <w:b/>
                <w:bCs/>
                <w:color w:val="000000"/>
                <w:sz w:val="18"/>
                <w:szCs w:val="18"/>
              </w:rPr>
              <w:t xml:space="preserve">R&amp;D number </w:t>
            </w:r>
          </w:p>
        </w:tc>
        <w:tc>
          <w:tcPr>
            <w:tcW w:w="11957" w:type="dxa"/>
          </w:tcPr>
          <w:p w14:paraId="2FED05D2" w14:textId="77777777" w:rsidR="006F5265" w:rsidRDefault="006F5265" w:rsidP="008829B6">
            <w:pPr>
              <w:rPr>
                <w:rFonts w:ascii="Arial" w:hAnsi="Arial" w:cs="Arial"/>
                <w:color w:val="000000"/>
              </w:rPr>
            </w:pPr>
          </w:p>
        </w:tc>
      </w:tr>
      <w:bookmarkEnd w:id="0"/>
    </w:tbl>
    <w:p w14:paraId="04D02F0A" w14:textId="77777777" w:rsidR="006F5265" w:rsidRDefault="006F5265" w:rsidP="008829B6">
      <w:pPr>
        <w:rPr>
          <w:rFonts w:ascii="Arial" w:hAnsi="Arial" w:cs="Arial"/>
          <w:color w:val="000000"/>
        </w:rPr>
      </w:pPr>
    </w:p>
    <w:p w14:paraId="082B62E9" w14:textId="2C0F854F" w:rsidR="00B50DD1" w:rsidRPr="00B50DD1" w:rsidRDefault="00B50DD1" w:rsidP="00B50DD1">
      <w:pPr>
        <w:pStyle w:val="ListParagraph"/>
        <w:numPr>
          <w:ilvl w:val="0"/>
          <w:numId w:val="1"/>
        </w:numPr>
        <w:rPr>
          <w:rFonts w:ascii="Arial" w:hAnsi="Arial" w:cs="Arial"/>
          <w:b/>
          <w:bCs/>
          <w:color w:val="000000"/>
        </w:rPr>
      </w:pPr>
      <w:r w:rsidRPr="00B50DD1">
        <w:rPr>
          <w:rFonts w:ascii="Arial" w:hAnsi="Arial" w:cs="Arial"/>
          <w:b/>
          <w:bCs/>
          <w:color w:val="000000"/>
        </w:rPr>
        <w:t>Documents reviewed</w:t>
      </w:r>
    </w:p>
    <w:tbl>
      <w:tblPr>
        <w:tblStyle w:val="TableGrid"/>
        <w:tblW w:w="0" w:type="auto"/>
        <w:tblInd w:w="562" w:type="dxa"/>
        <w:tblLook w:val="04A0" w:firstRow="1" w:lastRow="0" w:firstColumn="1" w:lastColumn="0" w:noHBand="0" w:noVBand="1"/>
      </w:tblPr>
      <w:tblGrid>
        <w:gridCol w:w="12758"/>
        <w:gridCol w:w="1276"/>
        <w:gridCol w:w="1325"/>
      </w:tblGrid>
      <w:tr w:rsidR="00B50DD1" w14:paraId="3CA9C325" w14:textId="77777777" w:rsidTr="00BA3B68">
        <w:tc>
          <w:tcPr>
            <w:tcW w:w="12758" w:type="dxa"/>
            <w:shd w:val="clear" w:color="auto" w:fill="EAF1DD" w:themeFill="accent3" w:themeFillTint="33"/>
          </w:tcPr>
          <w:p w14:paraId="6D7F37B1" w14:textId="300AFEE5" w:rsidR="00B50DD1" w:rsidRPr="00EA6572" w:rsidRDefault="00B50DD1" w:rsidP="00B50DD1">
            <w:pPr>
              <w:pStyle w:val="ListParagraph"/>
              <w:ind w:left="0"/>
              <w:rPr>
                <w:rFonts w:ascii="Arial" w:hAnsi="Arial" w:cs="Arial"/>
                <w:b/>
                <w:bCs/>
                <w:color w:val="000000"/>
                <w:sz w:val="18"/>
                <w:szCs w:val="18"/>
              </w:rPr>
            </w:pPr>
            <w:bookmarkStart w:id="1" w:name="_Hlk168055807"/>
            <w:r w:rsidRPr="00EA6572">
              <w:rPr>
                <w:rFonts w:ascii="Arial" w:hAnsi="Arial" w:cs="Arial"/>
                <w:b/>
                <w:bCs/>
                <w:color w:val="000000"/>
                <w:sz w:val="18"/>
                <w:szCs w:val="18"/>
              </w:rPr>
              <w:t>Document</w:t>
            </w:r>
          </w:p>
        </w:tc>
        <w:tc>
          <w:tcPr>
            <w:tcW w:w="1276" w:type="dxa"/>
            <w:shd w:val="clear" w:color="auto" w:fill="EAF1DD" w:themeFill="accent3" w:themeFillTint="33"/>
          </w:tcPr>
          <w:p w14:paraId="44886EEC" w14:textId="6E738472" w:rsidR="00B50DD1" w:rsidRPr="00EA6572" w:rsidRDefault="00B50DD1" w:rsidP="00B50DD1">
            <w:pPr>
              <w:pStyle w:val="ListParagraph"/>
              <w:ind w:left="0"/>
              <w:rPr>
                <w:rFonts w:ascii="Arial" w:hAnsi="Arial" w:cs="Arial"/>
                <w:b/>
                <w:bCs/>
                <w:color w:val="000000"/>
                <w:sz w:val="18"/>
                <w:szCs w:val="18"/>
              </w:rPr>
            </w:pPr>
            <w:r w:rsidRPr="00EA6572">
              <w:rPr>
                <w:rFonts w:ascii="Arial" w:hAnsi="Arial" w:cs="Arial"/>
                <w:b/>
                <w:bCs/>
                <w:color w:val="000000"/>
                <w:sz w:val="18"/>
                <w:szCs w:val="18"/>
              </w:rPr>
              <w:t>Version</w:t>
            </w:r>
          </w:p>
        </w:tc>
        <w:tc>
          <w:tcPr>
            <w:tcW w:w="1325" w:type="dxa"/>
            <w:shd w:val="clear" w:color="auto" w:fill="EAF1DD" w:themeFill="accent3" w:themeFillTint="33"/>
          </w:tcPr>
          <w:p w14:paraId="411423AF" w14:textId="442BA544" w:rsidR="00B50DD1" w:rsidRPr="00EA6572" w:rsidRDefault="00B50DD1" w:rsidP="00B50DD1">
            <w:pPr>
              <w:pStyle w:val="ListParagraph"/>
              <w:ind w:left="0"/>
              <w:rPr>
                <w:rFonts w:ascii="Arial" w:hAnsi="Arial" w:cs="Arial"/>
                <w:b/>
                <w:bCs/>
                <w:color w:val="000000"/>
                <w:sz w:val="18"/>
                <w:szCs w:val="18"/>
              </w:rPr>
            </w:pPr>
            <w:r w:rsidRPr="00EA6572">
              <w:rPr>
                <w:rFonts w:ascii="Arial" w:hAnsi="Arial" w:cs="Arial"/>
                <w:b/>
                <w:bCs/>
                <w:color w:val="000000"/>
                <w:sz w:val="18"/>
                <w:szCs w:val="18"/>
              </w:rPr>
              <w:t>Reviewed by MHRA? Y/N</w:t>
            </w:r>
          </w:p>
        </w:tc>
      </w:tr>
      <w:tr w:rsidR="00B50DD1" w14:paraId="66B19A71" w14:textId="77777777" w:rsidTr="00B50DD1">
        <w:tc>
          <w:tcPr>
            <w:tcW w:w="12758" w:type="dxa"/>
          </w:tcPr>
          <w:p w14:paraId="57B042B9" w14:textId="77777777" w:rsidR="00B50DD1" w:rsidRDefault="00B50DD1" w:rsidP="00B50DD1">
            <w:pPr>
              <w:pStyle w:val="ListParagraph"/>
              <w:ind w:left="0"/>
              <w:rPr>
                <w:rFonts w:ascii="Arial" w:hAnsi="Arial" w:cs="Arial"/>
                <w:color w:val="000000"/>
              </w:rPr>
            </w:pPr>
          </w:p>
        </w:tc>
        <w:tc>
          <w:tcPr>
            <w:tcW w:w="1276" w:type="dxa"/>
          </w:tcPr>
          <w:p w14:paraId="1FFC9CB5" w14:textId="77777777" w:rsidR="00B50DD1" w:rsidRDefault="00B50DD1" w:rsidP="00B50DD1">
            <w:pPr>
              <w:pStyle w:val="ListParagraph"/>
              <w:ind w:left="0"/>
              <w:rPr>
                <w:rFonts w:ascii="Arial" w:hAnsi="Arial" w:cs="Arial"/>
                <w:color w:val="000000"/>
              </w:rPr>
            </w:pPr>
          </w:p>
        </w:tc>
        <w:tc>
          <w:tcPr>
            <w:tcW w:w="1325" w:type="dxa"/>
          </w:tcPr>
          <w:p w14:paraId="39149C01" w14:textId="77777777" w:rsidR="00B50DD1" w:rsidRDefault="00B50DD1" w:rsidP="00B50DD1">
            <w:pPr>
              <w:pStyle w:val="ListParagraph"/>
              <w:ind w:left="0"/>
              <w:rPr>
                <w:rFonts w:ascii="Arial" w:hAnsi="Arial" w:cs="Arial"/>
                <w:color w:val="000000"/>
              </w:rPr>
            </w:pPr>
          </w:p>
        </w:tc>
      </w:tr>
      <w:tr w:rsidR="00B50DD1" w14:paraId="51436EB3" w14:textId="77777777" w:rsidTr="00B50DD1">
        <w:tc>
          <w:tcPr>
            <w:tcW w:w="12758" w:type="dxa"/>
          </w:tcPr>
          <w:p w14:paraId="467ED736" w14:textId="77777777" w:rsidR="00B50DD1" w:rsidRDefault="00B50DD1" w:rsidP="00B50DD1">
            <w:pPr>
              <w:pStyle w:val="ListParagraph"/>
              <w:ind w:left="0"/>
              <w:rPr>
                <w:rFonts w:ascii="Arial" w:hAnsi="Arial" w:cs="Arial"/>
                <w:color w:val="000000"/>
              </w:rPr>
            </w:pPr>
          </w:p>
        </w:tc>
        <w:tc>
          <w:tcPr>
            <w:tcW w:w="1276" w:type="dxa"/>
          </w:tcPr>
          <w:p w14:paraId="0B131D9E" w14:textId="77777777" w:rsidR="00B50DD1" w:rsidRDefault="00B50DD1" w:rsidP="00B50DD1">
            <w:pPr>
              <w:pStyle w:val="ListParagraph"/>
              <w:ind w:left="0"/>
              <w:rPr>
                <w:rFonts w:ascii="Arial" w:hAnsi="Arial" w:cs="Arial"/>
                <w:color w:val="000000"/>
              </w:rPr>
            </w:pPr>
          </w:p>
        </w:tc>
        <w:tc>
          <w:tcPr>
            <w:tcW w:w="1325" w:type="dxa"/>
          </w:tcPr>
          <w:p w14:paraId="7763F88F" w14:textId="77777777" w:rsidR="00B50DD1" w:rsidRDefault="00B50DD1" w:rsidP="00B50DD1">
            <w:pPr>
              <w:pStyle w:val="ListParagraph"/>
              <w:ind w:left="0"/>
              <w:rPr>
                <w:rFonts w:ascii="Arial" w:hAnsi="Arial" w:cs="Arial"/>
                <w:color w:val="000000"/>
              </w:rPr>
            </w:pPr>
          </w:p>
        </w:tc>
      </w:tr>
      <w:tr w:rsidR="00B50DD1" w14:paraId="0FBFD373" w14:textId="77777777" w:rsidTr="00B50DD1">
        <w:tc>
          <w:tcPr>
            <w:tcW w:w="12758" w:type="dxa"/>
          </w:tcPr>
          <w:p w14:paraId="22FAA079" w14:textId="77777777" w:rsidR="00B50DD1" w:rsidRDefault="00B50DD1" w:rsidP="00B50DD1">
            <w:pPr>
              <w:pStyle w:val="ListParagraph"/>
              <w:ind w:left="0"/>
              <w:rPr>
                <w:rFonts w:ascii="Arial" w:hAnsi="Arial" w:cs="Arial"/>
                <w:color w:val="000000"/>
              </w:rPr>
            </w:pPr>
          </w:p>
        </w:tc>
        <w:tc>
          <w:tcPr>
            <w:tcW w:w="1276" w:type="dxa"/>
          </w:tcPr>
          <w:p w14:paraId="03EAF476" w14:textId="77777777" w:rsidR="00B50DD1" w:rsidRDefault="00B50DD1" w:rsidP="00B50DD1">
            <w:pPr>
              <w:pStyle w:val="ListParagraph"/>
              <w:ind w:left="0"/>
              <w:rPr>
                <w:rFonts w:ascii="Arial" w:hAnsi="Arial" w:cs="Arial"/>
                <w:color w:val="000000"/>
              </w:rPr>
            </w:pPr>
          </w:p>
        </w:tc>
        <w:tc>
          <w:tcPr>
            <w:tcW w:w="1325" w:type="dxa"/>
          </w:tcPr>
          <w:p w14:paraId="67B116AD" w14:textId="77777777" w:rsidR="00B50DD1" w:rsidRDefault="00B50DD1" w:rsidP="00B50DD1">
            <w:pPr>
              <w:pStyle w:val="ListParagraph"/>
              <w:ind w:left="0"/>
              <w:rPr>
                <w:rFonts w:ascii="Arial" w:hAnsi="Arial" w:cs="Arial"/>
                <w:color w:val="000000"/>
              </w:rPr>
            </w:pPr>
          </w:p>
        </w:tc>
      </w:tr>
      <w:bookmarkEnd w:id="1"/>
    </w:tbl>
    <w:p w14:paraId="60C014AC" w14:textId="77777777" w:rsidR="00B50DD1" w:rsidRPr="00B50DD1" w:rsidRDefault="00B50DD1" w:rsidP="00B50DD1">
      <w:pPr>
        <w:pStyle w:val="ListParagraph"/>
        <w:ind w:left="927"/>
        <w:rPr>
          <w:rFonts w:ascii="Arial" w:hAnsi="Arial" w:cs="Arial"/>
          <w:color w:val="000000"/>
        </w:rPr>
      </w:pPr>
    </w:p>
    <w:p w14:paraId="1EDC70AC" w14:textId="7DC90F20" w:rsidR="00B50DD1" w:rsidRPr="00B50DD1" w:rsidRDefault="00B50DD1" w:rsidP="00B50DD1">
      <w:pPr>
        <w:pStyle w:val="ListParagraph"/>
        <w:numPr>
          <w:ilvl w:val="0"/>
          <w:numId w:val="1"/>
        </w:numPr>
        <w:rPr>
          <w:rFonts w:ascii="Arial" w:hAnsi="Arial" w:cs="Arial"/>
          <w:b/>
          <w:bCs/>
          <w:color w:val="000000"/>
        </w:rPr>
      </w:pPr>
      <w:r w:rsidRPr="00B50DD1">
        <w:rPr>
          <w:rFonts w:ascii="Arial" w:hAnsi="Arial" w:cs="Arial"/>
          <w:b/>
          <w:bCs/>
          <w:color w:val="000000"/>
        </w:rPr>
        <w:t xml:space="preserve">Dose </w:t>
      </w:r>
      <w:r w:rsidR="009C25EE">
        <w:rPr>
          <w:rFonts w:ascii="Arial" w:hAnsi="Arial" w:cs="Arial"/>
          <w:b/>
          <w:bCs/>
          <w:color w:val="000000"/>
        </w:rPr>
        <w:t>e</w:t>
      </w:r>
      <w:r w:rsidRPr="00B50DD1">
        <w:rPr>
          <w:rFonts w:ascii="Arial" w:hAnsi="Arial" w:cs="Arial"/>
          <w:b/>
          <w:bCs/>
          <w:color w:val="000000"/>
        </w:rPr>
        <w:t xml:space="preserve">scalation </w:t>
      </w:r>
      <w:r w:rsidR="009C25EE">
        <w:rPr>
          <w:rFonts w:ascii="Arial" w:hAnsi="Arial" w:cs="Arial"/>
          <w:b/>
          <w:bCs/>
          <w:color w:val="000000"/>
        </w:rPr>
        <w:t>d</w:t>
      </w:r>
      <w:r w:rsidRPr="00B50DD1">
        <w:rPr>
          <w:rFonts w:ascii="Arial" w:hAnsi="Arial" w:cs="Arial"/>
          <w:b/>
          <w:bCs/>
          <w:color w:val="000000"/>
        </w:rPr>
        <w:t>esign</w:t>
      </w:r>
    </w:p>
    <w:p w14:paraId="460FFE1A" w14:textId="67A90C56" w:rsidR="00BA3B68" w:rsidRDefault="008C51E3" w:rsidP="00404293">
      <w:pPr>
        <w:ind w:left="567"/>
        <w:rPr>
          <w:rFonts w:ascii="Arial" w:hAnsi="Arial" w:cs="Arial"/>
          <w:color w:val="FF0000"/>
        </w:rPr>
      </w:pPr>
      <w:r>
        <w:rPr>
          <w:rFonts w:ascii="Arial" w:hAnsi="Arial" w:cs="Arial"/>
          <w:color w:val="FF0000"/>
        </w:rPr>
        <w:t>Insert information here</w:t>
      </w:r>
    </w:p>
    <w:p w14:paraId="3FE36FF5" w14:textId="77777777" w:rsidR="00BA3B68" w:rsidRDefault="00BA3B68" w:rsidP="00404293">
      <w:pPr>
        <w:ind w:left="567"/>
        <w:rPr>
          <w:rFonts w:ascii="Arial" w:hAnsi="Arial" w:cs="Arial"/>
          <w:color w:val="FF0000"/>
        </w:rPr>
      </w:pPr>
    </w:p>
    <w:p w14:paraId="3CD412F7" w14:textId="2EE8706A" w:rsidR="00BA3B68" w:rsidRDefault="00BA3B68">
      <w:pPr>
        <w:spacing w:after="0" w:line="240" w:lineRule="auto"/>
        <w:rPr>
          <w:rFonts w:ascii="Arial" w:hAnsi="Arial" w:cs="Arial"/>
          <w:color w:val="FF0000"/>
        </w:rPr>
      </w:pPr>
      <w:r>
        <w:rPr>
          <w:rFonts w:ascii="Arial" w:hAnsi="Arial" w:cs="Arial"/>
          <w:color w:val="FF0000"/>
        </w:rPr>
        <w:br w:type="page"/>
      </w:r>
    </w:p>
    <w:p w14:paraId="262D4E74" w14:textId="77777777" w:rsidR="00BA3B68" w:rsidRPr="00BE4EE6" w:rsidRDefault="00BA3B68" w:rsidP="00404293">
      <w:pPr>
        <w:ind w:left="567"/>
        <w:rPr>
          <w:rFonts w:ascii="Arial" w:hAnsi="Arial" w:cs="Arial"/>
          <w:color w:val="FF0000"/>
        </w:rPr>
      </w:pPr>
    </w:p>
    <w:p w14:paraId="39706908" w14:textId="1146A814" w:rsidR="00B50DD1" w:rsidRPr="00976C20" w:rsidRDefault="00BE4EE6" w:rsidP="00BA3B68">
      <w:pPr>
        <w:pStyle w:val="ListParagraph"/>
        <w:numPr>
          <w:ilvl w:val="0"/>
          <w:numId w:val="1"/>
        </w:numPr>
        <w:spacing w:after="0"/>
        <w:ind w:left="924" w:hanging="357"/>
        <w:rPr>
          <w:rFonts w:ascii="Arial" w:hAnsi="Arial" w:cs="Arial"/>
          <w:b/>
          <w:bCs/>
          <w:color w:val="000000"/>
        </w:rPr>
      </w:pPr>
      <w:r w:rsidRPr="00976C20">
        <w:rPr>
          <w:rFonts w:ascii="Arial" w:hAnsi="Arial" w:cs="Arial"/>
          <w:b/>
          <w:bCs/>
          <w:color w:val="000000"/>
        </w:rPr>
        <w:t xml:space="preserve">Dose </w:t>
      </w:r>
      <w:r w:rsidR="009C25EE">
        <w:rPr>
          <w:rFonts w:ascii="Arial" w:hAnsi="Arial" w:cs="Arial"/>
          <w:b/>
          <w:bCs/>
          <w:color w:val="000000"/>
        </w:rPr>
        <w:t>e</w:t>
      </w:r>
      <w:r w:rsidRPr="00976C20">
        <w:rPr>
          <w:rFonts w:ascii="Arial" w:hAnsi="Arial" w:cs="Arial"/>
          <w:b/>
          <w:bCs/>
          <w:color w:val="000000"/>
        </w:rPr>
        <w:t xml:space="preserve">scalation </w:t>
      </w:r>
      <w:r w:rsidR="009C25EE">
        <w:rPr>
          <w:rFonts w:ascii="Arial" w:hAnsi="Arial" w:cs="Arial"/>
          <w:b/>
          <w:bCs/>
          <w:color w:val="000000"/>
        </w:rPr>
        <w:t>s</w:t>
      </w:r>
      <w:r w:rsidRPr="00976C20">
        <w:rPr>
          <w:rFonts w:ascii="Arial" w:hAnsi="Arial" w:cs="Arial"/>
          <w:b/>
          <w:bCs/>
          <w:color w:val="000000"/>
        </w:rPr>
        <w:t>trategy</w:t>
      </w:r>
    </w:p>
    <w:tbl>
      <w:tblPr>
        <w:tblStyle w:val="TableGrid"/>
        <w:tblW w:w="0" w:type="auto"/>
        <w:tblInd w:w="567" w:type="dxa"/>
        <w:tblLook w:val="04A0" w:firstRow="1" w:lastRow="0" w:firstColumn="1" w:lastColumn="0" w:noHBand="0" w:noVBand="1"/>
      </w:tblPr>
      <w:tblGrid>
        <w:gridCol w:w="5198"/>
        <w:gridCol w:w="5196"/>
        <w:gridCol w:w="5186"/>
      </w:tblGrid>
      <w:tr w:rsidR="00BA3B68" w14:paraId="1EE28507" w14:textId="77777777" w:rsidTr="00BA3B68">
        <w:tc>
          <w:tcPr>
            <w:tcW w:w="5307" w:type="dxa"/>
            <w:shd w:val="clear" w:color="auto" w:fill="EAF1DD" w:themeFill="accent3" w:themeFillTint="33"/>
          </w:tcPr>
          <w:p w14:paraId="71FA9053" w14:textId="77777777" w:rsidR="00BA3B68" w:rsidRDefault="00BA3B68" w:rsidP="00BA3B68">
            <w:pPr>
              <w:rPr>
                <w:rFonts w:ascii="Arial" w:hAnsi="Arial" w:cs="Arial"/>
                <w:color w:val="000000"/>
              </w:rPr>
            </w:pPr>
          </w:p>
        </w:tc>
        <w:tc>
          <w:tcPr>
            <w:tcW w:w="5307" w:type="dxa"/>
            <w:shd w:val="clear" w:color="auto" w:fill="EAF1DD" w:themeFill="accent3" w:themeFillTint="33"/>
          </w:tcPr>
          <w:p w14:paraId="347FA66E" w14:textId="19770858" w:rsidR="00BA3B68" w:rsidRPr="00EA6572" w:rsidRDefault="00BA3B68" w:rsidP="00BA3B68">
            <w:pPr>
              <w:rPr>
                <w:rFonts w:ascii="Arial" w:hAnsi="Arial" w:cs="Arial"/>
                <w:b/>
                <w:bCs/>
                <w:color w:val="000000"/>
                <w:sz w:val="18"/>
                <w:szCs w:val="18"/>
              </w:rPr>
            </w:pPr>
            <w:r w:rsidRPr="00EA6572">
              <w:rPr>
                <w:rFonts w:ascii="Arial" w:hAnsi="Arial" w:cs="Arial"/>
                <w:b/>
                <w:bCs/>
                <w:color w:val="000000"/>
                <w:sz w:val="18"/>
                <w:szCs w:val="18"/>
              </w:rPr>
              <w:t>Information</w:t>
            </w:r>
          </w:p>
        </w:tc>
        <w:tc>
          <w:tcPr>
            <w:tcW w:w="5307" w:type="dxa"/>
            <w:shd w:val="clear" w:color="auto" w:fill="EAF1DD" w:themeFill="accent3" w:themeFillTint="33"/>
          </w:tcPr>
          <w:p w14:paraId="2020A18E" w14:textId="375D7605" w:rsidR="00BA3B68" w:rsidRPr="00EA6572" w:rsidRDefault="00BA3B68" w:rsidP="00BA3B68">
            <w:pPr>
              <w:rPr>
                <w:rFonts w:ascii="Arial" w:hAnsi="Arial" w:cs="Arial"/>
                <w:b/>
                <w:bCs/>
                <w:color w:val="000000"/>
                <w:sz w:val="18"/>
                <w:szCs w:val="18"/>
              </w:rPr>
            </w:pPr>
            <w:r w:rsidRPr="00EA6572">
              <w:rPr>
                <w:rFonts w:ascii="Arial" w:hAnsi="Arial" w:cs="Arial"/>
                <w:b/>
                <w:bCs/>
                <w:color w:val="000000"/>
                <w:sz w:val="18"/>
                <w:szCs w:val="18"/>
              </w:rPr>
              <w:t>Source</w:t>
            </w:r>
          </w:p>
        </w:tc>
      </w:tr>
      <w:tr w:rsidR="00BA3B68" w14:paraId="1D5EFE63" w14:textId="77777777" w:rsidTr="00BA3B68">
        <w:tc>
          <w:tcPr>
            <w:tcW w:w="5307" w:type="dxa"/>
            <w:shd w:val="clear" w:color="auto" w:fill="EAF1DD" w:themeFill="accent3" w:themeFillTint="33"/>
          </w:tcPr>
          <w:p w14:paraId="57B143B4" w14:textId="5E19B6A8" w:rsidR="00BA3B68" w:rsidRPr="00BA3B68" w:rsidRDefault="00BA3B68" w:rsidP="00BA3B68">
            <w:pPr>
              <w:rPr>
                <w:rFonts w:ascii="Arial" w:hAnsi="Arial" w:cs="Arial"/>
                <w:color w:val="000000"/>
                <w:sz w:val="18"/>
                <w:szCs w:val="18"/>
              </w:rPr>
            </w:pPr>
            <w:r w:rsidRPr="00BA3B68">
              <w:rPr>
                <w:rFonts w:ascii="Arial" w:hAnsi="Arial" w:cs="Arial"/>
                <w:color w:val="000000"/>
                <w:sz w:val="18"/>
                <w:szCs w:val="18"/>
              </w:rPr>
              <w:t>3.1 Minimum number of participants required per cohort to a dose escalation meeting</w:t>
            </w:r>
          </w:p>
        </w:tc>
        <w:tc>
          <w:tcPr>
            <w:tcW w:w="5307" w:type="dxa"/>
          </w:tcPr>
          <w:p w14:paraId="467F28BB" w14:textId="77777777" w:rsidR="00BA3B68" w:rsidRDefault="00BA3B68" w:rsidP="00BA3B68">
            <w:pPr>
              <w:rPr>
                <w:rFonts w:ascii="Arial" w:hAnsi="Arial" w:cs="Arial"/>
                <w:color w:val="000000"/>
              </w:rPr>
            </w:pPr>
          </w:p>
        </w:tc>
        <w:tc>
          <w:tcPr>
            <w:tcW w:w="5307" w:type="dxa"/>
          </w:tcPr>
          <w:p w14:paraId="174A6DB2" w14:textId="77777777" w:rsidR="00BA3B68" w:rsidRDefault="00BA3B68" w:rsidP="00BA3B68">
            <w:pPr>
              <w:rPr>
                <w:rFonts w:ascii="Arial" w:hAnsi="Arial" w:cs="Arial"/>
                <w:color w:val="000000"/>
              </w:rPr>
            </w:pPr>
          </w:p>
        </w:tc>
      </w:tr>
      <w:tr w:rsidR="00BA3B68" w14:paraId="6DE601F9" w14:textId="77777777" w:rsidTr="00BA3B68">
        <w:tc>
          <w:tcPr>
            <w:tcW w:w="5307" w:type="dxa"/>
            <w:shd w:val="clear" w:color="auto" w:fill="EAF1DD" w:themeFill="accent3" w:themeFillTint="33"/>
          </w:tcPr>
          <w:p w14:paraId="379614EB" w14:textId="28A73FD8" w:rsidR="00BA3B68" w:rsidRPr="00BA3B68" w:rsidRDefault="00BA3B68" w:rsidP="00BA3B68">
            <w:pPr>
              <w:rPr>
                <w:rFonts w:ascii="Arial" w:hAnsi="Arial" w:cs="Arial"/>
                <w:color w:val="000000"/>
                <w:sz w:val="18"/>
                <w:szCs w:val="18"/>
              </w:rPr>
            </w:pPr>
            <w:r>
              <w:rPr>
                <w:rFonts w:ascii="Arial" w:hAnsi="Arial" w:cs="Arial"/>
                <w:color w:val="000000"/>
                <w:sz w:val="18"/>
                <w:szCs w:val="18"/>
              </w:rPr>
              <w:t xml:space="preserve">3.2 </w:t>
            </w:r>
            <w:r w:rsidRPr="00BA3B68">
              <w:rPr>
                <w:rFonts w:ascii="Arial" w:hAnsi="Arial" w:cs="Arial"/>
                <w:color w:val="000000"/>
                <w:sz w:val="18"/>
                <w:szCs w:val="18"/>
              </w:rPr>
              <w:t>Minimum time point</w:t>
            </w:r>
            <w:r>
              <w:rPr>
                <w:rFonts w:ascii="Arial" w:hAnsi="Arial" w:cs="Arial"/>
                <w:color w:val="000000"/>
                <w:sz w:val="18"/>
                <w:szCs w:val="18"/>
              </w:rPr>
              <w:t xml:space="preserve">s (visits) </w:t>
            </w:r>
            <w:r w:rsidRPr="00BA3B68">
              <w:rPr>
                <w:rFonts w:ascii="Arial" w:hAnsi="Arial" w:cs="Arial"/>
                <w:color w:val="000000"/>
                <w:sz w:val="18"/>
                <w:szCs w:val="18"/>
              </w:rPr>
              <w:t>required prior to a dose escalation meeting.</w:t>
            </w:r>
          </w:p>
        </w:tc>
        <w:tc>
          <w:tcPr>
            <w:tcW w:w="5307" w:type="dxa"/>
          </w:tcPr>
          <w:p w14:paraId="13AD56C9" w14:textId="77777777" w:rsidR="00BA3B68" w:rsidRDefault="00BA3B68" w:rsidP="00BA3B68">
            <w:pPr>
              <w:rPr>
                <w:rFonts w:ascii="Arial" w:hAnsi="Arial" w:cs="Arial"/>
                <w:color w:val="000000"/>
              </w:rPr>
            </w:pPr>
          </w:p>
        </w:tc>
        <w:tc>
          <w:tcPr>
            <w:tcW w:w="5307" w:type="dxa"/>
          </w:tcPr>
          <w:p w14:paraId="7BE72792" w14:textId="77777777" w:rsidR="00BA3B68" w:rsidRDefault="00BA3B68" w:rsidP="00BA3B68">
            <w:pPr>
              <w:rPr>
                <w:rFonts w:ascii="Arial" w:hAnsi="Arial" w:cs="Arial"/>
                <w:color w:val="000000"/>
              </w:rPr>
            </w:pPr>
          </w:p>
        </w:tc>
      </w:tr>
      <w:tr w:rsidR="00BA3B68" w14:paraId="7BC28950" w14:textId="77777777" w:rsidTr="00BA3B68">
        <w:tc>
          <w:tcPr>
            <w:tcW w:w="5307" w:type="dxa"/>
            <w:shd w:val="clear" w:color="auto" w:fill="EAF1DD" w:themeFill="accent3" w:themeFillTint="33"/>
          </w:tcPr>
          <w:p w14:paraId="479D080F" w14:textId="0D301C03" w:rsidR="00BA3B68" w:rsidRPr="00BA3B68" w:rsidRDefault="00976C20" w:rsidP="00BA3B68">
            <w:pPr>
              <w:rPr>
                <w:rFonts w:ascii="Arial" w:hAnsi="Arial" w:cs="Arial"/>
                <w:color w:val="000000"/>
                <w:sz w:val="18"/>
                <w:szCs w:val="18"/>
              </w:rPr>
            </w:pPr>
            <w:r>
              <w:rPr>
                <w:rFonts w:ascii="Arial" w:hAnsi="Arial" w:cs="Arial"/>
                <w:color w:val="000000"/>
                <w:sz w:val="18"/>
                <w:szCs w:val="18"/>
              </w:rPr>
              <w:t>3.3 Minimum data set (critical data) required prior to a dose escalation meeting.</w:t>
            </w:r>
          </w:p>
        </w:tc>
        <w:tc>
          <w:tcPr>
            <w:tcW w:w="5307" w:type="dxa"/>
          </w:tcPr>
          <w:p w14:paraId="6E4B0329" w14:textId="77777777" w:rsidR="00BA3B68" w:rsidRDefault="00BA3B68" w:rsidP="00BA3B68">
            <w:pPr>
              <w:rPr>
                <w:rFonts w:ascii="Arial" w:hAnsi="Arial" w:cs="Arial"/>
                <w:color w:val="000000"/>
              </w:rPr>
            </w:pPr>
          </w:p>
        </w:tc>
        <w:tc>
          <w:tcPr>
            <w:tcW w:w="5307" w:type="dxa"/>
          </w:tcPr>
          <w:p w14:paraId="4EC52252" w14:textId="77777777" w:rsidR="00BA3B68" w:rsidRDefault="00BA3B68" w:rsidP="00BA3B68">
            <w:pPr>
              <w:rPr>
                <w:rFonts w:ascii="Arial" w:hAnsi="Arial" w:cs="Arial"/>
                <w:color w:val="000000"/>
              </w:rPr>
            </w:pPr>
          </w:p>
        </w:tc>
      </w:tr>
      <w:tr w:rsidR="00BA3B68" w14:paraId="7A3E0E56" w14:textId="77777777" w:rsidTr="00BA3B68">
        <w:tc>
          <w:tcPr>
            <w:tcW w:w="5307" w:type="dxa"/>
            <w:shd w:val="clear" w:color="auto" w:fill="EAF1DD" w:themeFill="accent3" w:themeFillTint="33"/>
          </w:tcPr>
          <w:p w14:paraId="7316191C" w14:textId="3F1B89E7" w:rsidR="00BA3B68" w:rsidRPr="00BA3B68" w:rsidRDefault="00976C20" w:rsidP="00BA3B68">
            <w:pPr>
              <w:rPr>
                <w:rFonts w:ascii="Arial" w:hAnsi="Arial" w:cs="Arial"/>
                <w:color w:val="000000"/>
                <w:sz w:val="18"/>
                <w:szCs w:val="18"/>
              </w:rPr>
            </w:pPr>
            <w:r>
              <w:rPr>
                <w:rFonts w:ascii="Arial" w:hAnsi="Arial" w:cs="Arial"/>
                <w:color w:val="000000"/>
                <w:sz w:val="18"/>
                <w:szCs w:val="18"/>
              </w:rPr>
              <w:t>3.4 What is the define</w:t>
            </w:r>
            <w:r w:rsidR="008C51E3">
              <w:rPr>
                <w:rFonts w:ascii="Arial" w:hAnsi="Arial" w:cs="Arial"/>
                <w:color w:val="000000"/>
                <w:sz w:val="18"/>
                <w:szCs w:val="18"/>
              </w:rPr>
              <w:t>d</w:t>
            </w:r>
            <w:r>
              <w:rPr>
                <w:rFonts w:ascii="Arial" w:hAnsi="Arial" w:cs="Arial"/>
                <w:color w:val="000000"/>
                <w:sz w:val="18"/>
                <w:szCs w:val="18"/>
              </w:rPr>
              <w:t xml:space="preserve"> safety analysis population?</w:t>
            </w:r>
          </w:p>
        </w:tc>
        <w:tc>
          <w:tcPr>
            <w:tcW w:w="5307" w:type="dxa"/>
          </w:tcPr>
          <w:p w14:paraId="31CE3086" w14:textId="77777777" w:rsidR="00BA3B68" w:rsidRDefault="00BA3B68" w:rsidP="00BA3B68">
            <w:pPr>
              <w:rPr>
                <w:rFonts w:ascii="Arial" w:hAnsi="Arial" w:cs="Arial"/>
                <w:color w:val="000000"/>
              </w:rPr>
            </w:pPr>
          </w:p>
        </w:tc>
        <w:tc>
          <w:tcPr>
            <w:tcW w:w="5307" w:type="dxa"/>
          </w:tcPr>
          <w:p w14:paraId="4E284724" w14:textId="77777777" w:rsidR="00BA3B68" w:rsidRDefault="00BA3B68" w:rsidP="00BA3B68">
            <w:pPr>
              <w:rPr>
                <w:rFonts w:ascii="Arial" w:hAnsi="Arial" w:cs="Arial"/>
                <w:color w:val="000000"/>
              </w:rPr>
            </w:pPr>
          </w:p>
        </w:tc>
      </w:tr>
      <w:tr w:rsidR="00BA3B68" w14:paraId="13300138" w14:textId="77777777" w:rsidTr="00BA3B68">
        <w:tc>
          <w:tcPr>
            <w:tcW w:w="5307" w:type="dxa"/>
            <w:shd w:val="clear" w:color="auto" w:fill="EAF1DD" w:themeFill="accent3" w:themeFillTint="33"/>
          </w:tcPr>
          <w:p w14:paraId="39B8E66A" w14:textId="690A31DB" w:rsidR="00BA3B68" w:rsidRPr="00BA3B68" w:rsidRDefault="008C51E3" w:rsidP="00BA3B68">
            <w:pPr>
              <w:rPr>
                <w:rFonts w:ascii="Arial" w:hAnsi="Arial" w:cs="Arial"/>
                <w:color w:val="000000"/>
                <w:sz w:val="18"/>
                <w:szCs w:val="18"/>
              </w:rPr>
            </w:pPr>
            <w:r>
              <w:rPr>
                <w:rFonts w:ascii="Arial" w:hAnsi="Arial" w:cs="Arial"/>
                <w:color w:val="000000"/>
                <w:sz w:val="18"/>
                <w:szCs w:val="18"/>
              </w:rPr>
              <w:t>3.5 What is the strategy for replacement of withdrawn participants?</w:t>
            </w:r>
          </w:p>
        </w:tc>
        <w:tc>
          <w:tcPr>
            <w:tcW w:w="5307" w:type="dxa"/>
          </w:tcPr>
          <w:p w14:paraId="056C3D03" w14:textId="77777777" w:rsidR="00BA3B68" w:rsidRDefault="00BA3B68" w:rsidP="00BA3B68">
            <w:pPr>
              <w:rPr>
                <w:rFonts w:ascii="Arial" w:hAnsi="Arial" w:cs="Arial"/>
                <w:color w:val="000000"/>
              </w:rPr>
            </w:pPr>
          </w:p>
        </w:tc>
        <w:tc>
          <w:tcPr>
            <w:tcW w:w="5307" w:type="dxa"/>
          </w:tcPr>
          <w:p w14:paraId="246D6107" w14:textId="77777777" w:rsidR="00BA3B68" w:rsidRDefault="00BA3B68" w:rsidP="00BA3B68">
            <w:pPr>
              <w:rPr>
                <w:rFonts w:ascii="Arial" w:hAnsi="Arial" w:cs="Arial"/>
                <w:color w:val="000000"/>
              </w:rPr>
            </w:pPr>
          </w:p>
        </w:tc>
      </w:tr>
      <w:tr w:rsidR="00BA3B68" w14:paraId="279DFF72" w14:textId="77777777" w:rsidTr="00BA3B68">
        <w:tc>
          <w:tcPr>
            <w:tcW w:w="5307" w:type="dxa"/>
            <w:shd w:val="clear" w:color="auto" w:fill="EAF1DD" w:themeFill="accent3" w:themeFillTint="33"/>
          </w:tcPr>
          <w:p w14:paraId="33AB733F" w14:textId="029BAA6A" w:rsidR="00BA3B68" w:rsidRPr="00BA3B68" w:rsidRDefault="008C51E3" w:rsidP="00BA3B68">
            <w:pPr>
              <w:rPr>
                <w:rFonts w:ascii="Arial" w:hAnsi="Arial" w:cs="Arial"/>
                <w:color w:val="000000"/>
                <w:sz w:val="18"/>
                <w:szCs w:val="18"/>
              </w:rPr>
            </w:pPr>
            <w:r>
              <w:rPr>
                <w:rFonts w:ascii="Arial" w:hAnsi="Arial" w:cs="Arial"/>
                <w:color w:val="000000"/>
                <w:sz w:val="18"/>
                <w:szCs w:val="18"/>
              </w:rPr>
              <w:t xml:space="preserve">3.6 Where </w:t>
            </w:r>
            <w:r w:rsidR="00675321">
              <w:rPr>
                <w:rFonts w:ascii="Arial" w:hAnsi="Arial" w:cs="Arial"/>
                <w:color w:val="000000"/>
                <w:sz w:val="18"/>
                <w:szCs w:val="18"/>
              </w:rPr>
              <w:t>are</w:t>
            </w:r>
            <w:r>
              <w:rPr>
                <w:rFonts w:ascii="Arial" w:hAnsi="Arial" w:cs="Arial"/>
                <w:color w:val="000000"/>
                <w:sz w:val="18"/>
                <w:szCs w:val="18"/>
              </w:rPr>
              <w:t xml:space="preserve"> individual participant stopping criteria defined?</w:t>
            </w:r>
          </w:p>
        </w:tc>
        <w:tc>
          <w:tcPr>
            <w:tcW w:w="5307" w:type="dxa"/>
          </w:tcPr>
          <w:p w14:paraId="537110AD" w14:textId="77777777" w:rsidR="00BA3B68" w:rsidRDefault="00BA3B68" w:rsidP="00BA3B68">
            <w:pPr>
              <w:rPr>
                <w:rFonts w:ascii="Arial" w:hAnsi="Arial" w:cs="Arial"/>
                <w:color w:val="000000"/>
              </w:rPr>
            </w:pPr>
          </w:p>
        </w:tc>
        <w:tc>
          <w:tcPr>
            <w:tcW w:w="5307" w:type="dxa"/>
          </w:tcPr>
          <w:p w14:paraId="3399A00E" w14:textId="77777777" w:rsidR="00BA3B68" w:rsidRDefault="00BA3B68" w:rsidP="00BA3B68">
            <w:pPr>
              <w:rPr>
                <w:rFonts w:ascii="Arial" w:hAnsi="Arial" w:cs="Arial"/>
                <w:color w:val="000000"/>
              </w:rPr>
            </w:pPr>
          </w:p>
        </w:tc>
      </w:tr>
      <w:tr w:rsidR="00BA3B68" w14:paraId="62C7411E" w14:textId="77777777" w:rsidTr="00BA3B68">
        <w:tc>
          <w:tcPr>
            <w:tcW w:w="5307" w:type="dxa"/>
            <w:shd w:val="clear" w:color="auto" w:fill="EAF1DD" w:themeFill="accent3" w:themeFillTint="33"/>
          </w:tcPr>
          <w:p w14:paraId="735D8164" w14:textId="274A237F" w:rsidR="008C51E3" w:rsidRPr="00BA3B68" w:rsidRDefault="008C51E3" w:rsidP="00BA3B68">
            <w:pPr>
              <w:rPr>
                <w:rFonts w:ascii="Arial" w:hAnsi="Arial" w:cs="Arial"/>
                <w:color w:val="000000"/>
                <w:sz w:val="18"/>
                <w:szCs w:val="18"/>
              </w:rPr>
            </w:pPr>
            <w:r>
              <w:rPr>
                <w:rFonts w:ascii="Arial" w:hAnsi="Arial" w:cs="Arial"/>
                <w:color w:val="000000"/>
                <w:sz w:val="18"/>
                <w:szCs w:val="18"/>
              </w:rPr>
              <w:t xml:space="preserve">3.7 Where </w:t>
            </w:r>
            <w:r w:rsidR="00675321">
              <w:rPr>
                <w:rFonts w:ascii="Arial" w:hAnsi="Arial" w:cs="Arial"/>
                <w:color w:val="000000"/>
                <w:sz w:val="18"/>
                <w:szCs w:val="18"/>
              </w:rPr>
              <w:t xml:space="preserve">are </w:t>
            </w:r>
            <w:r>
              <w:rPr>
                <w:rFonts w:ascii="Arial" w:hAnsi="Arial" w:cs="Arial"/>
                <w:color w:val="000000"/>
                <w:sz w:val="18"/>
                <w:szCs w:val="18"/>
              </w:rPr>
              <w:t>cohort stopping criteria defined?</w:t>
            </w:r>
          </w:p>
        </w:tc>
        <w:tc>
          <w:tcPr>
            <w:tcW w:w="5307" w:type="dxa"/>
          </w:tcPr>
          <w:p w14:paraId="6539D662" w14:textId="77777777" w:rsidR="00BA3B68" w:rsidRDefault="00BA3B68" w:rsidP="00BA3B68">
            <w:pPr>
              <w:rPr>
                <w:rFonts w:ascii="Arial" w:hAnsi="Arial" w:cs="Arial"/>
                <w:color w:val="000000"/>
              </w:rPr>
            </w:pPr>
          </w:p>
        </w:tc>
        <w:tc>
          <w:tcPr>
            <w:tcW w:w="5307" w:type="dxa"/>
          </w:tcPr>
          <w:p w14:paraId="76E24D95" w14:textId="77777777" w:rsidR="00BA3B68" w:rsidRDefault="00BA3B68" w:rsidP="00BA3B68">
            <w:pPr>
              <w:rPr>
                <w:rFonts w:ascii="Arial" w:hAnsi="Arial" w:cs="Arial"/>
                <w:color w:val="000000"/>
              </w:rPr>
            </w:pPr>
          </w:p>
        </w:tc>
      </w:tr>
      <w:tr w:rsidR="00BA3B68" w14:paraId="09DE82F3" w14:textId="77777777" w:rsidTr="00BA3B68">
        <w:tc>
          <w:tcPr>
            <w:tcW w:w="5307" w:type="dxa"/>
            <w:shd w:val="clear" w:color="auto" w:fill="EAF1DD" w:themeFill="accent3" w:themeFillTint="33"/>
          </w:tcPr>
          <w:p w14:paraId="1119FCA2" w14:textId="0D80EC22" w:rsidR="00BA3B68" w:rsidRPr="00BA3B68" w:rsidRDefault="008C51E3" w:rsidP="00BA3B68">
            <w:pPr>
              <w:rPr>
                <w:rFonts w:ascii="Arial" w:hAnsi="Arial" w:cs="Arial"/>
                <w:color w:val="000000"/>
                <w:sz w:val="18"/>
                <w:szCs w:val="18"/>
              </w:rPr>
            </w:pPr>
            <w:r>
              <w:rPr>
                <w:rFonts w:ascii="Arial" w:hAnsi="Arial" w:cs="Arial"/>
                <w:color w:val="000000"/>
                <w:sz w:val="18"/>
                <w:szCs w:val="18"/>
              </w:rPr>
              <w:t xml:space="preserve">3.8 </w:t>
            </w:r>
            <w:r w:rsidR="00675321">
              <w:rPr>
                <w:rFonts w:ascii="Arial" w:hAnsi="Arial" w:cs="Arial"/>
                <w:color w:val="000000"/>
                <w:sz w:val="18"/>
                <w:szCs w:val="18"/>
              </w:rPr>
              <w:t>Where are trial stopping criteria defined?</w:t>
            </w:r>
          </w:p>
        </w:tc>
        <w:tc>
          <w:tcPr>
            <w:tcW w:w="5307" w:type="dxa"/>
          </w:tcPr>
          <w:p w14:paraId="2CFD996F" w14:textId="77777777" w:rsidR="00BA3B68" w:rsidRDefault="00BA3B68" w:rsidP="00BA3B68">
            <w:pPr>
              <w:rPr>
                <w:rFonts w:ascii="Arial" w:hAnsi="Arial" w:cs="Arial"/>
                <w:color w:val="000000"/>
              </w:rPr>
            </w:pPr>
          </w:p>
        </w:tc>
        <w:tc>
          <w:tcPr>
            <w:tcW w:w="5307" w:type="dxa"/>
          </w:tcPr>
          <w:p w14:paraId="17F41536" w14:textId="77777777" w:rsidR="00BA3B68" w:rsidRDefault="00BA3B68" w:rsidP="00BA3B68">
            <w:pPr>
              <w:rPr>
                <w:rFonts w:ascii="Arial" w:hAnsi="Arial" w:cs="Arial"/>
                <w:color w:val="000000"/>
              </w:rPr>
            </w:pPr>
          </w:p>
        </w:tc>
      </w:tr>
      <w:tr w:rsidR="00BA3B68" w14:paraId="6108CDD5" w14:textId="77777777" w:rsidTr="00BA3B68">
        <w:tc>
          <w:tcPr>
            <w:tcW w:w="5307" w:type="dxa"/>
            <w:shd w:val="clear" w:color="auto" w:fill="EAF1DD" w:themeFill="accent3" w:themeFillTint="33"/>
          </w:tcPr>
          <w:p w14:paraId="38525EF2" w14:textId="256852AC" w:rsidR="00BA3B68" w:rsidRPr="00BA3B68" w:rsidRDefault="00675321" w:rsidP="00BA3B68">
            <w:pPr>
              <w:rPr>
                <w:rFonts w:ascii="Arial" w:hAnsi="Arial" w:cs="Arial"/>
                <w:color w:val="000000"/>
                <w:sz w:val="18"/>
                <w:szCs w:val="18"/>
              </w:rPr>
            </w:pPr>
            <w:r>
              <w:rPr>
                <w:rFonts w:ascii="Arial" w:hAnsi="Arial" w:cs="Arial"/>
                <w:color w:val="000000"/>
                <w:sz w:val="18"/>
                <w:szCs w:val="18"/>
              </w:rPr>
              <w:t>3.9 Does the protocol include sentinel dosing?</w:t>
            </w:r>
          </w:p>
        </w:tc>
        <w:tc>
          <w:tcPr>
            <w:tcW w:w="5307" w:type="dxa"/>
          </w:tcPr>
          <w:p w14:paraId="4B114C5F" w14:textId="77777777" w:rsidR="00BA3B68" w:rsidRDefault="00BA3B68" w:rsidP="00BA3B68">
            <w:pPr>
              <w:rPr>
                <w:rFonts w:ascii="Arial" w:hAnsi="Arial" w:cs="Arial"/>
                <w:color w:val="000000"/>
              </w:rPr>
            </w:pPr>
          </w:p>
        </w:tc>
        <w:tc>
          <w:tcPr>
            <w:tcW w:w="5307" w:type="dxa"/>
          </w:tcPr>
          <w:p w14:paraId="71ABA5E9" w14:textId="77777777" w:rsidR="00BA3B68" w:rsidRDefault="00BA3B68" w:rsidP="00BA3B68">
            <w:pPr>
              <w:rPr>
                <w:rFonts w:ascii="Arial" w:hAnsi="Arial" w:cs="Arial"/>
                <w:color w:val="000000"/>
              </w:rPr>
            </w:pPr>
          </w:p>
        </w:tc>
      </w:tr>
      <w:tr w:rsidR="00BA3B68" w14:paraId="5126C7DB" w14:textId="77777777" w:rsidTr="00BA3B68">
        <w:tc>
          <w:tcPr>
            <w:tcW w:w="5307" w:type="dxa"/>
            <w:shd w:val="clear" w:color="auto" w:fill="EAF1DD" w:themeFill="accent3" w:themeFillTint="33"/>
          </w:tcPr>
          <w:p w14:paraId="29CD5DB1" w14:textId="0D11367A" w:rsidR="00BA3B68" w:rsidRPr="00BA3B68" w:rsidRDefault="00675321" w:rsidP="00BA3B68">
            <w:pPr>
              <w:rPr>
                <w:rFonts w:ascii="Arial" w:hAnsi="Arial" w:cs="Arial"/>
                <w:color w:val="000000"/>
                <w:sz w:val="18"/>
                <w:szCs w:val="18"/>
              </w:rPr>
            </w:pPr>
            <w:r>
              <w:rPr>
                <w:rFonts w:ascii="Arial" w:hAnsi="Arial" w:cs="Arial"/>
                <w:color w:val="000000"/>
                <w:sz w:val="18"/>
                <w:szCs w:val="18"/>
              </w:rPr>
              <w:t>3.10 What are the mechanisms for preventing dosing at site prior to completion of the required sentinel dosing?</w:t>
            </w:r>
          </w:p>
        </w:tc>
        <w:tc>
          <w:tcPr>
            <w:tcW w:w="5307" w:type="dxa"/>
          </w:tcPr>
          <w:p w14:paraId="469005B3" w14:textId="77777777" w:rsidR="00BA3B68" w:rsidRDefault="00BA3B68" w:rsidP="00BA3B68">
            <w:pPr>
              <w:rPr>
                <w:rFonts w:ascii="Arial" w:hAnsi="Arial" w:cs="Arial"/>
                <w:color w:val="000000"/>
              </w:rPr>
            </w:pPr>
          </w:p>
        </w:tc>
        <w:tc>
          <w:tcPr>
            <w:tcW w:w="5307" w:type="dxa"/>
          </w:tcPr>
          <w:p w14:paraId="1E3778EC" w14:textId="77777777" w:rsidR="00BA3B68" w:rsidRDefault="00BA3B68" w:rsidP="00BA3B68">
            <w:pPr>
              <w:rPr>
                <w:rFonts w:ascii="Arial" w:hAnsi="Arial" w:cs="Arial"/>
                <w:color w:val="000000"/>
              </w:rPr>
            </w:pPr>
          </w:p>
        </w:tc>
      </w:tr>
    </w:tbl>
    <w:p w14:paraId="602DB030" w14:textId="77777777" w:rsidR="00BA3B68" w:rsidRPr="00BA3B68" w:rsidRDefault="00BA3B68" w:rsidP="00BA3B68">
      <w:pPr>
        <w:ind w:left="567"/>
        <w:rPr>
          <w:rFonts w:ascii="Arial" w:hAnsi="Arial" w:cs="Arial"/>
          <w:color w:val="000000"/>
        </w:rPr>
      </w:pPr>
    </w:p>
    <w:p w14:paraId="70D954D1" w14:textId="5527A473" w:rsidR="008C51E3" w:rsidRDefault="008C51E3">
      <w:pPr>
        <w:spacing w:after="0" w:line="240" w:lineRule="auto"/>
        <w:rPr>
          <w:rFonts w:ascii="Arial" w:hAnsi="Arial" w:cs="Arial"/>
          <w:color w:val="000000"/>
        </w:rPr>
      </w:pPr>
      <w:r>
        <w:rPr>
          <w:rFonts w:ascii="Arial" w:hAnsi="Arial" w:cs="Arial"/>
          <w:color w:val="000000"/>
        </w:rPr>
        <w:br w:type="page"/>
      </w:r>
    </w:p>
    <w:p w14:paraId="6CDCBE4B" w14:textId="313C27B2" w:rsidR="00B50DD1" w:rsidRPr="007005AD" w:rsidRDefault="00A708C1" w:rsidP="007005AD">
      <w:pPr>
        <w:pStyle w:val="ListParagraph"/>
        <w:numPr>
          <w:ilvl w:val="0"/>
          <w:numId w:val="1"/>
        </w:numPr>
        <w:spacing w:after="0"/>
        <w:ind w:left="924" w:hanging="357"/>
        <w:rPr>
          <w:rFonts w:ascii="Arial" w:hAnsi="Arial" w:cs="Arial"/>
          <w:b/>
          <w:bCs/>
          <w:color w:val="000000"/>
        </w:rPr>
      </w:pPr>
      <w:r w:rsidRPr="007005AD">
        <w:rPr>
          <w:rFonts w:ascii="Arial" w:hAnsi="Arial" w:cs="Arial"/>
          <w:b/>
          <w:bCs/>
          <w:color w:val="000000"/>
        </w:rPr>
        <w:lastRenderedPageBreak/>
        <w:t>Data</w:t>
      </w:r>
    </w:p>
    <w:tbl>
      <w:tblPr>
        <w:tblStyle w:val="TableGrid"/>
        <w:tblW w:w="0" w:type="auto"/>
        <w:tblInd w:w="567" w:type="dxa"/>
        <w:tblLook w:val="04A0" w:firstRow="1" w:lastRow="0" w:firstColumn="1" w:lastColumn="0" w:noHBand="0" w:noVBand="1"/>
      </w:tblPr>
      <w:tblGrid>
        <w:gridCol w:w="5195"/>
        <w:gridCol w:w="5198"/>
        <w:gridCol w:w="5187"/>
      </w:tblGrid>
      <w:tr w:rsidR="007005AD" w14:paraId="3D7C8278" w14:textId="77777777" w:rsidTr="007005AD">
        <w:tc>
          <w:tcPr>
            <w:tcW w:w="5307" w:type="dxa"/>
            <w:shd w:val="clear" w:color="auto" w:fill="EAF1DD" w:themeFill="accent3" w:themeFillTint="33"/>
          </w:tcPr>
          <w:p w14:paraId="60BE8C6B" w14:textId="77777777" w:rsidR="00A708C1" w:rsidRDefault="00A708C1" w:rsidP="00A708C1">
            <w:pPr>
              <w:rPr>
                <w:rFonts w:ascii="Arial" w:hAnsi="Arial" w:cs="Arial"/>
                <w:color w:val="000000"/>
              </w:rPr>
            </w:pPr>
          </w:p>
        </w:tc>
        <w:tc>
          <w:tcPr>
            <w:tcW w:w="5307" w:type="dxa"/>
            <w:shd w:val="clear" w:color="auto" w:fill="EAF1DD" w:themeFill="accent3" w:themeFillTint="33"/>
          </w:tcPr>
          <w:p w14:paraId="091DD2CB" w14:textId="344E3EC9" w:rsidR="00A708C1" w:rsidRPr="00EA6572" w:rsidRDefault="00A708C1" w:rsidP="00A708C1">
            <w:pPr>
              <w:rPr>
                <w:rFonts w:ascii="Arial" w:hAnsi="Arial" w:cs="Arial"/>
                <w:b/>
                <w:bCs/>
                <w:color w:val="000000"/>
                <w:sz w:val="18"/>
                <w:szCs w:val="18"/>
              </w:rPr>
            </w:pPr>
            <w:r w:rsidRPr="00EA6572">
              <w:rPr>
                <w:rFonts w:ascii="Arial" w:hAnsi="Arial" w:cs="Arial"/>
                <w:b/>
                <w:bCs/>
                <w:color w:val="000000"/>
                <w:sz w:val="18"/>
                <w:szCs w:val="18"/>
              </w:rPr>
              <w:t xml:space="preserve">Information </w:t>
            </w:r>
          </w:p>
        </w:tc>
        <w:tc>
          <w:tcPr>
            <w:tcW w:w="5307" w:type="dxa"/>
            <w:shd w:val="clear" w:color="auto" w:fill="EAF1DD" w:themeFill="accent3" w:themeFillTint="33"/>
          </w:tcPr>
          <w:p w14:paraId="582C7B21" w14:textId="685114F7" w:rsidR="00A708C1" w:rsidRPr="00EA6572" w:rsidRDefault="00A708C1" w:rsidP="00A708C1">
            <w:pPr>
              <w:rPr>
                <w:rFonts w:ascii="Arial" w:hAnsi="Arial" w:cs="Arial"/>
                <w:b/>
                <w:bCs/>
                <w:color w:val="000000"/>
                <w:sz w:val="18"/>
                <w:szCs w:val="18"/>
              </w:rPr>
            </w:pPr>
            <w:r w:rsidRPr="00EA6572">
              <w:rPr>
                <w:rFonts w:ascii="Arial" w:hAnsi="Arial" w:cs="Arial"/>
                <w:b/>
                <w:bCs/>
                <w:color w:val="000000"/>
                <w:sz w:val="18"/>
                <w:szCs w:val="18"/>
              </w:rPr>
              <w:t>Source</w:t>
            </w:r>
          </w:p>
        </w:tc>
      </w:tr>
      <w:tr w:rsidR="007005AD" w14:paraId="30F89149" w14:textId="77777777" w:rsidTr="007005AD">
        <w:tc>
          <w:tcPr>
            <w:tcW w:w="5307" w:type="dxa"/>
            <w:shd w:val="clear" w:color="auto" w:fill="EAF1DD" w:themeFill="accent3" w:themeFillTint="33"/>
          </w:tcPr>
          <w:p w14:paraId="6CA61B7E" w14:textId="2C211A00" w:rsidR="00A708C1" w:rsidRPr="007005AD" w:rsidRDefault="007005AD" w:rsidP="00A708C1">
            <w:pPr>
              <w:rPr>
                <w:rFonts w:ascii="Arial" w:hAnsi="Arial" w:cs="Arial"/>
                <w:color w:val="000000"/>
                <w:sz w:val="18"/>
                <w:szCs w:val="18"/>
              </w:rPr>
            </w:pPr>
            <w:r>
              <w:rPr>
                <w:rFonts w:ascii="Arial" w:hAnsi="Arial" w:cs="Arial"/>
                <w:color w:val="000000"/>
                <w:sz w:val="18"/>
                <w:szCs w:val="18"/>
              </w:rPr>
              <w:t>4.1 Describe how information regarding the data used to inform the dose escalation decision is provided to the PI (e.g. attendance at DE meeting, meeting minutes, receipt of data package, summary report)</w:t>
            </w:r>
          </w:p>
        </w:tc>
        <w:tc>
          <w:tcPr>
            <w:tcW w:w="5307" w:type="dxa"/>
          </w:tcPr>
          <w:p w14:paraId="3B79B22D" w14:textId="77777777" w:rsidR="00A708C1" w:rsidRDefault="00A708C1" w:rsidP="00A708C1">
            <w:pPr>
              <w:rPr>
                <w:rFonts w:ascii="Arial" w:hAnsi="Arial" w:cs="Arial"/>
                <w:color w:val="000000"/>
              </w:rPr>
            </w:pPr>
          </w:p>
        </w:tc>
        <w:tc>
          <w:tcPr>
            <w:tcW w:w="5307" w:type="dxa"/>
          </w:tcPr>
          <w:p w14:paraId="46B5367F" w14:textId="77777777" w:rsidR="00A708C1" w:rsidRDefault="00A708C1" w:rsidP="00A708C1">
            <w:pPr>
              <w:rPr>
                <w:rFonts w:ascii="Arial" w:hAnsi="Arial" w:cs="Arial"/>
                <w:color w:val="000000"/>
              </w:rPr>
            </w:pPr>
          </w:p>
        </w:tc>
      </w:tr>
    </w:tbl>
    <w:p w14:paraId="7F37A11C" w14:textId="77777777" w:rsidR="00A708C1" w:rsidRPr="00A708C1" w:rsidRDefault="00A708C1" w:rsidP="00A708C1">
      <w:pPr>
        <w:ind w:left="567"/>
        <w:rPr>
          <w:rFonts w:ascii="Arial" w:hAnsi="Arial" w:cs="Arial"/>
          <w:color w:val="000000"/>
        </w:rPr>
      </w:pPr>
    </w:p>
    <w:p w14:paraId="790A367F" w14:textId="559D0A46" w:rsidR="00A708C1" w:rsidRPr="007005AD" w:rsidRDefault="00A708C1" w:rsidP="007005AD">
      <w:pPr>
        <w:pStyle w:val="ListParagraph"/>
        <w:numPr>
          <w:ilvl w:val="0"/>
          <w:numId w:val="1"/>
        </w:numPr>
        <w:spacing w:after="0"/>
        <w:ind w:left="924" w:hanging="357"/>
        <w:rPr>
          <w:rFonts w:ascii="Arial" w:hAnsi="Arial" w:cs="Arial"/>
          <w:b/>
          <w:bCs/>
          <w:color w:val="000000"/>
        </w:rPr>
      </w:pPr>
      <w:r w:rsidRPr="007005AD">
        <w:rPr>
          <w:rFonts w:ascii="Arial" w:hAnsi="Arial" w:cs="Arial"/>
          <w:b/>
          <w:bCs/>
          <w:color w:val="000000"/>
        </w:rPr>
        <w:t xml:space="preserve">Source Data Verification (SDV) / Quality </w:t>
      </w:r>
      <w:r w:rsidR="009C25EE">
        <w:rPr>
          <w:rFonts w:ascii="Arial" w:hAnsi="Arial" w:cs="Arial"/>
          <w:b/>
          <w:bCs/>
          <w:color w:val="000000"/>
        </w:rPr>
        <w:t>c</w:t>
      </w:r>
      <w:r w:rsidRPr="007005AD">
        <w:rPr>
          <w:rFonts w:ascii="Arial" w:hAnsi="Arial" w:cs="Arial"/>
          <w:b/>
          <w:bCs/>
          <w:color w:val="000000"/>
        </w:rPr>
        <w:t>ontrol</w:t>
      </w:r>
    </w:p>
    <w:tbl>
      <w:tblPr>
        <w:tblStyle w:val="TableGrid"/>
        <w:tblW w:w="0" w:type="auto"/>
        <w:tblInd w:w="567" w:type="dxa"/>
        <w:tblLook w:val="04A0" w:firstRow="1" w:lastRow="0" w:firstColumn="1" w:lastColumn="0" w:noHBand="0" w:noVBand="1"/>
      </w:tblPr>
      <w:tblGrid>
        <w:gridCol w:w="5196"/>
        <w:gridCol w:w="5197"/>
        <w:gridCol w:w="5187"/>
      </w:tblGrid>
      <w:tr w:rsidR="007005AD" w14:paraId="3E74245D" w14:textId="77777777" w:rsidTr="007005AD">
        <w:tc>
          <w:tcPr>
            <w:tcW w:w="5307" w:type="dxa"/>
            <w:shd w:val="clear" w:color="auto" w:fill="EAF1DD" w:themeFill="accent3" w:themeFillTint="33"/>
          </w:tcPr>
          <w:p w14:paraId="0ACD7F07" w14:textId="77777777" w:rsidR="00A708C1" w:rsidRDefault="00A708C1" w:rsidP="00A708C1">
            <w:pPr>
              <w:rPr>
                <w:rFonts w:ascii="Arial" w:hAnsi="Arial" w:cs="Arial"/>
                <w:color w:val="000000"/>
              </w:rPr>
            </w:pPr>
          </w:p>
        </w:tc>
        <w:tc>
          <w:tcPr>
            <w:tcW w:w="5307" w:type="dxa"/>
            <w:shd w:val="clear" w:color="auto" w:fill="EAF1DD" w:themeFill="accent3" w:themeFillTint="33"/>
          </w:tcPr>
          <w:p w14:paraId="088EE352" w14:textId="0A4607E0" w:rsidR="00A708C1" w:rsidRPr="00EA6572" w:rsidRDefault="00A708C1" w:rsidP="00A708C1">
            <w:pPr>
              <w:rPr>
                <w:rFonts w:ascii="Arial" w:hAnsi="Arial" w:cs="Arial"/>
                <w:b/>
                <w:bCs/>
                <w:color w:val="000000"/>
                <w:sz w:val="18"/>
                <w:szCs w:val="18"/>
              </w:rPr>
            </w:pPr>
            <w:r w:rsidRPr="00EA6572">
              <w:rPr>
                <w:rFonts w:ascii="Arial" w:hAnsi="Arial" w:cs="Arial"/>
                <w:b/>
                <w:bCs/>
                <w:color w:val="000000"/>
                <w:sz w:val="18"/>
                <w:szCs w:val="18"/>
              </w:rPr>
              <w:t xml:space="preserve">Information </w:t>
            </w:r>
          </w:p>
        </w:tc>
        <w:tc>
          <w:tcPr>
            <w:tcW w:w="5307" w:type="dxa"/>
            <w:shd w:val="clear" w:color="auto" w:fill="EAF1DD" w:themeFill="accent3" w:themeFillTint="33"/>
          </w:tcPr>
          <w:p w14:paraId="6CB387F8" w14:textId="55E1AB69" w:rsidR="00A708C1" w:rsidRPr="00EA6572" w:rsidRDefault="00A708C1" w:rsidP="00A708C1">
            <w:pPr>
              <w:rPr>
                <w:rFonts w:ascii="Arial" w:hAnsi="Arial" w:cs="Arial"/>
                <w:b/>
                <w:bCs/>
                <w:color w:val="000000"/>
                <w:sz w:val="18"/>
                <w:szCs w:val="18"/>
              </w:rPr>
            </w:pPr>
            <w:r w:rsidRPr="00EA6572">
              <w:rPr>
                <w:rFonts w:ascii="Arial" w:hAnsi="Arial" w:cs="Arial"/>
                <w:b/>
                <w:bCs/>
                <w:color w:val="000000"/>
                <w:sz w:val="18"/>
                <w:szCs w:val="18"/>
              </w:rPr>
              <w:t>Source</w:t>
            </w:r>
          </w:p>
        </w:tc>
      </w:tr>
      <w:tr w:rsidR="007005AD" w14:paraId="7773948D" w14:textId="77777777" w:rsidTr="007005AD">
        <w:tc>
          <w:tcPr>
            <w:tcW w:w="5307" w:type="dxa"/>
            <w:shd w:val="clear" w:color="auto" w:fill="EAF1DD" w:themeFill="accent3" w:themeFillTint="33"/>
          </w:tcPr>
          <w:p w14:paraId="08A3D396" w14:textId="24B86A36" w:rsidR="00A708C1" w:rsidRPr="007005AD" w:rsidRDefault="007005AD" w:rsidP="00A708C1">
            <w:pPr>
              <w:rPr>
                <w:rFonts w:ascii="Arial" w:hAnsi="Arial" w:cs="Arial"/>
                <w:color w:val="000000"/>
                <w:sz w:val="18"/>
                <w:szCs w:val="18"/>
              </w:rPr>
            </w:pPr>
            <w:r>
              <w:rPr>
                <w:rFonts w:ascii="Arial" w:hAnsi="Arial" w:cs="Arial"/>
                <w:color w:val="000000"/>
                <w:sz w:val="18"/>
                <w:szCs w:val="18"/>
              </w:rPr>
              <w:t>5.1 What is the SDV strategy for the critical data set (expectation is 100% performed by the sponsor unless documented in the protocol or document reviewed and approved by the MHRA)?</w:t>
            </w:r>
          </w:p>
        </w:tc>
        <w:tc>
          <w:tcPr>
            <w:tcW w:w="5307" w:type="dxa"/>
          </w:tcPr>
          <w:p w14:paraId="0FF8E621" w14:textId="77777777" w:rsidR="00A708C1" w:rsidRDefault="00A708C1" w:rsidP="00A708C1">
            <w:pPr>
              <w:rPr>
                <w:rFonts w:ascii="Arial" w:hAnsi="Arial" w:cs="Arial"/>
                <w:color w:val="000000"/>
              </w:rPr>
            </w:pPr>
          </w:p>
        </w:tc>
        <w:tc>
          <w:tcPr>
            <w:tcW w:w="5307" w:type="dxa"/>
          </w:tcPr>
          <w:p w14:paraId="5AA14226" w14:textId="77777777" w:rsidR="00A708C1" w:rsidRDefault="00A708C1" w:rsidP="00A708C1">
            <w:pPr>
              <w:rPr>
                <w:rFonts w:ascii="Arial" w:hAnsi="Arial" w:cs="Arial"/>
                <w:color w:val="000000"/>
              </w:rPr>
            </w:pPr>
          </w:p>
        </w:tc>
      </w:tr>
      <w:tr w:rsidR="007005AD" w14:paraId="34D7A1BA" w14:textId="77777777" w:rsidTr="007005AD">
        <w:tc>
          <w:tcPr>
            <w:tcW w:w="5307" w:type="dxa"/>
            <w:shd w:val="clear" w:color="auto" w:fill="EAF1DD" w:themeFill="accent3" w:themeFillTint="33"/>
          </w:tcPr>
          <w:p w14:paraId="2816E2E1" w14:textId="4B72A512" w:rsidR="00A708C1" w:rsidRPr="007005AD" w:rsidRDefault="007005AD" w:rsidP="00A708C1">
            <w:pPr>
              <w:rPr>
                <w:rFonts w:ascii="Arial" w:hAnsi="Arial" w:cs="Arial"/>
                <w:color w:val="000000"/>
                <w:sz w:val="18"/>
                <w:szCs w:val="18"/>
              </w:rPr>
            </w:pPr>
            <w:r>
              <w:rPr>
                <w:rFonts w:ascii="Arial" w:hAnsi="Arial" w:cs="Arial"/>
                <w:color w:val="000000"/>
                <w:sz w:val="18"/>
                <w:szCs w:val="18"/>
              </w:rPr>
              <w:t>5.2 Where will confirmation of SDV level be documented by the Sponsor?</w:t>
            </w:r>
          </w:p>
        </w:tc>
        <w:tc>
          <w:tcPr>
            <w:tcW w:w="5307" w:type="dxa"/>
          </w:tcPr>
          <w:p w14:paraId="110A9CBF" w14:textId="77777777" w:rsidR="00A708C1" w:rsidRDefault="00A708C1" w:rsidP="00A708C1">
            <w:pPr>
              <w:rPr>
                <w:rFonts w:ascii="Arial" w:hAnsi="Arial" w:cs="Arial"/>
                <w:color w:val="000000"/>
              </w:rPr>
            </w:pPr>
          </w:p>
        </w:tc>
        <w:tc>
          <w:tcPr>
            <w:tcW w:w="5307" w:type="dxa"/>
          </w:tcPr>
          <w:p w14:paraId="5F2BF80B" w14:textId="77777777" w:rsidR="00A708C1" w:rsidRDefault="00A708C1" w:rsidP="00A708C1">
            <w:pPr>
              <w:rPr>
                <w:rFonts w:ascii="Arial" w:hAnsi="Arial" w:cs="Arial"/>
                <w:color w:val="000000"/>
              </w:rPr>
            </w:pPr>
          </w:p>
        </w:tc>
      </w:tr>
    </w:tbl>
    <w:p w14:paraId="0F67DA7E" w14:textId="77777777" w:rsidR="00A708C1" w:rsidRDefault="00A708C1" w:rsidP="00A708C1">
      <w:pPr>
        <w:ind w:left="567"/>
        <w:rPr>
          <w:rFonts w:ascii="Arial" w:hAnsi="Arial" w:cs="Arial"/>
          <w:color w:val="000000"/>
        </w:rPr>
      </w:pPr>
    </w:p>
    <w:p w14:paraId="1026D40E" w14:textId="7679B73C" w:rsidR="007005AD" w:rsidRDefault="007005AD">
      <w:pPr>
        <w:spacing w:after="0" w:line="240" w:lineRule="auto"/>
        <w:rPr>
          <w:rFonts w:ascii="Arial" w:hAnsi="Arial" w:cs="Arial"/>
          <w:color w:val="000000"/>
        </w:rPr>
      </w:pPr>
    </w:p>
    <w:p w14:paraId="3A946174" w14:textId="79092DEB" w:rsidR="00A708C1" w:rsidRPr="00941E8D" w:rsidRDefault="007005AD" w:rsidP="00941E8D">
      <w:pPr>
        <w:pStyle w:val="ListParagraph"/>
        <w:numPr>
          <w:ilvl w:val="0"/>
          <w:numId w:val="1"/>
        </w:numPr>
        <w:spacing w:after="0"/>
        <w:ind w:left="924" w:hanging="357"/>
        <w:rPr>
          <w:rFonts w:ascii="Arial" w:hAnsi="Arial" w:cs="Arial"/>
          <w:b/>
          <w:bCs/>
          <w:color w:val="000000"/>
        </w:rPr>
      </w:pPr>
      <w:r w:rsidRPr="00941E8D">
        <w:rPr>
          <w:rFonts w:ascii="Arial" w:hAnsi="Arial" w:cs="Arial"/>
          <w:b/>
          <w:bCs/>
          <w:color w:val="000000"/>
        </w:rPr>
        <w:t>Dose escalation meeting</w:t>
      </w:r>
    </w:p>
    <w:tbl>
      <w:tblPr>
        <w:tblStyle w:val="TableGrid"/>
        <w:tblW w:w="0" w:type="auto"/>
        <w:tblInd w:w="567" w:type="dxa"/>
        <w:tblLook w:val="04A0" w:firstRow="1" w:lastRow="0" w:firstColumn="1" w:lastColumn="0" w:noHBand="0" w:noVBand="1"/>
      </w:tblPr>
      <w:tblGrid>
        <w:gridCol w:w="5198"/>
        <w:gridCol w:w="5196"/>
        <w:gridCol w:w="5186"/>
      </w:tblGrid>
      <w:tr w:rsidR="00941E8D" w14:paraId="07823BCF" w14:textId="77777777" w:rsidTr="00941E8D">
        <w:tc>
          <w:tcPr>
            <w:tcW w:w="5307" w:type="dxa"/>
            <w:shd w:val="clear" w:color="auto" w:fill="EAF1DD" w:themeFill="accent3" w:themeFillTint="33"/>
          </w:tcPr>
          <w:p w14:paraId="77E73094" w14:textId="77777777" w:rsidR="009C0BE6" w:rsidRDefault="009C0BE6" w:rsidP="007005AD">
            <w:pPr>
              <w:rPr>
                <w:rFonts w:ascii="Arial" w:hAnsi="Arial" w:cs="Arial"/>
                <w:color w:val="000000"/>
              </w:rPr>
            </w:pPr>
            <w:bookmarkStart w:id="2" w:name="_Hlk168043513"/>
          </w:p>
        </w:tc>
        <w:tc>
          <w:tcPr>
            <w:tcW w:w="5307" w:type="dxa"/>
            <w:shd w:val="clear" w:color="auto" w:fill="EAF1DD" w:themeFill="accent3" w:themeFillTint="33"/>
          </w:tcPr>
          <w:p w14:paraId="7B3F9A71" w14:textId="451327E3" w:rsidR="009C0BE6" w:rsidRPr="00EA6572" w:rsidRDefault="00941E8D" w:rsidP="007005AD">
            <w:pPr>
              <w:rPr>
                <w:rFonts w:ascii="Arial" w:hAnsi="Arial" w:cs="Arial"/>
                <w:b/>
                <w:bCs/>
                <w:color w:val="000000"/>
                <w:sz w:val="18"/>
                <w:szCs w:val="18"/>
              </w:rPr>
            </w:pPr>
            <w:r w:rsidRPr="00EA6572">
              <w:rPr>
                <w:rFonts w:ascii="Arial" w:hAnsi="Arial" w:cs="Arial"/>
                <w:b/>
                <w:bCs/>
                <w:color w:val="000000"/>
                <w:sz w:val="18"/>
                <w:szCs w:val="18"/>
              </w:rPr>
              <w:t>Information</w:t>
            </w:r>
          </w:p>
        </w:tc>
        <w:tc>
          <w:tcPr>
            <w:tcW w:w="5307" w:type="dxa"/>
            <w:shd w:val="clear" w:color="auto" w:fill="EAF1DD" w:themeFill="accent3" w:themeFillTint="33"/>
          </w:tcPr>
          <w:p w14:paraId="5214EAD8" w14:textId="2F6B136C" w:rsidR="009C0BE6" w:rsidRPr="00EA6572" w:rsidRDefault="00941E8D" w:rsidP="007005AD">
            <w:pPr>
              <w:rPr>
                <w:rFonts w:ascii="Arial" w:hAnsi="Arial" w:cs="Arial"/>
                <w:b/>
                <w:bCs/>
                <w:color w:val="000000"/>
                <w:sz w:val="18"/>
                <w:szCs w:val="18"/>
              </w:rPr>
            </w:pPr>
            <w:r w:rsidRPr="00EA6572">
              <w:rPr>
                <w:rFonts w:ascii="Arial" w:hAnsi="Arial" w:cs="Arial"/>
                <w:b/>
                <w:bCs/>
                <w:color w:val="000000"/>
                <w:sz w:val="18"/>
                <w:szCs w:val="18"/>
              </w:rPr>
              <w:t>Source</w:t>
            </w:r>
          </w:p>
        </w:tc>
      </w:tr>
      <w:tr w:rsidR="00941E8D" w14:paraId="050C8594" w14:textId="77777777" w:rsidTr="00941E8D">
        <w:tc>
          <w:tcPr>
            <w:tcW w:w="5307" w:type="dxa"/>
            <w:shd w:val="clear" w:color="auto" w:fill="EAF1DD" w:themeFill="accent3" w:themeFillTint="33"/>
          </w:tcPr>
          <w:p w14:paraId="2A3D37C9" w14:textId="141EA143" w:rsidR="009C0BE6" w:rsidRPr="008D755C" w:rsidRDefault="00941E8D" w:rsidP="007005AD">
            <w:pPr>
              <w:rPr>
                <w:rFonts w:ascii="Arial" w:hAnsi="Arial" w:cs="Arial"/>
                <w:color w:val="000000"/>
                <w:sz w:val="18"/>
                <w:szCs w:val="18"/>
              </w:rPr>
            </w:pPr>
            <w:r w:rsidRPr="008D755C">
              <w:rPr>
                <w:rFonts w:ascii="Arial" w:hAnsi="Arial" w:cs="Arial"/>
                <w:color w:val="000000"/>
                <w:sz w:val="18"/>
                <w:szCs w:val="18"/>
              </w:rPr>
              <w:t>6.1 who is required to participate as minimum quorum during the dose escalation meeting</w:t>
            </w:r>
          </w:p>
        </w:tc>
        <w:tc>
          <w:tcPr>
            <w:tcW w:w="5307" w:type="dxa"/>
          </w:tcPr>
          <w:p w14:paraId="0991EDB8" w14:textId="77777777" w:rsidR="009C0BE6" w:rsidRDefault="009C0BE6" w:rsidP="007005AD">
            <w:pPr>
              <w:rPr>
                <w:rFonts w:ascii="Arial" w:hAnsi="Arial" w:cs="Arial"/>
                <w:color w:val="000000"/>
              </w:rPr>
            </w:pPr>
          </w:p>
        </w:tc>
        <w:tc>
          <w:tcPr>
            <w:tcW w:w="5307" w:type="dxa"/>
          </w:tcPr>
          <w:p w14:paraId="3E595B33" w14:textId="77777777" w:rsidR="009C0BE6" w:rsidRDefault="009C0BE6" w:rsidP="007005AD">
            <w:pPr>
              <w:rPr>
                <w:rFonts w:ascii="Arial" w:hAnsi="Arial" w:cs="Arial"/>
                <w:color w:val="000000"/>
              </w:rPr>
            </w:pPr>
          </w:p>
        </w:tc>
      </w:tr>
      <w:tr w:rsidR="00941E8D" w14:paraId="45DD0C10" w14:textId="77777777" w:rsidTr="00941E8D">
        <w:tc>
          <w:tcPr>
            <w:tcW w:w="5307" w:type="dxa"/>
            <w:shd w:val="clear" w:color="auto" w:fill="EAF1DD" w:themeFill="accent3" w:themeFillTint="33"/>
          </w:tcPr>
          <w:p w14:paraId="4C6D2E45" w14:textId="477BEE0C" w:rsidR="009C0BE6" w:rsidRPr="008D755C" w:rsidRDefault="00941E8D" w:rsidP="007005AD">
            <w:pPr>
              <w:rPr>
                <w:rFonts w:ascii="Arial" w:hAnsi="Arial" w:cs="Arial"/>
                <w:color w:val="000000"/>
                <w:sz w:val="18"/>
                <w:szCs w:val="18"/>
              </w:rPr>
            </w:pPr>
            <w:r w:rsidRPr="008D755C">
              <w:rPr>
                <w:rFonts w:ascii="Arial" w:hAnsi="Arial" w:cs="Arial"/>
                <w:color w:val="000000"/>
                <w:sz w:val="18"/>
                <w:szCs w:val="18"/>
              </w:rPr>
              <w:t>6.2 When will the Safety Review Committee meet?</w:t>
            </w:r>
          </w:p>
        </w:tc>
        <w:tc>
          <w:tcPr>
            <w:tcW w:w="5307" w:type="dxa"/>
          </w:tcPr>
          <w:p w14:paraId="1394ED0D" w14:textId="77777777" w:rsidR="009C0BE6" w:rsidRDefault="009C0BE6" w:rsidP="007005AD">
            <w:pPr>
              <w:rPr>
                <w:rFonts w:ascii="Arial" w:hAnsi="Arial" w:cs="Arial"/>
                <w:color w:val="000000"/>
              </w:rPr>
            </w:pPr>
          </w:p>
        </w:tc>
        <w:tc>
          <w:tcPr>
            <w:tcW w:w="5307" w:type="dxa"/>
          </w:tcPr>
          <w:p w14:paraId="5356D959" w14:textId="77777777" w:rsidR="009C0BE6" w:rsidRDefault="009C0BE6" w:rsidP="007005AD">
            <w:pPr>
              <w:rPr>
                <w:rFonts w:ascii="Arial" w:hAnsi="Arial" w:cs="Arial"/>
                <w:color w:val="000000"/>
              </w:rPr>
            </w:pPr>
          </w:p>
        </w:tc>
      </w:tr>
      <w:tr w:rsidR="00941E8D" w14:paraId="5427A191" w14:textId="77777777" w:rsidTr="00941E8D">
        <w:trPr>
          <w:trHeight w:val="534"/>
        </w:trPr>
        <w:tc>
          <w:tcPr>
            <w:tcW w:w="5307" w:type="dxa"/>
            <w:shd w:val="clear" w:color="auto" w:fill="EAF1DD" w:themeFill="accent3" w:themeFillTint="33"/>
          </w:tcPr>
          <w:p w14:paraId="4C24AEC2" w14:textId="63B1FF17" w:rsidR="009C0BE6" w:rsidRPr="008D755C" w:rsidRDefault="00941E8D" w:rsidP="007005AD">
            <w:pPr>
              <w:rPr>
                <w:rFonts w:ascii="Arial" w:hAnsi="Arial" w:cs="Arial"/>
                <w:color w:val="000000"/>
                <w:sz w:val="18"/>
                <w:szCs w:val="18"/>
              </w:rPr>
            </w:pPr>
            <w:r w:rsidRPr="008D755C">
              <w:rPr>
                <w:rFonts w:ascii="Arial" w:hAnsi="Arial" w:cs="Arial"/>
                <w:color w:val="000000"/>
                <w:sz w:val="18"/>
                <w:szCs w:val="18"/>
              </w:rPr>
              <w:t>6.3 In what document/s is the dose escalation decision documented?</w:t>
            </w:r>
          </w:p>
        </w:tc>
        <w:tc>
          <w:tcPr>
            <w:tcW w:w="5307" w:type="dxa"/>
          </w:tcPr>
          <w:p w14:paraId="3651265D" w14:textId="77777777" w:rsidR="009C0BE6" w:rsidRDefault="009C0BE6" w:rsidP="007005AD">
            <w:pPr>
              <w:rPr>
                <w:rFonts w:ascii="Arial" w:hAnsi="Arial" w:cs="Arial"/>
                <w:color w:val="000000"/>
              </w:rPr>
            </w:pPr>
          </w:p>
        </w:tc>
        <w:tc>
          <w:tcPr>
            <w:tcW w:w="5307" w:type="dxa"/>
          </w:tcPr>
          <w:p w14:paraId="6239881D" w14:textId="77777777" w:rsidR="009C0BE6" w:rsidRDefault="009C0BE6" w:rsidP="007005AD">
            <w:pPr>
              <w:rPr>
                <w:rFonts w:ascii="Arial" w:hAnsi="Arial" w:cs="Arial"/>
                <w:color w:val="000000"/>
              </w:rPr>
            </w:pPr>
          </w:p>
        </w:tc>
      </w:tr>
      <w:tr w:rsidR="00941E8D" w14:paraId="3C16BA7F" w14:textId="77777777" w:rsidTr="00941E8D">
        <w:tc>
          <w:tcPr>
            <w:tcW w:w="5307" w:type="dxa"/>
            <w:shd w:val="clear" w:color="auto" w:fill="EAF1DD" w:themeFill="accent3" w:themeFillTint="33"/>
          </w:tcPr>
          <w:p w14:paraId="0F6E1A23" w14:textId="237E8509" w:rsidR="009C0BE6" w:rsidRPr="009370C3" w:rsidRDefault="009370C3" w:rsidP="009370C3">
            <w:pPr>
              <w:rPr>
                <w:rFonts w:ascii="Arial" w:hAnsi="Arial" w:cs="Arial"/>
                <w:color w:val="000000"/>
                <w:sz w:val="18"/>
                <w:szCs w:val="18"/>
              </w:rPr>
            </w:pPr>
            <w:r>
              <w:rPr>
                <w:rFonts w:ascii="Arial" w:hAnsi="Arial" w:cs="Arial"/>
                <w:color w:val="000000"/>
                <w:sz w:val="18"/>
                <w:szCs w:val="18"/>
              </w:rPr>
              <w:t xml:space="preserve">6.4 </w:t>
            </w:r>
            <w:r w:rsidR="00941E8D" w:rsidRPr="009370C3">
              <w:rPr>
                <w:rFonts w:ascii="Arial" w:hAnsi="Arial" w:cs="Arial"/>
                <w:color w:val="000000"/>
                <w:sz w:val="18"/>
                <w:szCs w:val="18"/>
              </w:rPr>
              <w:t>How is the dose escalation decision disseminated to site?</w:t>
            </w:r>
          </w:p>
        </w:tc>
        <w:tc>
          <w:tcPr>
            <w:tcW w:w="5307" w:type="dxa"/>
          </w:tcPr>
          <w:p w14:paraId="0DED57C2" w14:textId="77777777" w:rsidR="009C0BE6" w:rsidRDefault="009C0BE6" w:rsidP="007005AD">
            <w:pPr>
              <w:rPr>
                <w:rFonts w:ascii="Arial" w:hAnsi="Arial" w:cs="Arial"/>
                <w:color w:val="000000"/>
              </w:rPr>
            </w:pPr>
          </w:p>
        </w:tc>
        <w:tc>
          <w:tcPr>
            <w:tcW w:w="5307" w:type="dxa"/>
          </w:tcPr>
          <w:p w14:paraId="654C52F0" w14:textId="77777777" w:rsidR="009C0BE6" w:rsidRDefault="009C0BE6" w:rsidP="007005AD">
            <w:pPr>
              <w:rPr>
                <w:rFonts w:ascii="Arial" w:hAnsi="Arial" w:cs="Arial"/>
                <w:color w:val="000000"/>
              </w:rPr>
            </w:pPr>
          </w:p>
        </w:tc>
      </w:tr>
      <w:bookmarkEnd w:id="2"/>
    </w:tbl>
    <w:p w14:paraId="0501CBF2" w14:textId="77777777" w:rsidR="007005AD" w:rsidRPr="007005AD" w:rsidRDefault="007005AD" w:rsidP="007005AD">
      <w:pPr>
        <w:ind w:left="567"/>
        <w:rPr>
          <w:rFonts w:ascii="Arial" w:hAnsi="Arial" w:cs="Arial"/>
          <w:color w:val="000000"/>
        </w:rPr>
      </w:pPr>
    </w:p>
    <w:p w14:paraId="74AC1CCC" w14:textId="3BD5D659" w:rsidR="00A708C1" w:rsidRPr="009C25EE" w:rsidRDefault="009C0BE6" w:rsidP="009C25EE">
      <w:pPr>
        <w:pStyle w:val="ListParagraph"/>
        <w:numPr>
          <w:ilvl w:val="0"/>
          <w:numId w:val="1"/>
        </w:numPr>
        <w:spacing w:after="0" w:line="240" w:lineRule="auto"/>
        <w:rPr>
          <w:rFonts w:ascii="Arial" w:hAnsi="Arial" w:cs="Arial"/>
          <w:color w:val="000000"/>
        </w:rPr>
      </w:pPr>
      <w:r w:rsidRPr="009C25EE">
        <w:rPr>
          <w:rFonts w:ascii="Arial" w:hAnsi="Arial" w:cs="Arial"/>
          <w:b/>
          <w:bCs/>
          <w:color w:val="000000"/>
        </w:rPr>
        <w:lastRenderedPageBreak/>
        <w:t>Dose escalation implementation at site</w:t>
      </w:r>
    </w:p>
    <w:tbl>
      <w:tblPr>
        <w:tblStyle w:val="TableGrid"/>
        <w:tblW w:w="0" w:type="auto"/>
        <w:tblInd w:w="567" w:type="dxa"/>
        <w:tblLook w:val="04A0" w:firstRow="1" w:lastRow="0" w:firstColumn="1" w:lastColumn="0" w:noHBand="0" w:noVBand="1"/>
      </w:tblPr>
      <w:tblGrid>
        <w:gridCol w:w="5131"/>
        <w:gridCol w:w="10223"/>
      </w:tblGrid>
      <w:tr w:rsidR="0043689E" w14:paraId="618A65CD" w14:textId="77777777" w:rsidTr="00BB1130">
        <w:tc>
          <w:tcPr>
            <w:tcW w:w="5131" w:type="dxa"/>
            <w:shd w:val="clear" w:color="auto" w:fill="EAF1DD" w:themeFill="accent3" w:themeFillTint="33"/>
          </w:tcPr>
          <w:p w14:paraId="79A4714F" w14:textId="77777777" w:rsidR="0043689E" w:rsidRDefault="0043689E" w:rsidP="00AE03C7">
            <w:pPr>
              <w:rPr>
                <w:rFonts w:ascii="Arial" w:hAnsi="Arial" w:cs="Arial"/>
                <w:color w:val="000000"/>
              </w:rPr>
            </w:pPr>
          </w:p>
        </w:tc>
        <w:tc>
          <w:tcPr>
            <w:tcW w:w="10223" w:type="dxa"/>
            <w:shd w:val="clear" w:color="auto" w:fill="EAF1DD" w:themeFill="accent3" w:themeFillTint="33"/>
          </w:tcPr>
          <w:p w14:paraId="5AED6D63" w14:textId="21D04C09" w:rsidR="0043689E" w:rsidRPr="00EA6572" w:rsidRDefault="0043689E" w:rsidP="00AE03C7">
            <w:pPr>
              <w:rPr>
                <w:rFonts w:ascii="Arial" w:hAnsi="Arial" w:cs="Arial"/>
                <w:b/>
                <w:bCs/>
                <w:color w:val="000000"/>
                <w:sz w:val="18"/>
                <w:szCs w:val="18"/>
              </w:rPr>
            </w:pPr>
            <w:r w:rsidRPr="00EA6572">
              <w:rPr>
                <w:rFonts w:ascii="Arial" w:hAnsi="Arial" w:cs="Arial"/>
                <w:b/>
                <w:bCs/>
                <w:color w:val="000000"/>
                <w:sz w:val="18"/>
                <w:szCs w:val="18"/>
              </w:rPr>
              <w:t>UHBW expectations</w:t>
            </w:r>
          </w:p>
        </w:tc>
      </w:tr>
      <w:tr w:rsidR="0043689E" w14:paraId="3B6A34AE" w14:textId="77777777" w:rsidTr="00AB0AD5">
        <w:tc>
          <w:tcPr>
            <w:tcW w:w="5131" w:type="dxa"/>
            <w:shd w:val="clear" w:color="auto" w:fill="EAF1DD" w:themeFill="accent3" w:themeFillTint="33"/>
          </w:tcPr>
          <w:p w14:paraId="15704676" w14:textId="68532975" w:rsidR="0043689E" w:rsidRPr="008D755C" w:rsidRDefault="0043689E" w:rsidP="00AE03C7">
            <w:pPr>
              <w:rPr>
                <w:rFonts w:ascii="Arial" w:hAnsi="Arial" w:cs="Arial"/>
                <w:color w:val="000000"/>
                <w:sz w:val="18"/>
                <w:szCs w:val="18"/>
              </w:rPr>
            </w:pPr>
            <w:r w:rsidRPr="008D755C">
              <w:rPr>
                <w:rFonts w:ascii="Arial" w:hAnsi="Arial" w:cs="Arial"/>
                <w:color w:val="000000"/>
                <w:sz w:val="18"/>
                <w:szCs w:val="18"/>
              </w:rPr>
              <w:t>7.1 How will the PI’s approval to dose escalate at site be confirmed?</w:t>
            </w:r>
          </w:p>
        </w:tc>
        <w:tc>
          <w:tcPr>
            <w:tcW w:w="10223" w:type="dxa"/>
          </w:tcPr>
          <w:p w14:paraId="6CE8D617" w14:textId="4C694C5D" w:rsidR="0043689E" w:rsidRPr="005B3D40" w:rsidRDefault="005D54EF" w:rsidP="00AE03C7">
            <w:pPr>
              <w:rPr>
                <w:rFonts w:ascii="Arial" w:hAnsi="Arial" w:cs="Arial"/>
                <w:color w:val="000000"/>
                <w:sz w:val="18"/>
                <w:szCs w:val="18"/>
              </w:rPr>
            </w:pPr>
            <w:r w:rsidRPr="005B3D40">
              <w:rPr>
                <w:rFonts w:ascii="Arial" w:hAnsi="Arial" w:cs="Arial"/>
                <w:color w:val="000000"/>
                <w:sz w:val="18"/>
                <w:szCs w:val="18"/>
              </w:rPr>
              <w:t xml:space="preserve">The PI will complete and submit a </w:t>
            </w:r>
            <w:r w:rsidRPr="005B3D40">
              <w:rPr>
                <w:rFonts w:ascii="Arial" w:hAnsi="Arial" w:cs="Arial"/>
                <w:i/>
                <w:iCs/>
                <w:color w:val="000000"/>
                <w:sz w:val="18"/>
                <w:szCs w:val="18"/>
              </w:rPr>
              <w:t>Dose Escalation Authorisation Checklist</w:t>
            </w:r>
            <w:r w:rsidRPr="005B3D40">
              <w:rPr>
                <w:rFonts w:ascii="Arial" w:hAnsi="Arial" w:cs="Arial"/>
                <w:color w:val="000000"/>
                <w:sz w:val="18"/>
                <w:szCs w:val="18"/>
              </w:rPr>
              <w:t xml:space="preserve"> (TMPL_029) to the CRF Senior Management and Prioritisation Group (SMPG) / UHBW R&amp;D SMT (delete as applicable)</w:t>
            </w:r>
          </w:p>
        </w:tc>
      </w:tr>
      <w:tr w:rsidR="0043689E" w14:paraId="101C21E4" w14:textId="77777777" w:rsidTr="0046692E">
        <w:tc>
          <w:tcPr>
            <w:tcW w:w="5131" w:type="dxa"/>
            <w:shd w:val="clear" w:color="auto" w:fill="EAF1DD" w:themeFill="accent3" w:themeFillTint="33"/>
          </w:tcPr>
          <w:p w14:paraId="7473C8A8" w14:textId="3DAAA015" w:rsidR="0043689E" w:rsidRPr="008D755C" w:rsidRDefault="0043689E" w:rsidP="00AE03C7">
            <w:pPr>
              <w:rPr>
                <w:rFonts w:ascii="Arial" w:hAnsi="Arial" w:cs="Arial"/>
                <w:color w:val="000000"/>
                <w:sz w:val="18"/>
                <w:szCs w:val="18"/>
              </w:rPr>
            </w:pPr>
            <w:r w:rsidRPr="008D755C">
              <w:rPr>
                <w:rFonts w:ascii="Arial" w:hAnsi="Arial" w:cs="Arial"/>
                <w:color w:val="000000"/>
                <w:sz w:val="18"/>
                <w:szCs w:val="18"/>
              </w:rPr>
              <w:t xml:space="preserve">7.2 Where will the dose escalation paperwork be filed at site? </w:t>
            </w:r>
          </w:p>
        </w:tc>
        <w:tc>
          <w:tcPr>
            <w:tcW w:w="10223" w:type="dxa"/>
          </w:tcPr>
          <w:p w14:paraId="40FEF57A" w14:textId="184F2F3E" w:rsidR="0043689E" w:rsidRPr="005B3D40" w:rsidRDefault="005D54EF" w:rsidP="00AE03C7">
            <w:pPr>
              <w:rPr>
                <w:rFonts w:ascii="Arial" w:hAnsi="Arial" w:cs="Arial"/>
                <w:color w:val="000000"/>
                <w:sz w:val="18"/>
                <w:szCs w:val="18"/>
              </w:rPr>
            </w:pPr>
            <w:r w:rsidRPr="005B3D40">
              <w:rPr>
                <w:rFonts w:ascii="Arial" w:hAnsi="Arial" w:cs="Arial"/>
                <w:color w:val="000000"/>
                <w:sz w:val="18"/>
                <w:szCs w:val="18"/>
              </w:rPr>
              <w:t>In the study Investigator Site File</w:t>
            </w:r>
          </w:p>
        </w:tc>
      </w:tr>
      <w:tr w:rsidR="0043689E" w14:paraId="7A6434F8" w14:textId="77777777" w:rsidTr="00D7515A">
        <w:trPr>
          <w:trHeight w:val="534"/>
        </w:trPr>
        <w:tc>
          <w:tcPr>
            <w:tcW w:w="5131" w:type="dxa"/>
            <w:shd w:val="clear" w:color="auto" w:fill="EAF1DD" w:themeFill="accent3" w:themeFillTint="33"/>
          </w:tcPr>
          <w:p w14:paraId="224CCFC4" w14:textId="35590F2F" w:rsidR="0043689E" w:rsidRPr="008D755C" w:rsidRDefault="0043689E" w:rsidP="00AE03C7">
            <w:pPr>
              <w:rPr>
                <w:rFonts w:ascii="Arial" w:hAnsi="Arial" w:cs="Arial"/>
                <w:color w:val="000000"/>
                <w:sz w:val="18"/>
                <w:szCs w:val="18"/>
              </w:rPr>
            </w:pPr>
            <w:r w:rsidRPr="008D755C">
              <w:rPr>
                <w:rFonts w:ascii="Arial" w:hAnsi="Arial" w:cs="Arial"/>
                <w:color w:val="000000"/>
                <w:sz w:val="18"/>
                <w:szCs w:val="18"/>
              </w:rPr>
              <w:t>7.3 How will the PI decisions to dose escalate be communicated at site?</w:t>
            </w:r>
          </w:p>
        </w:tc>
        <w:tc>
          <w:tcPr>
            <w:tcW w:w="10223" w:type="dxa"/>
          </w:tcPr>
          <w:p w14:paraId="30C9C4E2" w14:textId="3106F9F9" w:rsidR="005D54EF" w:rsidRPr="005D54EF" w:rsidRDefault="005D54EF" w:rsidP="005D54EF">
            <w:pPr>
              <w:rPr>
                <w:rFonts w:ascii="Arial" w:hAnsi="Arial" w:cs="Arial"/>
                <w:color w:val="000000"/>
                <w:sz w:val="18"/>
                <w:szCs w:val="18"/>
              </w:rPr>
            </w:pPr>
            <w:r w:rsidRPr="005B3D40">
              <w:rPr>
                <w:rFonts w:ascii="Arial" w:hAnsi="Arial" w:cs="Arial"/>
                <w:color w:val="000000"/>
                <w:sz w:val="18"/>
                <w:szCs w:val="18"/>
              </w:rPr>
              <w:t>E</w:t>
            </w:r>
            <w:r w:rsidRPr="005D54EF">
              <w:rPr>
                <w:rFonts w:ascii="Arial" w:hAnsi="Arial" w:cs="Arial"/>
                <w:color w:val="000000"/>
                <w:sz w:val="18"/>
                <w:szCs w:val="18"/>
              </w:rPr>
              <w:t xml:space="preserve">ndorsed and signed copy of the </w:t>
            </w:r>
            <w:r w:rsidRPr="005D54EF">
              <w:rPr>
                <w:rFonts w:ascii="Arial" w:hAnsi="Arial" w:cs="Arial"/>
                <w:i/>
                <w:iCs/>
                <w:color w:val="000000"/>
                <w:sz w:val="18"/>
                <w:szCs w:val="18"/>
              </w:rPr>
              <w:t>Dose Escalation Authorisation Checklist</w:t>
            </w:r>
            <w:r w:rsidRPr="005D54EF">
              <w:rPr>
                <w:rFonts w:ascii="Arial" w:hAnsi="Arial" w:cs="Arial"/>
                <w:color w:val="000000"/>
                <w:sz w:val="18"/>
                <w:szCs w:val="18"/>
              </w:rPr>
              <w:t xml:space="preserve"> (</w:t>
            </w:r>
            <w:r w:rsidRPr="005B3D40">
              <w:rPr>
                <w:rFonts w:ascii="Arial" w:hAnsi="Arial" w:cs="Arial"/>
                <w:color w:val="000000"/>
                <w:sz w:val="18"/>
                <w:szCs w:val="18"/>
              </w:rPr>
              <w:t>TMPL_029</w:t>
            </w:r>
            <w:r w:rsidRPr="005D54EF">
              <w:rPr>
                <w:rFonts w:ascii="Arial" w:hAnsi="Arial" w:cs="Arial"/>
                <w:color w:val="000000"/>
                <w:sz w:val="18"/>
                <w:szCs w:val="18"/>
              </w:rPr>
              <w:t>) will be circulated via email to:</w:t>
            </w:r>
          </w:p>
          <w:p w14:paraId="4792E81F" w14:textId="77777777" w:rsidR="005D54EF" w:rsidRPr="005D54EF" w:rsidRDefault="005D54EF" w:rsidP="005D54EF">
            <w:pPr>
              <w:numPr>
                <w:ilvl w:val="0"/>
                <w:numId w:val="2"/>
              </w:numPr>
              <w:rPr>
                <w:rFonts w:ascii="Arial" w:hAnsi="Arial" w:cs="Arial"/>
                <w:color w:val="000000"/>
                <w:sz w:val="18"/>
                <w:szCs w:val="18"/>
              </w:rPr>
            </w:pPr>
            <w:r w:rsidRPr="005D54EF">
              <w:rPr>
                <w:rFonts w:ascii="Arial" w:hAnsi="Arial" w:cs="Arial"/>
                <w:color w:val="000000"/>
                <w:sz w:val="18"/>
                <w:szCs w:val="18"/>
              </w:rPr>
              <w:t xml:space="preserve">Principal Investigator </w:t>
            </w:r>
          </w:p>
          <w:p w14:paraId="69DFCBD2" w14:textId="3CBBA632" w:rsidR="005D54EF" w:rsidRPr="005D54EF" w:rsidRDefault="005D54EF" w:rsidP="005D54EF">
            <w:pPr>
              <w:numPr>
                <w:ilvl w:val="0"/>
                <w:numId w:val="2"/>
              </w:numPr>
              <w:rPr>
                <w:rFonts w:ascii="Arial" w:hAnsi="Arial" w:cs="Arial"/>
                <w:color w:val="000000"/>
                <w:sz w:val="18"/>
                <w:szCs w:val="18"/>
              </w:rPr>
            </w:pPr>
            <w:r w:rsidRPr="005B3D40">
              <w:rPr>
                <w:rFonts w:ascii="Arial" w:hAnsi="Arial" w:cs="Arial"/>
                <w:color w:val="000000"/>
                <w:sz w:val="18"/>
                <w:szCs w:val="18"/>
              </w:rPr>
              <w:t>CRF Manager</w:t>
            </w:r>
            <w:r w:rsidR="005B3D40" w:rsidRPr="005B3D40">
              <w:rPr>
                <w:rFonts w:ascii="Arial" w:hAnsi="Arial" w:cs="Arial"/>
                <w:color w:val="000000"/>
                <w:sz w:val="18"/>
                <w:szCs w:val="18"/>
              </w:rPr>
              <w:t xml:space="preserve"> and </w:t>
            </w:r>
            <w:hyperlink r:id="rId11" w:history="1">
              <w:r w:rsidR="005B3D40" w:rsidRPr="005B3D40">
                <w:rPr>
                  <w:rStyle w:val="Hyperlink"/>
                  <w:rFonts w:ascii="Arial" w:hAnsi="Arial" w:cs="Arial"/>
                  <w:sz w:val="18"/>
                  <w:szCs w:val="18"/>
                </w:rPr>
                <w:t>crf@uhbw.nhs.uk</w:t>
              </w:r>
            </w:hyperlink>
            <w:r w:rsidR="005B3D40" w:rsidRPr="005B3D40">
              <w:rPr>
                <w:rFonts w:ascii="Arial" w:hAnsi="Arial" w:cs="Arial"/>
                <w:color w:val="000000"/>
                <w:sz w:val="18"/>
                <w:szCs w:val="18"/>
              </w:rPr>
              <w:t xml:space="preserve"> </w:t>
            </w:r>
            <w:r w:rsidRPr="005B3D40">
              <w:rPr>
                <w:rFonts w:ascii="Arial" w:hAnsi="Arial" w:cs="Arial"/>
                <w:color w:val="000000"/>
                <w:sz w:val="18"/>
                <w:szCs w:val="18"/>
              </w:rPr>
              <w:t xml:space="preserve">/ </w:t>
            </w:r>
            <w:r w:rsidR="005B3D40" w:rsidRPr="005B3D40">
              <w:rPr>
                <w:rFonts w:ascii="Arial" w:hAnsi="Arial" w:cs="Arial"/>
                <w:color w:val="000000"/>
                <w:sz w:val="18"/>
                <w:szCs w:val="18"/>
              </w:rPr>
              <w:t>R</w:t>
            </w:r>
            <w:r w:rsidRPr="005B3D40">
              <w:rPr>
                <w:rFonts w:ascii="Arial" w:hAnsi="Arial" w:cs="Arial"/>
                <w:color w:val="000000"/>
                <w:sz w:val="18"/>
                <w:szCs w:val="18"/>
              </w:rPr>
              <w:t xml:space="preserve">esearch Approvals </w:t>
            </w:r>
            <w:hyperlink r:id="rId12" w:history="1">
              <w:r w:rsidR="005B3D40" w:rsidRPr="00083D67">
                <w:rPr>
                  <w:rStyle w:val="Hyperlink"/>
                  <w:rFonts w:ascii="Arial" w:hAnsi="Arial" w:cs="Arial"/>
                  <w:sz w:val="18"/>
                  <w:szCs w:val="18"/>
                </w:rPr>
                <w:t>researchapprovals@uhbw.nhs.uk</w:t>
              </w:r>
            </w:hyperlink>
            <w:r w:rsidR="005B3D40" w:rsidRPr="005B3D40">
              <w:rPr>
                <w:rFonts w:ascii="Arial" w:hAnsi="Arial" w:cs="Arial"/>
                <w:color w:val="000000"/>
                <w:sz w:val="18"/>
                <w:szCs w:val="18"/>
              </w:rPr>
              <w:t xml:space="preserve"> </w:t>
            </w:r>
            <w:r w:rsidRPr="005B3D40">
              <w:rPr>
                <w:rFonts w:ascii="Arial" w:hAnsi="Arial" w:cs="Arial"/>
                <w:color w:val="000000"/>
                <w:sz w:val="18"/>
                <w:szCs w:val="18"/>
              </w:rPr>
              <w:t>(delete as appropriate)</w:t>
            </w:r>
          </w:p>
          <w:p w14:paraId="499B19F8" w14:textId="77777777" w:rsidR="005D54EF" w:rsidRPr="005D54EF" w:rsidRDefault="005D54EF" w:rsidP="005D54EF">
            <w:pPr>
              <w:numPr>
                <w:ilvl w:val="0"/>
                <w:numId w:val="2"/>
              </w:numPr>
              <w:rPr>
                <w:rFonts w:ascii="Arial" w:hAnsi="Arial" w:cs="Arial"/>
                <w:color w:val="000000"/>
                <w:sz w:val="18"/>
                <w:szCs w:val="18"/>
              </w:rPr>
            </w:pPr>
            <w:r w:rsidRPr="005D54EF">
              <w:rPr>
                <w:rFonts w:ascii="Arial" w:hAnsi="Arial" w:cs="Arial"/>
                <w:color w:val="000000"/>
                <w:sz w:val="18"/>
                <w:szCs w:val="18"/>
              </w:rPr>
              <w:t>Clinical Trials Pharmacy</w:t>
            </w:r>
          </w:p>
          <w:p w14:paraId="50EB9FF4" w14:textId="0B0A3E10" w:rsidR="0043689E" w:rsidRPr="005B3D40" w:rsidRDefault="005D54EF" w:rsidP="00AE03C7">
            <w:pPr>
              <w:rPr>
                <w:rFonts w:ascii="Arial" w:hAnsi="Arial" w:cs="Arial"/>
                <w:color w:val="000000"/>
                <w:sz w:val="18"/>
                <w:szCs w:val="18"/>
              </w:rPr>
            </w:pPr>
            <w:r w:rsidRPr="005D54EF">
              <w:rPr>
                <w:rFonts w:ascii="Arial" w:hAnsi="Arial" w:cs="Arial"/>
                <w:color w:val="000000"/>
                <w:sz w:val="18"/>
                <w:szCs w:val="18"/>
              </w:rPr>
              <w:t>A copy will be uploaded to EDGE® to enable access by the delivery team when preparing for high-risk dosing (for CRF studies this will be uploaded to the CRF folder, for non-CRF studies this will be uploaded to the pharmacy folder).</w:t>
            </w:r>
          </w:p>
        </w:tc>
      </w:tr>
      <w:tr w:rsidR="0043689E" w14:paraId="42ADC1AB" w14:textId="77777777" w:rsidTr="00EC56B1">
        <w:tc>
          <w:tcPr>
            <w:tcW w:w="5131" w:type="dxa"/>
            <w:shd w:val="clear" w:color="auto" w:fill="EAF1DD" w:themeFill="accent3" w:themeFillTint="33"/>
          </w:tcPr>
          <w:p w14:paraId="71510C6C" w14:textId="7A7265FA" w:rsidR="0043689E" w:rsidRPr="008D755C" w:rsidRDefault="0043689E" w:rsidP="00AE03C7">
            <w:pPr>
              <w:rPr>
                <w:rFonts w:ascii="Arial" w:hAnsi="Arial" w:cs="Arial"/>
                <w:color w:val="000000"/>
                <w:sz w:val="18"/>
                <w:szCs w:val="18"/>
              </w:rPr>
            </w:pPr>
            <w:r w:rsidRPr="008D755C">
              <w:rPr>
                <w:rFonts w:ascii="Arial" w:hAnsi="Arial" w:cs="Arial"/>
                <w:color w:val="000000"/>
                <w:sz w:val="18"/>
                <w:szCs w:val="18"/>
              </w:rPr>
              <w:t xml:space="preserve">7.4 Will authorisation to dose escalate at site be delegated to another investigator? If so, in what capacity? </w:t>
            </w:r>
          </w:p>
        </w:tc>
        <w:tc>
          <w:tcPr>
            <w:tcW w:w="10223" w:type="dxa"/>
          </w:tcPr>
          <w:p w14:paraId="07E04B19" w14:textId="77777777" w:rsidR="0043689E" w:rsidRDefault="0043689E" w:rsidP="00AE03C7">
            <w:pPr>
              <w:rPr>
                <w:rFonts w:ascii="Arial" w:hAnsi="Arial" w:cs="Arial"/>
                <w:color w:val="000000"/>
              </w:rPr>
            </w:pPr>
          </w:p>
        </w:tc>
      </w:tr>
    </w:tbl>
    <w:p w14:paraId="3BA73ABD" w14:textId="77777777" w:rsidR="009C0BE6" w:rsidRDefault="009C0BE6" w:rsidP="009C0BE6">
      <w:pPr>
        <w:ind w:left="567"/>
        <w:rPr>
          <w:rFonts w:ascii="Arial" w:hAnsi="Arial" w:cs="Arial"/>
          <w:color w:val="000000"/>
        </w:rPr>
      </w:pPr>
    </w:p>
    <w:p w14:paraId="6507ADC7" w14:textId="6F1E813B" w:rsidR="00941E8D" w:rsidRPr="009C25EE" w:rsidRDefault="00941E8D" w:rsidP="009C25EE">
      <w:pPr>
        <w:pStyle w:val="ListParagraph"/>
        <w:numPr>
          <w:ilvl w:val="0"/>
          <w:numId w:val="1"/>
        </w:numPr>
        <w:spacing w:after="0"/>
        <w:rPr>
          <w:rFonts w:ascii="Arial" w:hAnsi="Arial" w:cs="Arial"/>
          <w:b/>
          <w:bCs/>
          <w:color w:val="000000"/>
        </w:rPr>
      </w:pPr>
      <w:r w:rsidRPr="009C25EE">
        <w:rPr>
          <w:rFonts w:ascii="Arial" w:hAnsi="Arial" w:cs="Arial"/>
          <w:b/>
          <w:bCs/>
          <w:color w:val="000000"/>
        </w:rPr>
        <w:t xml:space="preserve">Risk and mitigation </w:t>
      </w:r>
    </w:p>
    <w:tbl>
      <w:tblPr>
        <w:tblStyle w:val="TableGrid"/>
        <w:tblW w:w="15505" w:type="dxa"/>
        <w:tblInd w:w="567" w:type="dxa"/>
        <w:tblLayout w:type="fixed"/>
        <w:tblLook w:val="04A0" w:firstRow="1" w:lastRow="0" w:firstColumn="1" w:lastColumn="0" w:noHBand="0" w:noVBand="1"/>
      </w:tblPr>
      <w:tblGrid>
        <w:gridCol w:w="4087"/>
        <w:gridCol w:w="870"/>
        <w:gridCol w:w="992"/>
        <w:gridCol w:w="5711"/>
        <w:gridCol w:w="3845"/>
      </w:tblGrid>
      <w:tr w:rsidR="00EA6572" w:rsidRPr="0043689E" w14:paraId="7EA13FCE" w14:textId="77777777" w:rsidTr="00CD07FF">
        <w:tc>
          <w:tcPr>
            <w:tcW w:w="4087" w:type="dxa"/>
            <w:vMerge w:val="restart"/>
            <w:shd w:val="clear" w:color="auto" w:fill="EAF1DD" w:themeFill="accent3" w:themeFillTint="33"/>
          </w:tcPr>
          <w:p w14:paraId="49D1CA15" w14:textId="312F2ECE" w:rsidR="00EA6572" w:rsidRPr="0043689E" w:rsidRDefault="00EA6572" w:rsidP="0043689E">
            <w:pPr>
              <w:ind w:left="567"/>
              <w:rPr>
                <w:rFonts w:ascii="Arial" w:hAnsi="Arial" w:cs="Arial"/>
                <w:b/>
                <w:bCs/>
                <w:color w:val="000000"/>
              </w:rPr>
            </w:pPr>
            <w:r w:rsidRPr="00EA6572">
              <w:rPr>
                <w:rFonts w:ascii="Arial" w:hAnsi="Arial" w:cs="Arial"/>
                <w:b/>
                <w:bCs/>
                <w:color w:val="000000"/>
              </w:rPr>
              <w:t>Question</w:t>
            </w:r>
          </w:p>
        </w:tc>
        <w:tc>
          <w:tcPr>
            <w:tcW w:w="1862" w:type="dxa"/>
            <w:gridSpan w:val="2"/>
            <w:shd w:val="clear" w:color="auto" w:fill="EAF1DD" w:themeFill="accent3" w:themeFillTint="33"/>
          </w:tcPr>
          <w:p w14:paraId="4BC5BD34" w14:textId="02707756" w:rsidR="00EA6572" w:rsidRPr="00EA6572" w:rsidRDefault="00EA6572" w:rsidP="00CD07FF">
            <w:pPr>
              <w:rPr>
                <w:rFonts w:ascii="Arial" w:hAnsi="Arial" w:cs="Arial"/>
                <w:b/>
                <w:bCs/>
                <w:color w:val="000000"/>
              </w:rPr>
            </w:pPr>
            <w:r w:rsidRPr="00EA6572">
              <w:rPr>
                <w:rFonts w:ascii="Arial" w:hAnsi="Arial" w:cs="Arial"/>
                <w:b/>
                <w:bCs/>
                <w:color w:val="000000"/>
              </w:rPr>
              <w:t xml:space="preserve">Risk score* </w:t>
            </w:r>
            <w:r w:rsidRPr="00EA6572">
              <w:rPr>
                <w:rFonts w:ascii="Arial" w:hAnsi="Arial" w:cs="Arial"/>
                <w:b/>
                <w:bCs/>
                <w:i/>
                <w:iCs/>
                <w:color w:val="000000"/>
              </w:rPr>
              <w:t>(tick)</w:t>
            </w:r>
          </w:p>
        </w:tc>
        <w:tc>
          <w:tcPr>
            <w:tcW w:w="5711" w:type="dxa"/>
            <w:vMerge w:val="restart"/>
            <w:shd w:val="clear" w:color="auto" w:fill="EAF1DD" w:themeFill="accent3" w:themeFillTint="33"/>
            <w:vAlign w:val="center"/>
          </w:tcPr>
          <w:p w14:paraId="1042763A" w14:textId="3C0E4ECC" w:rsidR="00EA6572" w:rsidRPr="0043689E" w:rsidRDefault="00EA6572" w:rsidP="00CD07FF">
            <w:pPr>
              <w:ind w:left="567"/>
              <w:jc w:val="center"/>
              <w:rPr>
                <w:rFonts w:ascii="Arial" w:hAnsi="Arial" w:cs="Arial"/>
                <w:b/>
                <w:bCs/>
                <w:color w:val="000000"/>
              </w:rPr>
            </w:pPr>
            <w:r w:rsidRPr="00EA6572">
              <w:rPr>
                <w:rFonts w:ascii="Arial" w:hAnsi="Arial" w:cs="Arial"/>
                <w:b/>
                <w:bCs/>
                <w:color w:val="000000"/>
              </w:rPr>
              <w:t>Acceptance Justification</w:t>
            </w:r>
          </w:p>
        </w:tc>
        <w:tc>
          <w:tcPr>
            <w:tcW w:w="3845" w:type="dxa"/>
            <w:vMerge w:val="restart"/>
            <w:shd w:val="clear" w:color="auto" w:fill="EAF1DD" w:themeFill="accent3" w:themeFillTint="33"/>
            <w:vAlign w:val="center"/>
          </w:tcPr>
          <w:p w14:paraId="60BE4671" w14:textId="3F9702ED" w:rsidR="00EA6572" w:rsidRPr="0043689E" w:rsidRDefault="00EA6572" w:rsidP="00CD07FF">
            <w:pPr>
              <w:ind w:left="567"/>
              <w:jc w:val="center"/>
              <w:rPr>
                <w:rFonts w:ascii="Arial" w:hAnsi="Arial" w:cs="Arial"/>
                <w:b/>
                <w:bCs/>
                <w:color w:val="000000"/>
              </w:rPr>
            </w:pPr>
            <w:r w:rsidRPr="00EA6572">
              <w:rPr>
                <w:rFonts w:ascii="Arial" w:hAnsi="Arial" w:cs="Arial"/>
                <w:b/>
                <w:bCs/>
                <w:color w:val="000000"/>
              </w:rPr>
              <w:t>Mitigation</w:t>
            </w:r>
          </w:p>
        </w:tc>
      </w:tr>
      <w:tr w:rsidR="00EA6572" w:rsidRPr="0043689E" w14:paraId="704B101B" w14:textId="77777777" w:rsidTr="00CD07FF">
        <w:tc>
          <w:tcPr>
            <w:tcW w:w="4087" w:type="dxa"/>
            <w:vMerge/>
            <w:shd w:val="clear" w:color="auto" w:fill="EAF1DD" w:themeFill="accent3" w:themeFillTint="33"/>
          </w:tcPr>
          <w:p w14:paraId="3D6E8105" w14:textId="77777777" w:rsidR="00EA6572" w:rsidRDefault="00EA6572" w:rsidP="0043689E">
            <w:pPr>
              <w:ind w:left="567"/>
              <w:rPr>
                <w:rFonts w:ascii="Arial" w:hAnsi="Arial" w:cs="Arial"/>
                <w:color w:val="000000"/>
              </w:rPr>
            </w:pPr>
          </w:p>
        </w:tc>
        <w:tc>
          <w:tcPr>
            <w:tcW w:w="870" w:type="dxa"/>
            <w:shd w:val="clear" w:color="auto" w:fill="EAF1DD" w:themeFill="accent3" w:themeFillTint="33"/>
            <w:vAlign w:val="center"/>
          </w:tcPr>
          <w:p w14:paraId="1796ADFA" w14:textId="13A897EF" w:rsidR="00EA6572" w:rsidRPr="00EA6572" w:rsidRDefault="00EA6572" w:rsidP="00CD07FF">
            <w:pPr>
              <w:jc w:val="center"/>
              <w:rPr>
                <w:rFonts w:ascii="Arial" w:hAnsi="Arial" w:cs="Arial"/>
                <w:b/>
                <w:bCs/>
                <w:color w:val="000000"/>
                <w:sz w:val="20"/>
                <w:szCs w:val="20"/>
              </w:rPr>
            </w:pPr>
            <w:r w:rsidRPr="00EA6572">
              <w:rPr>
                <w:rFonts w:ascii="Arial" w:hAnsi="Arial" w:cs="Arial"/>
                <w:b/>
                <w:bCs/>
                <w:color w:val="000000"/>
                <w:sz w:val="20"/>
                <w:szCs w:val="20"/>
              </w:rPr>
              <w:t>Yes</w:t>
            </w:r>
          </w:p>
        </w:tc>
        <w:tc>
          <w:tcPr>
            <w:tcW w:w="992" w:type="dxa"/>
            <w:shd w:val="clear" w:color="auto" w:fill="EAF1DD" w:themeFill="accent3" w:themeFillTint="33"/>
            <w:vAlign w:val="center"/>
          </w:tcPr>
          <w:p w14:paraId="535871EF" w14:textId="3E0D4B73" w:rsidR="00EA6572" w:rsidRPr="00EA6572" w:rsidRDefault="00EA6572" w:rsidP="00CD07FF">
            <w:pPr>
              <w:jc w:val="center"/>
              <w:rPr>
                <w:rFonts w:ascii="Arial" w:hAnsi="Arial" w:cs="Arial"/>
                <w:b/>
                <w:bCs/>
                <w:color w:val="000000"/>
                <w:sz w:val="20"/>
                <w:szCs w:val="20"/>
              </w:rPr>
            </w:pPr>
            <w:r w:rsidRPr="00EA6572">
              <w:rPr>
                <w:rFonts w:ascii="Arial" w:hAnsi="Arial" w:cs="Arial"/>
                <w:b/>
                <w:bCs/>
                <w:color w:val="000000"/>
                <w:sz w:val="20"/>
                <w:szCs w:val="20"/>
              </w:rPr>
              <w:t>No</w:t>
            </w:r>
          </w:p>
        </w:tc>
        <w:tc>
          <w:tcPr>
            <w:tcW w:w="5711" w:type="dxa"/>
            <w:vMerge/>
            <w:shd w:val="clear" w:color="auto" w:fill="EAF1DD" w:themeFill="accent3" w:themeFillTint="33"/>
          </w:tcPr>
          <w:p w14:paraId="0317C4DB" w14:textId="77777777" w:rsidR="00EA6572" w:rsidRPr="0043689E" w:rsidRDefault="00EA6572" w:rsidP="0043689E">
            <w:pPr>
              <w:ind w:left="567"/>
              <w:rPr>
                <w:rFonts w:ascii="Arial" w:hAnsi="Arial" w:cs="Arial"/>
                <w:color w:val="000000"/>
              </w:rPr>
            </w:pPr>
          </w:p>
        </w:tc>
        <w:tc>
          <w:tcPr>
            <w:tcW w:w="3845" w:type="dxa"/>
            <w:vMerge/>
            <w:shd w:val="clear" w:color="auto" w:fill="EAF1DD" w:themeFill="accent3" w:themeFillTint="33"/>
          </w:tcPr>
          <w:p w14:paraId="41E7AFAB" w14:textId="77777777" w:rsidR="00EA6572" w:rsidRPr="0043689E" w:rsidRDefault="00EA6572" w:rsidP="0043689E">
            <w:pPr>
              <w:ind w:left="567"/>
              <w:rPr>
                <w:rFonts w:ascii="Arial" w:hAnsi="Arial" w:cs="Arial"/>
                <w:color w:val="000000"/>
              </w:rPr>
            </w:pPr>
          </w:p>
        </w:tc>
      </w:tr>
      <w:tr w:rsidR="0043689E" w:rsidRPr="0043689E" w14:paraId="109261A5" w14:textId="77777777" w:rsidTr="00CD07FF">
        <w:tc>
          <w:tcPr>
            <w:tcW w:w="4087" w:type="dxa"/>
            <w:shd w:val="clear" w:color="auto" w:fill="EAF1DD" w:themeFill="accent3" w:themeFillTint="33"/>
          </w:tcPr>
          <w:p w14:paraId="0B19AB1D" w14:textId="7893A110" w:rsidR="0043689E" w:rsidRPr="0043689E" w:rsidRDefault="005D54EF" w:rsidP="005D54EF">
            <w:pPr>
              <w:rPr>
                <w:rFonts w:ascii="Arial" w:hAnsi="Arial" w:cs="Arial"/>
                <w:color w:val="000000"/>
                <w:sz w:val="18"/>
                <w:szCs w:val="18"/>
              </w:rPr>
            </w:pPr>
            <w:r w:rsidRPr="008D755C">
              <w:rPr>
                <w:rFonts w:ascii="Arial" w:hAnsi="Arial" w:cs="Arial"/>
                <w:color w:val="000000"/>
                <w:sz w:val="18"/>
                <w:szCs w:val="18"/>
              </w:rPr>
              <w:t>8</w:t>
            </w:r>
            <w:r w:rsidR="0043689E" w:rsidRPr="0043689E">
              <w:rPr>
                <w:rFonts w:ascii="Arial" w:hAnsi="Arial" w:cs="Arial"/>
                <w:color w:val="000000"/>
                <w:sz w:val="18"/>
                <w:szCs w:val="18"/>
              </w:rPr>
              <w:t xml:space="preserve">.1 </w:t>
            </w:r>
            <w:r w:rsidRPr="008D755C">
              <w:rPr>
                <w:rFonts w:ascii="Arial" w:hAnsi="Arial" w:cs="Arial"/>
                <w:color w:val="000000"/>
                <w:sz w:val="18"/>
                <w:szCs w:val="18"/>
              </w:rPr>
              <w:t>Minimum number of participants per cohort required for dose escalation meeting defined</w:t>
            </w:r>
          </w:p>
        </w:tc>
        <w:tc>
          <w:tcPr>
            <w:tcW w:w="870" w:type="dxa"/>
            <w:shd w:val="clear" w:color="auto" w:fill="92D050"/>
          </w:tcPr>
          <w:p w14:paraId="4D068D9B" w14:textId="77777777" w:rsidR="0043689E" w:rsidRPr="0043689E" w:rsidRDefault="0043689E" w:rsidP="0043689E">
            <w:pPr>
              <w:ind w:left="567"/>
              <w:rPr>
                <w:rFonts w:ascii="Arial" w:hAnsi="Arial" w:cs="Arial"/>
                <w:color w:val="000000"/>
              </w:rPr>
            </w:pPr>
          </w:p>
        </w:tc>
        <w:tc>
          <w:tcPr>
            <w:tcW w:w="992" w:type="dxa"/>
            <w:shd w:val="clear" w:color="auto" w:fill="FF0000"/>
          </w:tcPr>
          <w:p w14:paraId="7FEA6F2E" w14:textId="1D9DE27D" w:rsidR="0043689E" w:rsidRPr="0043689E" w:rsidRDefault="0043689E" w:rsidP="0043689E">
            <w:pPr>
              <w:ind w:left="567"/>
              <w:rPr>
                <w:rFonts w:ascii="Arial" w:hAnsi="Arial" w:cs="Arial"/>
                <w:color w:val="000000"/>
              </w:rPr>
            </w:pPr>
          </w:p>
        </w:tc>
        <w:tc>
          <w:tcPr>
            <w:tcW w:w="5711" w:type="dxa"/>
          </w:tcPr>
          <w:p w14:paraId="72C632F3" w14:textId="7BF84E8D" w:rsidR="0043689E" w:rsidRPr="0043689E" w:rsidRDefault="0043689E" w:rsidP="0043689E">
            <w:pPr>
              <w:ind w:left="567"/>
              <w:rPr>
                <w:rFonts w:ascii="Arial" w:hAnsi="Arial" w:cs="Arial"/>
                <w:color w:val="000000"/>
              </w:rPr>
            </w:pPr>
          </w:p>
        </w:tc>
        <w:tc>
          <w:tcPr>
            <w:tcW w:w="3845" w:type="dxa"/>
          </w:tcPr>
          <w:p w14:paraId="389D960E" w14:textId="77777777" w:rsidR="0043689E" w:rsidRPr="0043689E" w:rsidRDefault="0043689E" w:rsidP="0043689E">
            <w:pPr>
              <w:ind w:left="567"/>
              <w:rPr>
                <w:rFonts w:ascii="Arial" w:hAnsi="Arial" w:cs="Arial"/>
                <w:color w:val="000000"/>
              </w:rPr>
            </w:pPr>
          </w:p>
        </w:tc>
      </w:tr>
      <w:tr w:rsidR="0043689E" w:rsidRPr="0043689E" w14:paraId="17463BEA" w14:textId="77777777" w:rsidTr="00CD07FF">
        <w:tc>
          <w:tcPr>
            <w:tcW w:w="4087" w:type="dxa"/>
            <w:shd w:val="clear" w:color="auto" w:fill="EAF1DD" w:themeFill="accent3" w:themeFillTint="33"/>
          </w:tcPr>
          <w:p w14:paraId="5AB8A027" w14:textId="02AF4DF3" w:rsidR="0043689E" w:rsidRPr="0043689E" w:rsidRDefault="005D54EF" w:rsidP="005D54EF">
            <w:pPr>
              <w:rPr>
                <w:rFonts w:ascii="Arial" w:hAnsi="Arial" w:cs="Arial"/>
                <w:color w:val="000000"/>
                <w:sz w:val="18"/>
                <w:szCs w:val="18"/>
              </w:rPr>
            </w:pPr>
            <w:r w:rsidRPr="008D755C">
              <w:rPr>
                <w:rFonts w:ascii="Arial" w:hAnsi="Arial" w:cs="Arial"/>
                <w:color w:val="000000"/>
                <w:sz w:val="18"/>
                <w:szCs w:val="18"/>
              </w:rPr>
              <w:t>8</w:t>
            </w:r>
            <w:r w:rsidR="0043689E" w:rsidRPr="0043689E">
              <w:rPr>
                <w:rFonts w:ascii="Arial" w:hAnsi="Arial" w:cs="Arial"/>
                <w:color w:val="000000"/>
                <w:sz w:val="18"/>
                <w:szCs w:val="18"/>
              </w:rPr>
              <w:t xml:space="preserve">.2 </w:t>
            </w:r>
            <w:r w:rsidRPr="008D755C">
              <w:rPr>
                <w:rFonts w:ascii="Arial" w:hAnsi="Arial" w:cs="Arial"/>
                <w:color w:val="000000"/>
                <w:sz w:val="18"/>
                <w:szCs w:val="18"/>
              </w:rPr>
              <w:t>Minimum timepoint per cohort required for dose escalation meeting defined</w:t>
            </w:r>
          </w:p>
        </w:tc>
        <w:tc>
          <w:tcPr>
            <w:tcW w:w="870" w:type="dxa"/>
            <w:shd w:val="clear" w:color="auto" w:fill="92D050"/>
          </w:tcPr>
          <w:p w14:paraId="7513032E" w14:textId="77777777" w:rsidR="0043689E" w:rsidRPr="0043689E" w:rsidRDefault="0043689E" w:rsidP="0043689E">
            <w:pPr>
              <w:ind w:left="567"/>
              <w:rPr>
                <w:rFonts w:ascii="Arial" w:hAnsi="Arial" w:cs="Arial"/>
                <w:color w:val="000000"/>
              </w:rPr>
            </w:pPr>
          </w:p>
        </w:tc>
        <w:tc>
          <w:tcPr>
            <w:tcW w:w="992" w:type="dxa"/>
            <w:shd w:val="clear" w:color="auto" w:fill="FF0000"/>
          </w:tcPr>
          <w:p w14:paraId="382C2A6E" w14:textId="4CB92025" w:rsidR="0043689E" w:rsidRPr="0043689E" w:rsidRDefault="0043689E" w:rsidP="0043689E">
            <w:pPr>
              <w:ind w:left="567"/>
              <w:rPr>
                <w:rFonts w:ascii="Arial" w:hAnsi="Arial" w:cs="Arial"/>
                <w:color w:val="000000"/>
              </w:rPr>
            </w:pPr>
          </w:p>
        </w:tc>
        <w:tc>
          <w:tcPr>
            <w:tcW w:w="5711" w:type="dxa"/>
          </w:tcPr>
          <w:p w14:paraId="77E4CE42" w14:textId="5FB83092" w:rsidR="0043689E" w:rsidRPr="0043689E" w:rsidRDefault="0043689E" w:rsidP="0043689E">
            <w:pPr>
              <w:ind w:left="567"/>
              <w:rPr>
                <w:rFonts w:ascii="Arial" w:hAnsi="Arial" w:cs="Arial"/>
                <w:color w:val="000000"/>
              </w:rPr>
            </w:pPr>
          </w:p>
        </w:tc>
        <w:tc>
          <w:tcPr>
            <w:tcW w:w="3845" w:type="dxa"/>
          </w:tcPr>
          <w:p w14:paraId="1FC9AEDE" w14:textId="77777777" w:rsidR="0043689E" w:rsidRPr="0043689E" w:rsidRDefault="0043689E" w:rsidP="0043689E">
            <w:pPr>
              <w:ind w:left="567"/>
              <w:rPr>
                <w:rFonts w:ascii="Arial" w:hAnsi="Arial" w:cs="Arial"/>
                <w:color w:val="000000"/>
              </w:rPr>
            </w:pPr>
          </w:p>
        </w:tc>
      </w:tr>
      <w:tr w:rsidR="0043689E" w:rsidRPr="0043689E" w14:paraId="74CC8296" w14:textId="77777777" w:rsidTr="00CD07FF">
        <w:trPr>
          <w:trHeight w:val="534"/>
        </w:trPr>
        <w:tc>
          <w:tcPr>
            <w:tcW w:w="4087" w:type="dxa"/>
            <w:shd w:val="clear" w:color="auto" w:fill="EAF1DD" w:themeFill="accent3" w:themeFillTint="33"/>
          </w:tcPr>
          <w:p w14:paraId="7C753B7F" w14:textId="3AB5A477" w:rsidR="0043689E" w:rsidRPr="0043689E" w:rsidRDefault="005D54EF" w:rsidP="005D54EF">
            <w:pPr>
              <w:rPr>
                <w:rFonts w:ascii="Arial" w:hAnsi="Arial" w:cs="Arial"/>
                <w:color w:val="000000"/>
                <w:sz w:val="18"/>
                <w:szCs w:val="18"/>
              </w:rPr>
            </w:pPr>
            <w:r w:rsidRPr="008D755C">
              <w:rPr>
                <w:rFonts w:ascii="Arial" w:hAnsi="Arial" w:cs="Arial"/>
                <w:color w:val="000000"/>
                <w:sz w:val="18"/>
                <w:szCs w:val="18"/>
              </w:rPr>
              <w:t>8</w:t>
            </w:r>
            <w:r w:rsidR="0043689E" w:rsidRPr="0043689E">
              <w:rPr>
                <w:rFonts w:ascii="Arial" w:hAnsi="Arial" w:cs="Arial"/>
                <w:color w:val="000000"/>
                <w:sz w:val="18"/>
                <w:szCs w:val="18"/>
              </w:rPr>
              <w:t xml:space="preserve">.3 </w:t>
            </w:r>
            <w:r w:rsidR="00CD07FF" w:rsidRPr="008D755C">
              <w:rPr>
                <w:rFonts w:ascii="Arial" w:hAnsi="Arial" w:cs="Arial"/>
                <w:color w:val="000000"/>
                <w:sz w:val="18"/>
                <w:szCs w:val="18"/>
              </w:rPr>
              <w:t xml:space="preserve">Minimum critical </w:t>
            </w:r>
            <w:r w:rsidR="008D755C" w:rsidRPr="008D755C">
              <w:rPr>
                <w:rFonts w:ascii="Arial" w:hAnsi="Arial" w:cs="Arial"/>
                <w:color w:val="000000"/>
                <w:sz w:val="18"/>
                <w:szCs w:val="18"/>
              </w:rPr>
              <w:t>dataset defined</w:t>
            </w:r>
          </w:p>
        </w:tc>
        <w:tc>
          <w:tcPr>
            <w:tcW w:w="870" w:type="dxa"/>
            <w:shd w:val="clear" w:color="auto" w:fill="92D050"/>
          </w:tcPr>
          <w:p w14:paraId="60D747A5" w14:textId="77777777" w:rsidR="0043689E" w:rsidRPr="0043689E" w:rsidRDefault="0043689E" w:rsidP="0043689E">
            <w:pPr>
              <w:ind w:left="567"/>
              <w:rPr>
                <w:rFonts w:ascii="Arial" w:hAnsi="Arial" w:cs="Arial"/>
                <w:color w:val="000000"/>
              </w:rPr>
            </w:pPr>
          </w:p>
        </w:tc>
        <w:tc>
          <w:tcPr>
            <w:tcW w:w="992" w:type="dxa"/>
            <w:shd w:val="clear" w:color="auto" w:fill="FF0000"/>
          </w:tcPr>
          <w:p w14:paraId="5962D930" w14:textId="47AA06E5" w:rsidR="0043689E" w:rsidRPr="0043689E" w:rsidRDefault="0043689E" w:rsidP="0043689E">
            <w:pPr>
              <w:ind w:left="567"/>
              <w:rPr>
                <w:rFonts w:ascii="Arial" w:hAnsi="Arial" w:cs="Arial"/>
                <w:color w:val="000000"/>
              </w:rPr>
            </w:pPr>
          </w:p>
        </w:tc>
        <w:tc>
          <w:tcPr>
            <w:tcW w:w="5711" w:type="dxa"/>
          </w:tcPr>
          <w:p w14:paraId="38787FE2" w14:textId="11648C30" w:rsidR="0043689E" w:rsidRPr="0043689E" w:rsidRDefault="0043689E" w:rsidP="0043689E">
            <w:pPr>
              <w:ind w:left="567"/>
              <w:rPr>
                <w:rFonts w:ascii="Arial" w:hAnsi="Arial" w:cs="Arial"/>
                <w:color w:val="000000"/>
              </w:rPr>
            </w:pPr>
          </w:p>
        </w:tc>
        <w:tc>
          <w:tcPr>
            <w:tcW w:w="3845" w:type="dxa"/>
          </w:tcPr>
          <w:p w14:paraId="01CEC79D" w14:textId="77777777" w:rsidR="0043689E" w:rsidRPr="0043689E" w:rsidRDefault="0043689E" w:rsidP="0043689E">
            <w:pPr>
              <w:ind w:left="567"/>
              <w:rPr>
                <w:rFonts w:ascii="Arial" w:hAnsi="Arial" w:cs="Arial"/>
                <w:color w:val="000000"/>
              </w:rPr>
            </w:pPr>
          </w:p>
        </w:tc>
      </w:tr>
      <w:tr w:rsidR="008D755C" w:rsidRPr="0043689E" w14:paraId="2CCA36DE" w14:textId="77777777" w:rsidTr="00CD07FF">
        <w:trPr>
          <w:trHeight w:val="534"/>
        </w:trPr>
        <w:tc>
          <w:tcPr>
            <w:tcW w:w="4087" w:type="dxa"/>
            <w:shd w:val="clear" w:color="auto" w:fill="EAF1DD" w:themeFill="accent3" w:themeFillTint="33"/>
          </w:tcPr>
          <w:p w14:paraId="796D821C" w14:textId="1F8310B0" w:rsidR="008D755C" w:rsidRPr="008D755C" w:rsidRDefault="008D755C" w:rsidP="005D54EF">
            <w:pPr>
              <w:rPr>
                <w:rFonts w:ascii="Arial" w:hAnsi="Arial" w:cs="Arial"/>
                <w:color w:val="000000"/>
                <w:sz w:val="18"/>
                <w:szCs w:val="18"/>
              </w:rPr>
            </w:pPr>
            <w:r w:rsidRPr="008D755C">
              <w:rPr>
                <w:rFonts w:ascii="Arial" w:hAnsi="Arial" w:cs="Arial"/>
                <w:color w:val="000000"/>
                <w:sz w:val="18"/>
                <w:szCs w:val="18"/>
              </w:rPr>
              <w:lastRenderedPageBreak/>
              <w:t>8.4 Will participants who withdraw for reasons unrelated to treatment and prior to minimum timepoint be replaced?</w:t>
            </w:r>
          </w:p>
        </w:tc>
        <w:tc>
          <w:tcPr>
            <w:tcW w:w="870" w:type="dxa"/>
            <w:shd w:val="clear" w:color="auto" w:fill="92D050"/>
          </w:tcPr>
          <w:p w14:paraId="79256088" w14:textId="77777777" w:rsidR="008D755C" w:rsidRPr="0043689E" w:rsidRDefault="008D755C" w:rsidP="0043689E">
            <w:pPr>
              <w:ind w:left="567"/>
              <w:rPr>
                <w:rFonts w:ascii="Arial" w:hAnsi="Arial" w:cs="Arial"/>
                <w:color w:val="000000"/>
              </w:rPr>
            </w:pPr>
          </w:p>
        </w:tc>
        <w:tc>
          <w:tcPr>
            <w:tcW w:w="992" w:type="dxa"/>
            <w:shd w:val="clear" w:color="auto" w:fill="FF0000"/>
          </w:tcPr>
          <w:p w14:paraId="29F5450F" w14:textId="77777777" w:rsidR="008D755C" w:rsidRPr="0043689E" w:rsidRDefault="008D755C" w:rsidP="0043689E">
            <w:pPr>
              <w:ind w:left="567"/>
              <w:rPr>
                <w:rFonts w:ascii="Arial" w:hAnsi="Arial" w:cs="Arial"/>
                <w:color w:val="000000"/>
              </w:rPr>
            </w:pPr>
          </w:p>
        </w:tc>
        <w:tc>
          <w:tcPr>
            <w:tcW w:w="5711" w:type="dxa"/>
          </w:tcPr>
          <w:p w14:paraId="41670978" w14:textId="77777777" w:rsidR="008D755C" w:rsidRPr="0043689E" w:rsidRDefault="008D755C" w:rsidP="0043689E">
            <w:pPr>
              <w:ind w:left="567"/>
              <w:rPr>
                <w:rFonts w:ascii="Arial" w:hAnsi="Arial" w:cs="Arial"/>
                <w:color w:val="000000"/>
              </w:rPr>
            </w:pPr>
          </w:p>
        </w:tc>
        <w:tc>
          <w:tcPr>
            <w:tcW w:w="3845" w:type="dxa"/>
          </w:tcPr>
          <w:p w14:paraId="28E32333" w14:textId="77777777" w:rsidR="008D755C" w:rsidRPr="0043689E" w:rsidRDefault="008D755C" w:rsidP="0043689E">
            <w:pPr>
              <w:ind w:left="567"/>
              <w:rPr>
                <w:rFonts w:ascii="Arial" w:hAnsi="Arial" w:cs="Arial"/>
                <w:color w:val="000000"/>
              </w:rPr>
            </w:pPr>
          </w:p>
        </w:tc>
      </w:tr>
      <w:tr w:rsidR="008D755C" w:rsidRPr="0043689E" w14:paraId="27FFFE49" w14:textId="77777777" w:rsidTr="00CD07FF">
        <w:trPr>
          <w:trHeight w:val="534"/>
        </w:trPr>
        <w:tc>
          <w:tcPr>
            <w:tcW w:w="4087" w:type="dxa"/>
            <w:shd w:val="clear" w:color="auto" w:fill="EAF1DD" w:themeFill="accent3" w:themeFillTint="33"/>
          </w:tcPr>
          <w:p w14:paraId="1663A184" w14:textId="3022EAE2" w:rsidR="008D755C" w:rsidRPr="008D755C" w:rsidRDefault="008D755C" w:rsidP="005D54EF">
            <w:pPr>
              <w:rPr>
                <w:rFonts w:ascii="Arial" w:hAnsi="Arial" w:cs="Arial"/>
                <w:color w:val="000000"/>
                <w:sz w:val="18"/>
                <w:szCs w:val="18"/>
              </w:rPr>
            </w:pPr>
            <w:r>
              <w:rPr>
                <w:rFonts w:ascii="Arial" w:hAnsi="Arial" w:cs="Arial"/>
                <w:color w:val="000000"/>
                <w:sz w:val="18"/>
                <w:szCs w:val="18"/>
              </w:rPr>
              <w:t xml:space="preserve">8.5 Will the data from all </w:t>
            </w:r>
            <w:r w:rsidR="005B3D40" w:rsidRPr="005B3D40">
              <w:rPr>
                <w:rFonts w:ascii="Arial" w:hAnsi="Arial" w:cs="Arial"/>
                <w:color w:val="000000"/>
                <w:sz w:val="18"/>
                <w:szCs w:val="18"/>
              </w:rPr>
              <w:t>participants, per cohort, who receive at least one dose be included for dose escalation decision</w:t>
            </w:r>
          </w:p>
        </w:tc>
        <w:tc>
          <w:tcPr>
            <w:tcW w:w="870" w:type="dxa"/>
            <w:shd w:val="clear" w:color="auto" w:fill="92D050"/>
          </w:tcPr>
          <w:p w14:paraId="07381295" w14:textId="77777777" w:rsidR="008D755C" w:rsidRPr="0043689E" w:rsidRDefault="008D755C" w:rsidP="0043689E">
            <w:pPr>
              <w:ind w:left="567"/>
              <w:rPr>
                <w:rFonts w:ascii="Arial" w:hAnsi="Arial" w:cs="Arial"/>
                <w:color w:val="000000"/>
              </w:rPr>
            </w:pPr>
          </w:p>
        </w:tc>
        <w:tc>
          <w:tcPr>
            <w:tcW w:w="992" w:type="dxa"/>
            <w:shd w:val="clear" w:color="auto" w:fill="FF0000"/>
          </w:tcPr>
          <w:p w14:paraId="0D2D9880" w14:textId="77777777" w:rsidR="008D755C" w:rsidRPr="0043689E" w:rsidRDefault="008D755C" w:rsidP="0043689E">
            <w:pPr>
              <w:ind w:left="567"/>
              <w:rPr>
                <w:rFonts w:ascii="Arial" w:hAnsi="Arial" w:cs="Arial"/>
                <w:color w:val="000000"/>
              </w:rPr>
            </w:pPr>
          </w:p>
        </w:tc>
        <w:tc>
          <w:tcPr>
            <w:tcW w:w="5711" w:type="dxa"/>
          </w:tcPr>
          <w:p w14:paraId="29402D16" w14:textId="77777777" w:rsidR="008D755C" w:rsidRPr="0043689E" w:rsidRDefault="008D755C" w:rsidP="0043689E">
            <w:pPr>
              <w:ind w:left="567"/>
              <w:rPr>
                <w:rFonts w:ascii="Arial" w:hAnsi="Arial" w:cs="Arial"/>
                <w:color w:val="000000"/>
              </w:rPr>
            </w:pPr>
          </w:p>
        </w:tc>
        <w:tc>
          <w:tcPr>
            <w:tcW w:w="3845" w:type="dxa"/>
          </w:tcPr>
          <w:p w14:paraId="1E0E5C84" w14:textId="77777777" w:rsidR="008D755C" w:rsidRPr="0043689E" w:rsidRDefault="008D755C" w:rsidP="0043689E">
            <w:pPr>
              <w:ind w:left="567"/>
              <w:rPr>
                <w:rFonts w:ascii="Arial" w:hAnsi="Arial" w:cs="Arial"/>
                <w:color w:val="000000"/>
              </w:rPr>
            </w:pPr>
          </w:p>
        </w:tc>
      </w:tr>
      <w:tr w:rsidR="008D755C" w:rsidRPr="0043689E" w14:paraId="29A3B205" w14:textId="77777777" w:rsidTr="00CD07FF">
        <w:trPr>
          <w:trHeight w:val="534"/>
        </w:trPr>
        <w:tc>
          <w:tcPr>
            <w:tcW w:w="4087" w:type="dxa"/>
            <w:shd w:val="clear" w:color="auto" w:fill="EAF1DD" w:themeFill="accent3" w:themeFillTint="33"/>
          </w:tcPr>
          <w:p w14:paraId="07B8F11A" w14:textId="5ABE95BE" w:rsidR="008D755C" w:rsidRPr="008D755C" w:rsidRDefault="005B3D40" w:rsidP="005D54EF">
            <w:pPr>
              <w:rPr>
                <w:rFonts w:ascii="Arial" w:hAnsi="Arial" w:cs="Arial"/>
                <w:color w:val="000000"/>
                <w:sz w:val="18"/>
                <w:szCs w:val="18"/>
              </w:rPr>
            </w:pPr>
            <w:r>
              <w:rPr>
                <w:rFonts w:ascii="Arial" w:hAnsi="Arial" w:cs="Arial"/>
                <w:color w:val="000000"/>
                <w:sz w:val="18"/>
                <w:szCs w:val="18"/>
              </w:rPr>
              <w:t xml:space="preserve">8.6 Protocol </w:t>
            </w:r>
            <w:r w:rsidRPr="005B3D40">
              <w:rPr>
                <w:rFonts w:ascii="Arial" w:hAnsi="Arial" w:cs="Arial"/>
                <w:color w:val="000000"/>
                <w:sz w:val="18"/>
                <w:szCs w:val="18"/>
              </w:rPr>
              <w:t>includes sentinel dosing approach and has a mechanism in place to prevent dosing at site prior to completion of required sentinel dosing</w:t>
            </w:r>
          </w:p>
        </w:tc>
        <w:tc>
          <w:tcPr>
            <w:tcW w:w="870" w:type="dxa"/>
            <w:shd w:val="clear" w:color="auto" w:fill="92D050"/>
          </w:tcPr>
          <w:p w14:paraId="5D0620F9" w14:textId="77777777" w:rsidR="008D755C" w:rsidRPr="0043689E" w:rsidRDefault="008D755C" w:rsidP="0043689E">
            <w:pPr>
              <w:ind w:left="567"/>
              <w:rPr>
                <w:rFonts w:ascii="Arial" w:hAnsi="Arial" w:cs="Arial"/>
                <w:color w:val="000000"/>
              </w:rPr>
            </w:pPr>
          </w:p>
        </w:tc>
        <w:tc>
          <w:tcPr>
            <w:tcW w:w="992" w:type="dxa"/>
            <w:shd w:val="clear" w:color="auto" w:fill="FF0000"/>
          </w:tcPr>
          <w:p w14:paraId="4F2BE8F1" w14:textId="77777777" w:rsidR="008D755C" w:rsidRPr="0043689E" w:rsidRDefault="008D755C" w:rsidP="0043689E">
            <w:pPr>
              <w:ind w:left="567"/>
              <w:rPr>
                <w:rFonts w:ascii="Arial" w:hAnsi="Arial" w:cs="Arial"/>
                <w:color w:val="000000"/>
              </w:rPr>
            </w:pPr>
          </w:p>
        </w:tc>
        <w:tc>
          <w:tcPr>
            <w:tcW w:w="5711" w:type="dxa"/>
          </w:tcPr>
          <w:p w14:paraId="62944263" w14:textId="77777777" w:rsidR="008D755C" w:rsidRPr="0043689E" w:rsidRDefault="008D755C" w:rsidP="0043689E">
            <w:pPr>
              <w:ind w:left="567"/>
              <w:rPr>
                <w:rFonts w:ascii="Arial" w:hAnsi="Arial" w:cs="Arial"/>
                <w:color w:val="000000"/>
              </w:rPr>
            </w:pPr>
          </w:p>
        </w:tc>
        <w:tc>
          <w:tcPr>
            <w:tcW w:w="3845" w:type="dxa"/>
          </w:tcPr>
          <w:p w14:paraId="6CC3ABD3" w14:textId="77777777" w:rsidR="008D755C" w:rsidRPr="0043689E" w:rsidRDefault="008D755C" w:rsidP="0043689E">
            <w:pPr>
              <w:ind w:left="567"/>
              <w:rPr>
                <w:rFonts w:ascii="Arial" w:hAnsi="Arial" w:cs="Arial"/>
                <w:color w:val="000000"/>
              </w:rPr>
            </w:pPr>
          </w:p>
        </w:tc>
      </w:tr>
      <w:tr w:rsidR="008D755C" w:rsidRPr="0043689E" w14:paraId="66A551AA" w14:textId="77777777" w:rsidTr="00CD07FF">
        <w:trPr>
          <w:trHeight w:val="534"/>
        </w:trPr>
        <w:tc>
          <w:tcPr>
            <w:tcW w:w="4087" w:type="dxa"/>
            <w:shd w:val="clear" w:color="auto" w:fill="EAF1DD" w:themeFill="accent3" w:themeFillTint="33"/>
          </w:tcPr>
          <w:p w14:paraId="3F712D23" w14:textId="3C626FD0" w:rsidR="008D755C" w:rsidRPr="008D755C" w:rsidRDefault="005B3D40" w:rsidP="005D54EF">
            <w:pPr>
              <w:rPr>
                <w:rFonts w:ascii="Arial" w:hAnsi="Arial" w:cs="Arial"/>
                <w:color w:val="000000"/>
                <w:sz w:val="18"/>
                <w:szCs w:val="18"/>
              </w:rPr>
            </w:pPr>
            <w:r>
              <w:rPr>
                <w:rFonts w:ascii="Arial" w:hAnsi="Arial" w:cs="Arial"/>
                <w:color w:val="000000"/>
                <w:sz w:val="18"/>
                <w:szCs w:val="18"/>
              </w:rPr>
              <w:t>8.7 Clear individual, cohort and trial stopping criteria</w:t>
            </w:r>
          </w:p>
        </w:tc>
        <w:tc>
          <w:tcPr>
            <w:tcW w:w="870" w:type="dxa"/>
            <w:shd w:val="clear" w:color="auto" w:fill="92D050"/>
          </w:tcPr>
          <w:p w14:paraId="73DD5BAC" w14:textId="77777777" w:rsidR="008D755C" w:rsidRPr="0043689E" w:rsidRDefault="008D755C" w:rsidP="0043689E">
            <w:pPr>
              <w:ind w:left="567"/>
              <w:rPr>
                <w:rFonts w:ascii="Arial" w:hAnsi="Arial" w:cs="Arial"/>
                <w:color w:val="000000"/>
              </w:rPr>
            </w:pPr>
          </w:p>
        </w:tc>
        <w:tc>
          <w:tcPr>
            <w:tcW w:w="992" w:type="dxa"/>
            <w:shd w:val="clear" w:color="auto" w:fill="FF0000"/>
          </w:tcPr>
          <w:p w14:paraId="0E12CC06" w14:textId="77777777" w:rsidR="008D755C" w:rsidRPr="0043689E" w:rsidRDefault="008D755C" w:rsidP="0043689E">
            <w:pPr>
              <w:ind w:left="567"/>
              <w:rPr>
                <w:rFonts w:ascii="Arial" w:hAnsi="Arial" w:cs="Arial"/>
                <w:color w:val="000000"/>
              </w:rPr>
            </w:pPr>
          </w:p>
        </w:tc>
        <w:tc>
          <w:tcPr>
            <w:tcW w:w="5711" w:type="dxa"/>
          </w:tcPr>
          <w:p w14:paraId="0229C372" w14:textId="77777777" w:rsidR="008D755C" w:rsidRPr="0043689E" w:rsidRDefault="008D755C" w:rsidP="0043689E">
            <w:pPr>
              <w:ind w:left="567"/>
              <w:rPr>
                <w:rFonts w:ascii="Arial" w:hAnsi="Arial" w:cs="Arial"/>
                <w:color w:val="000000"/>
              </w:rPr>
            </w:pPr>
          </w:p>
        </w:tc>
        <w:tc>
          <w:tcPr>
            <w:tcW w:w="3845" w:type="dxa"/>
          </w:tcPr>
          <w:p w14:paraId="173BA7E9" w14:textId="77777777" w:rsidR="008D755C" w:rsidRPr="0043689E" w:rsidRDefault="008D755C" w:rsidP="0043689E">
            <w:pPr>
              <w:ind w:left="567"/>
              <w:rPr>
                <w:rFonts w:ascii="Arial" w:hAnsi="Arial" w:cs="Arial"/>
                <w:color w:val="000000"/>
              </w:rPr>
            </w:pPr>
          </w:p>
        </w:tc>
      </w:tr>
      <w:tr w:rsidR="00EE662D" w:rsidRPr="0043689E" w14:paraId="6CDCC8F5" w14:textId="77777777" w:rsidTr="00CD07FF">
        <w:trPr>
          <w:trHeight w:val="534"/>
        </w:trPr>
        <w:tc>
          <w:tcPr>
            <w:tcW w:w="4087" w:type="dxa"/>
            <w:shd w:val="clear" w:color="auto" w:fill="EAF1DD" w:themeFill="accent3" w:themeFillTint="33"/>
          </w:tcPr>
          <w:p w14:paraId="3F480DD7" w14:textId="6B45191C" w:rsidR="00EE662D" w:rsidRDefault="00EE662D" w:rsidP="005D54EF">
            <w:pPr>
              <w:rPr>
                <w:rFonts w:ascii="Arial" w:hAnsi="Arial" w:cs="Arial"/>
                <w:color w:val="000000"/>
                <w:sz w:val="18"/>
                <w:szCs w:val="18"/>
              </w:rPr>
            </w:pPr>
            <w:r>
              <w:rPr>
                <w:rFonts w:ascii="Arial" w:hAnsi="Arial" w:cs="Arial"/>
                <w:color w:val="000000"/>
                <w:sz w:val="18"/>
                <w:szCs w:val="18"/>
              </w:rPr>
              <w:t>8.8 Minimum critical data and timepoints ensure that data covers all stopping criteria</w:t>
            </w:r>
          </w:p>
        </w:tc>
        <w:tc>
          <w:tcPr>
            <w:tcW w:w="870" w:type="dxa"/>
            <w:shd w:val="clear" w:color="auto" w:fill="92D050"/>
          </w:tcPr>
          <w:p w14:paraId="4A47B763" w14:textId="77777777" w:rsidR="00EE662D" w:rsidRPr="0043689E" w:rsidRDefault="00EE662D" w:rsidP="0043689E">
            <w:pPr>
              <w:ind w:left="567"/>
              <w:rPr>
                <w:rFonts w:ascii="Arial" w:hAnsi="Arial" w:cs="Arial"/>
                <w:color w:val="000000"/>
              </w:rPr>
            </w:pPr>
          </w:p>
        </w:tc>
        <w:tc>
          <w:tcPr>
            <w:tcW w:w="992" w:type="dxa"/>
            <w:shd w:val="clear" w:color="auto" w:fill="FF0000"/>
          </w:tcPr>
          <w:p w14:paraId="3C533957" w14:textId="77777777" w:rsidR="00EE662D" w:rsidRPr="0043689E" w:rsidRDefault="00EE662D" w:rsidP="0043689E">
            <w:pPr>
              <w:ind w:left="567"/>
              <w:rPr>
                <w:rFonts w:ascii="Arial" w:hAnsi="Arial" w:cs="Arial"/>
                <w:color w:val="000000"/>
              </w:rPr>
            </w:pPr>
          </w:p>
        </w:tc>
        <w:tc>
          <w:tcPr>
            <w:tcW w:w="5711" w:type="dxa"/>
          </w:tcPr>
          <w:p w14:paraId="5FCB996B" w14:textId="77777777" w:rsidR="00EE662D" w:rsidRPr="0043689E" w:rsidRDefault="00EE662D" w:rsidP="0043689E">
            <w:pPr>
              <w:ind w:left="567"/>
              <w:rPr>
                <w:rFonts w:ascii="Arial" w:hAnsi="Arial" w:cs="Arial"/>
                <w:color w:val="000000"/>
              </w:rPr>
            </w:pPr>
          </w:p>
        </w:tc>
        <w:tc>
          <w:tcPr>
            <w:tcW w:w="3845" w:type="dxa"/>
          </w:tcPr>
          <w:p w14:paraId="20C97D68" w14:textId="77777777" w:rsidR="00EE662D" w:rsidRPr="0043689E" w:rsidRDefault="00EE662D" w:rsidP="0043689E">
            <w:pPr>
              <w:ind w:left="567"/>
              <w:rPr>
                <w:rFonts w:ascii="Arial" w:hAnsi="Arial" w:cs="Arial"/>
                <w:color w:val="000000"/>
              </w:rPr>
            </w:pPr>
          </w:p>
        </w:tc>
      </w:tr>
      <w:tr w:rsidR="00EE662D" w:rsidRPr="0043689E" w14:paraId="4D2C0334" w14:textId="77777777" w:rsidTr="00CD07FF">
        <w:trPr>
          <w:trHeight w:val="534"/>
        </w:trPr>
        <w:tc>
          <w:tcPr>
            <w:tcW w:w="4087" w:type="dxa"/>
            <w:vMerge w:val="restart"/>
            <w:shd w:val="clear" w:color="auto" w:fill="EAF1DD" w:themeFill="accent3" w:themeFillTint="33"/>
          </w:tcPr>
          <w:p w14:paraId="59914FA9" w14:textId="624429BA" w:rsidR="00EE662D" w:rsidRDefault="00EE662D" w:rsidP="005D54EF">
            <w:pPr>
              <w:rPr>
                <w:rFonts w:ascii="Arial" w:hAnsi="Arial" w:cs="Arial"/>
                <w:color w:val="000000"/>
                <w:sz w:val="18"/>
                <w:szCs w:val="18"/>
              </w:rPr>
            </w:pPr>
            <w:r>
              <w:rPr>
                <w:rFonts w:ascii="Arial" w:hAnsi="Arial" w:cs="Arial"/>
                <w:color w:val="000000"/>
                <w:sz w:val="18"/>
                <w:szCs w:val="18"/>
              </w:rPr>
              <w:t>8.9 PI present at safety Review committee meeting during which DE decision is made</w:t>
            </w:r>
          </w:p>
          <w:p w14:paraId="4EC87979" w14:textId="77777777" w:rsidR="00EE662D" w:rsidRDefault="00EE662D" w:rsidP="005D54EF">
            <w:pPr>
              <w:rPr>
                <w:rFonts w:ascii="Arial" w:hAnsi="Arial" w:cs="Arial"/>
                <w:color w:val="000000"/>
                <w:sz w:val="18"/>
                <w:szCs w:val="18"/>
              </w:rPr>
            </w:pPr>
            <w:r>
              <w:rPr>
                <w:rFonts w:ascii="Arial" w:hAnsi="Arial" w:cs="Arial"/>
                <w:color w:val="000000"/>
                <w:sz w:val="18"/>
                <w:szCs w:val="18"/>
              </w:rPr>
              <w:t>PI Provided with data package</w:t>
            </w:r>
          </w:p>
          <w:p w14:paraId="3944F1E2" w14:textId="682FB502" w:rsidR="00EE662D" w:rsidRDefault="00EE662D" w:rsidP="005D54EF">
            <w:pPr>
              <w:rPr>
                <w:rFonts w:ascii="Arial" w:hAnsi="Arial" w:cs="Arial"/>
                <w:color w:val="000000"/>
                <w:sz w:val="18"/>
                <w:szCs w:val="18"/>
              </w:rPr>
            </w:pPr>
            <w:r>
              <w:rPr>
                <w:rFonts w:ascii="Arial" w:hAnsi="Arial" w:cs="Arial"/>
                <w:color w:val="000000"/>
                <w:sz w:val="18"/>
                <w:szCs w:val="18"/>
              </w:rPr>
              <w:t>PI Provided with meeting minutes</w:t>
            </w:r>
          </w:p>
          <w:p w14:paraId="56F3CAA3" w14:textId="4EB2271D" w:rsidR="00EE662D" w:rsidRPr="008D755C" w:rsidRDefault="00EE662D" w:rsidP="005D54EF">
            <w:pPr>
              <w:rPr>
                <w:rFonts w:ascii="Arial" w:hAnsi="Arial" w:cs="Arial"/>
                <w:color w:val="000000"/>
                <w:sz w:val="18"/>
                <w:szCs w:val="18"/>
              </w:rPr>
            </w:pPr>
            <w:r>
              <w:rPr>
                <w:rFonts w:ascii="Arial" w:hAnsi="Arial" w:cs="Arial"/>
                <w:color w:val="000000"/>
                <w:sz w:val="18"/>
                <w:szCs w:val="18"/>
              </w:rPr>
              <w:t>PI provided with a summary DE decision report</w:t>
            </w:r>
          </w:p>
        </w:tc>
        <w:tc>
          <w:tcPr>
            <w:tcW w:w="870" w:type="dxa"/>
            <w:shd w:val="clear" w:color="auto" w:fill="92D050"/>
          </w:tcPr>
          <w:p w14:paraId="61B1BD35" w14:textId="77777777" w:rsidR="00EE662D" w:rsidRPr="0043689E" w:rsidRDefault="00EE662D" w:rsidP="0043689E">
            <w:pPr>
              <w:ind w:left="567"/>
              <w:rPr>
                <w:rFonts w:ascii="Arial" w:hAnsi="Arial" w:cs="Arial"/>
                <w:color w:val="000000"/>
              </w:rPr>
            </w:pPr>
          </w:p>
        </w:tc>
        <w:tc>
          <w:tcPr>
            <w:tcW w:w="992" w:type="dxa"/>
            <w:shd w:val="clear" w:color="auto" w:fill="FF0000"/>
          </w:tcPr>
          <w:p w14:paraId="7AB48CF7" w14:textId="77777777" w:rsidR="00EE662D" w:rsidRPr="0043689E" w:rsidRDefault="00EE662D" w:rsidP="0043689E">
            <w:pPr>
              <w:ind w:left="567"/>
              <w:rPr>
                <w:rFonts w:ascii="Arial" w:hAnsi="Arial" w:cs="Arial"/>
                <w:color w:val="000000"/>
              </w:rPr>
            </w:pPr>
          </w:p>
        </w:tc>
        <w:tc>
          <w:tcPr>
            <w:tcW w:w="5711" w:type="dxa"/>
            <w:vMerge w:val="restart"/>
          </w:tcPr>
          <w:p w14:paraId="7B90E373" w14:textId="77777777" w:rsidR="00EE662D" w:rsidRPr="0043689E" w:rsidRDefault="00EE662D" w:rsidP="0043689E">
            <w:pPr>
              <w:ind w:left="567"/>
              <w:rPr>
                <w:rFonts w:ascii="Arial" w:hAnsi="Arial" w:cs="Arial"/>
                <w:color w:val="000000"/>
              </w:rPr>
            </w:pPr>
          </w:p>
        </w:tc>
        <w:tc>
          <w:tcPr>
            <w:tcW w:w="3845" w:type="dxa"/>
            <w:vMerge w:val="restart"/>
          </w:tcPr>
          <w:p w14:paraId="0072BF92" w14:textId="77777777" w:rsidR="00EE662D" w:rsidRPr="0043689E" w:rsidRDefault="00EE662D" w:rsidP="0043689E">
            <w:pPr>
              <w:ind w:left="567"/>
              <w:rPr>
                <w:rFonts w:ascii="Arial" w:hAnsi="Arial" w:cs="Arial"/>
                <w:color w:val="000000"/>
              </w:rPr>
            </w:pPr>
          </w:p>
        </w:tc>
      </w:tr>
      <w:tr w:rsidR="00EE662D" w:rsidRPr="0043689E" w14:paraId="6F27A1E6" w14:textId="77777777" w:rsidTr="00EE662D">
        <w:trPr>
          <w:trHeight w:val="358"/>
        </w:trPr>
        <w:tc>
          <w:tcPr>
            <w:tcW w:w="4087" w:type="dxa"/>
            <w:vMerge/>
            <w:shd w:val="clear" w:color="auto" w:fill="EAF1DD" w:themeFill="accent3" w:themeFillTint="33"/>
          </w:tcPr>
          <w:p w14:paraId="2C9343B0" w14:textId="22ADF88E" w:rsidR="00EE662D" w:rsidRPr="008D755C" w:rsidRDefault="00EE662D" w:rsidP="005D54EF">
            <w:pPr>
              <w:rPr>
                <w:rFonts w:ascii="Arial" w:hAnsi="Arial" w:cs="Arial"/>
                <w:color w:val="000000"/>
                <w:sz w:val="18"/>
                <w:szCs w:val="18"/>
              </w:rPr>
            </w:pPr>
          </w:p>
        </w:tc>
        <w:tc>
          <w:tcPr>
            <w:tcW w:w="870" w:type="dxa"/>
            <w:shd w:val="clear" w:color="auto" w:fill="92D050"/>
          </w:tcPr>
          <w:p w14:paraId="28989413" w14:textId="77777777" w:rsidR="00EE662D" w:rsidRPr="0043689E" w:rsidRDefault="00EE662D" w:rsidP="0043689E">
            <w:pPr>
              <w:ind w:left="567"/>
              <w:rPr>
                <w:rFonts w:ascii="Arial" w:hAnsi="Arial" w:cs="Arial"/>
                <w:color w:val="000000"/>
              </w:rPr>
            </w:pPr>
          </w:p>
        </w:tc>
        <w:tc>
          <w:tcPr>
            <w:tcW w:w="992" w:type="dxa"/>
            <w:shd w:val="clear" w:color="auto" w:fill="FF0000"/>
          </w:tcPr>
          <w:p w14:paraId="00756E47" w14:textId="77777777" w:rsidR="00EE662D" w:rsidRPr="0043689E" w:rsidRDefault="00EE662D" w:rsidP="0043689E">
            <w:pPr>
              <w:ind w:left="567"/>
              <w:rPr>
                <w:rFonts w:ascii="Arial" w:hAnsi="Arial" w:cs="Arial"/>
                <w:color w:val="000000"/>
              </w:rPr>
            </w:pPr>
          </w:p>
        </w:tc>
        <w:tc>
          <w:tcPr>
            <w:tcW w:w="5711" w:type="dxa"/>
            <w:vMerge/>
          </w:tcPr>
          <w:p w14:paraId="3414574F" w14:textId="77777777" w:rsidR="00EE662D" w:rsidRPr="0043689E" w:rsidRDefault="00EE662D" w:rsidP="0043689E">
            <w:pPr>
              <w:ind w:left="567"/>
              <w:rPr>
                <w:rFonts w:ascii="Arial" w:hAnsi="Arial" w:cs="Arial"/>
                <w:color w:val="000000"/>
              </w:rPr>
            </w:pPr>
          </w:p>
        </w:tc>
        <w:tc>
          <w:tcPr>
            <w:tcW w:w="3845" w:type="dxa"/>
            <w:vMerge/>
          </w:tcPr>
          <w:p w14:paraId="0B66506A" w14:textId="77777777" w:rsidR="00EE662D" w:rsidRPr="0043689E" w:rsidRDefault="00EE662D" w:rsidP="0043689E">
            <w:pPr>
              <w:ind w:left="567"/>
              <w:rPr>
                <w:rFonts w:ascii="Arial" w:hAnsi="Arial" w:cs="Arial"/>
                <w:color w:val="000000"/>
              </w:rPr>
            </w:pPr>
          </w:p>
        </w:tc>
      </w:tr>
      <w:tr w:rsidR="00EE662D" w:rsidRPr="0043689E" w14:paraId="2D8A91B5" w14:textId="77777777" w:rsidTr="00EE662D">
        <w:trPr>
          <w:trHeight w:val="422"/>
        </w:trPr>
        <w:tc>
          <w:tcPr>
            <w:tcW w:w="4087" w:type="dxa"/>
            <w:vMerge/>
            <w:shd w:val="clear" w:color="auto" w:fill="EAF1DD" w:themeFill="accent3" w:themeFillTint="33"/>
          </w:tcPr>
          <w:p w14:paraId="51221757" w14:textId="77777777" w:rsidR="00EE662D" w:rsidRPr="008D755C" w:rsidRDefault="00EE662D" w:rsidP="005D54EF">
            <w:pPr>
              <w:rPr>
                <w:rFonts w:ascii="Arial" w:hAnsi="Arial" w:cs="Arial"/>
                <w:color w:val="000000"/>
                <w:sz w:val="18"/>
                <w:szCs w:val="18"/>
              </w:rPr>
            </w:pPr>
          </w:p>
        </w:tc>
        <w:tc>
          <w:tcPr>
            <w:tcW w:w="870" w:type="dxa"/>
            <w:shd w:val="clear" w:color="auto" w:fill="FFC000"/>
          </w:tcPr>
          <w:p w14:paraId="23E643EB" w14:textId="77777777" w:rsidR="00EE662D" w:rsidRPr="0043689E" w:rsidRDefault="00EE662D" w:rsidP="0043689E">
            <w:pPr>
              <w:ind w:left="567"/>
              <w:rPr>
                <w:rFonts w:ascii="Arial" w:hAnsi="Arial" w:cs="Arial"/>
                <w:color w:val="000000"/>
              </w:rPr>
            </w:pPr>
          </w:p>
        </w:tc>
        <w:tc>
          <w:tcPr>
            <w:tcW w:w="992" w:type="dxa"/>
            <w:shd w:val="clear" w:color="auto" w:fill="FF0000"/>
          </w:tcPr>
          <w:p w14:paraId="53C843A5" w14:textId="77777777" w:rsidR="00EE662D" w:rsidRPr="0043689E" w:rsidRDefault="00EE662D" w:rsidP="0043689E">
            <w:pPr>
              <w:ind w:left="567"/>
              <w:rPr>
                <w:rFonts w:ascii="Arial" w:hAnsi="Arial" w:cs="Arial"/>
                <w:color w:val="000000"/>
              </w:rPr>
            </w:pPr>
          </w:p>
        </w:tc>
        <w:tc>
          <w:tcPr>
            <w:tcW w:w="5711" w:type="dxa"/>
            <w:vMerge/>
          </w:tcPr>
          <w:p w14:paraId="44D7F066" w14:textId="77777777" w:rsidR="00EE662D" w:rsidRPr="0043689E" w:rsidRDefault="00EE662D" w:rsidP="0043689E">
            <w:pPr>
              <w:ind w:left="567"/>
              <w:rPr>
                <w:rFonts w:ascii="Arial" w:hAnsi="Arial" w:cs="Arial"/>
                <w:color w:val="000000"/>
              </w:rPr>
            </w:pPr>
          </w:p>
        </w:tc>
        <w:tc>
          <w:tcPr>
            <w:tcW w:w="3845" w:type="dxa"/>
            <w:vMerge/>
          </w:tcPr>
          <w:p w14:paraId="2B2E62A1" w14:textId="77777777" w:rsidR="00EE662D" w:rsidRPr="0043689E" w:rsidRDefault="00EE662D" w:rsidP="0043689E">
            <w:pPr>
              <w:ind w:left="567"/>
              <w:rPr>
                <w:rFonts w:ascii="Arial" w:hAnsi="Arial" w:cs="Arial"/>
                <w:color w:val="000000"/>
              </w:rPr>
            </w:pPr>
          </w:p>
        </w:tc>
      </w:tr>
      <w:tr w:rsidR="00EE662D" w:rsidRPr="0043689E" w14:paraId="76F4E154" w14:textId="77777777" w:rsidTr="00EE662D">
        <w:trPr>
          <w:trHeight w:val="344"/>
        </w:trPr>
        <w:tc>
          <w:tcPr>
            <w:tcW w:w="4087" w:type="dxa"/>
            <w:vMerge/>
            <w:shd w:val="clear" w:color="auto" w:fill="EAF1DD" w:themeFill="accent3" w:themeFillTint="33"/>
          </w:tcPr>
          <w:p w14:paraId="06998D81" w14:textId="77777777" w:rsidR="00EE662D" w:rsidRPr="008D755C" w:rsidRDefault="00EE662D" w:rsidP="005D54EF">
            <w:pPr>
              <w:rPr>
                <w:rFonts w:ascii="Arial" w:hAnsi="Arial" w:cs="Arial"/>
                <w:color w:val="000000"/>
                <w:sz w:val="18"/>
                <w:szCs w:val="18"/>
              </w:rPr>
            </w:pPr>
          </w:p>
        </w:tc>
        <w:tc>
          <w:tcPr>
            <w:tcW w:w="870" w:type="dxa"/>
            <w:shd w:val="clear" w:color="auto" w:fill="FFC000"/>
          </w:tcPr>
          <w:p w14:paraId="4BD647C8" w14:textId="77777777" w:rsidR="00EE662D" w:rsidRPr="0043689E" w:rsidRDefault="00EE662D" w:rsidP="0043689E">
            <w:pPr>
              <w:ind w:left="567"/>
              <w:rPr>
                <w:rFonts w:ascii="Arial" w:hAnsi="Arial" w:cs="Arial"/>
                <w:color w:val="000000"/>
              </w:rPr>
            </w:pPr>
          </w:p>
        </w:tc>
        <w:tc>
          <w:tcPr>
            <w:tcW w:w="992" w:type="dxa"/>
            <w:shd w:val="clear" w:color="auto" w:fill="FF0000"/>
          </w:tcPr>
          <w:p w14:paraId="768CAD27" w14:textId="77777777" w:rsidR="00EE662D" w:rsidRPr="0043689E" w:rsidRDefault="00EE662D" w:rsidP="0043689E">
            <w:pPr>
              <w:ind w:left="567"/>
              <w:rPr>
                <w:rFonts w:ascii="Arial" w:hAnsi="Arial" w:cs="Arial"/>
                <w:color w:val="000000"/>
              </w:rPr>
            </w:pPr>
          </w:p>
        </w:tc>
        <w:tc>
          <w:tcPr>
            <w:tcW w:w="5711" w:type="dxa"/>
            <w:vMerge/>
          </w:tcPr>
          <w:p w14:paraId="0DDBA7C8" w14:textId="77777777" w:rsidR="00EE662D" w:rsidRPr="0043689E" w:rsidRDefault="00EE662D" w:rsidP="0043689E">
            <w:pPr>
              <w:ind w:left="567"/>
              <w:rPr>
                <w:rFonts w:ascii="Arial" w:hAnsi="Arial" w:cs="Arial"/>
                <w:color w:val="000000"/>
              </w:rPr>
            </w:pPr>
          </w:p>
        </w:tc>
        <w:tc>
          <w:tcPr>
            <w:tcW w:w="3845" w:type="dxa"/>
            <w:vMerge/>
          </w:tcPr>
          <w:p w14:paraId="3EC06BD0" w14:textId="77777777" w:rsidR="00EE662D" w:rsidRPr="0043689E" w:rsidRDefault="00EE662D" w:rsidP="0043689E">
            <w:pPr>
              <w:ind w:left="567"/>
              <w:rPr>
                <w:rFonts w:ascii="Arial" w:hAnsi="Arial" w:cs="Arial"/>
                <w:color w:val="000000"/>
              </w:rPr>
            </w:pPr>
          </w:p>
        </w:tc>
      </w:tr>
      <w:tr w:rsidR="004840F5" w:rsidRPr="0043689E" w14:paraId="470F3863" w14:textId="77777777" w:rsidTr="00CD07FF">
        <w:trPr>
          <w:trHeight w:val="534"/>
        </w:trPr>
        <w:tc>
          <w:tcPr>
            <w:tcW w:w="4087" w:type="dxa"/>
            <w:shd w:val="clear" w:color="auto" w:fill="EAF1DD" w:themeFill="accent3" w:themeFillTint="33"/>
          </w:tcPr>
          <w:p w14:paraId="6F2455F3" w14:textId="6CB71D58" w:rsidR="004840F5" w:rsidRPr="008D755C" w:rsidRDefault="00EE662D" w:rsidP="005D54EF">
            <w:pPr>
              <w:rPr>
                <w:rFonts w:ascii="Arial" w:hAnsi="Arial" w:cs="Arial"/>
                <w:color w:val="000000"/>
                <w:sz w:val="18"/>
                <w:szCs w:val="18"/>
              </w:rPr>
            </w:pPr>
            <w:r>
              <w:rPr>
                <w:rFonts w:ascii="Arial" w:hAnsi="Arial" w:cs="Arial"/>
                <w:color w:val="000000"/>
                <w:sz w:val="18"/>
                <w:szCs w:val="18"/>
              </w:rPr>
              <w:t>8.10 QC to be performed on 100% of critical data by Sponsor</w:t>
            </w:r>
          </w:p>
        </w:tc>
        <w:tc>
          <w:tcPr>
            <w:tcW w:w="870" w:type="dxa"/>
            <w:shd w:val="clear" w:color="auto" w:fill="92D050"/>
          </w:tcPr>
          <w:p w14:paraId="60024EB3" w14:textId="77777777" w:rsidR="004840F5" w:rsidRPr="0043689E" w:rsidRDefault="004840F5" w:rsidP="0043689E">
            <w:pPr>
              <w:ind w:left="567"/>
              <w:rPr>
                <w:rFonts w:ascii="Arial" w:hAnsi="Arial" w:cs="Arial"/>
                <w:color w:val="000000"/>
              </w:rPr>
            </w:pPr>
          </w:p>
        </w:tc>
        <w:tc>
          <w:tcPr>
            <w:tcW w:w="992" w:type="dxa"/>
            <w:shd w:val="clear" w:color="auto" w:fill="FF0000"/>
          </w:tcPr>
          <w:p w14:paraId="539219F2" w14:textId="77777777" w:rsidR="004840F5" w:rsidRPr="0043689E" w:rsidRDefault="004840F5" w:rsidP="0043689E">
            <w:pPr>
              <w:ind w:left="567"/>
              <w:rPr>
                <w:rFonts w:ascii="Arial" w:hAnsi="Arial" w:cs="Arial"/>
                <w:color w:val="000000"/>
              </w:rPr>
            </w:pPr>
          </w:p>
        </w:tc>
        <w:tc>
          <w:tcPr>
            <w:tcW w:w="5711" w:type="dxa"/>
          </w:tcPr>
          <w:p w14:paraId="26FA287D" w14:textId="77777777" w:rsidR="004840F5" w:rsidRPr="0043689E" w:rsidRDefault="004840F5" w:rsidP="0043689E">
            <w:pPr>
              <w:ind w:left="567"/>
              <w:rPr>
                <w:rFonts w:ascii="Arial" w:hAnsi="Arial" w:cs="Arial"/>
                <w:color w:val="000000"/>
              </w:rPr>
            </w:pPr>
          </w:p>
        </w:tc>
        <w:tc>
          <w:tcPr>
            <w:tcW w:w="3845" w:type="dxa"/>
          </w:tcPr>
          <w:p w14:paraId="65F01980" w14:textId="77777777" w:rsidR="004840F5" w:rsidRPr="0043689E" w:rsidRDefault="004840F5" w:rsidP="0043689E">
            <w:pPr>
              <w:ind w:left="567"/>
              <w:rPr>
                <w:rFonts w:ascii="Arial" w:hAnsi="Arial" w:cs="Arial"/>
                <w:color w:val="000000"/>
              </w:rPr>
            </w:pPr>
          </w:p>
        </w:tc>
      </w:tr>
      <w:tr w:rsidR="00EE662D" w:rsidRPr="0043689E" w14:paraId="53696801" w14:textId="77777777" w:rsidTr="00CD07FF">
        <w:trPr>
          <w:trHeight w:val="534"/>
        </w:trPr>
        <w:tc>
          <w:tcPr>
            <w:tcW w:w="4087" w:type="dxa"/>
            <w:shd w:val="clear" w:color="auto" w:fill="EAF1DD" w:themeFill="accent3" w:themeFillTint="33"/>
          </w:tcPr>
          <w:p w14:paraId="03F29EC8" w14:textId="207A6152" w:rsidR="00EE662D" w:rsidRPr="008D755C" w:rsidRDefault="00EE662D" w:rsidP="005D54EF">
            <w:pPr>
              <w:rPr>
                <w:rFonts w:ascii="Arial" w:hAnsi="Arial" w:cs="Arial"/>
                <w:color w:val="000000"/>
                <w:sz w:val="18"/>
                <w:szCs w:val="18"/>
              </w:rPr>
            </w:pPr>
            <w:r>
              <w:rPr>
                <w:rFonts w:ascii="Arial" w:hAnsi="Arial" w:cs="Arial"/>
                <w:color w:val="000000"/>
                <w:sz w:val="18"/>
                <w:szCs w:val="18"/>
              </w:rPr>
              <w:t>8.11 Percentage of QC performed to be verified for all sites and confirmed in writing to the PI</w:t>
            </w:r>
          </w:p>
        </w:tc>
        <w:tc>
          <w:tcPr>
            <w:tcW w:w="870" w:type="dxa"/>
            <w:shd w:val="clear" w:color="auto" w:fill="92D050"/>
          </w:tcPr>
          <w:p w14:paraId="0DC20061" w14:textId="77777777" w:rsidR="00EE662D" w:rsidRPr="0043689E" w:rsidRDefault="00EE662D" w:rsidP="0043689E">
            <w:pPr>
              <w:ind w:left="567"/>
              <w:rPr>
                <w:rFonts w:ascii="Arial" w:hAnsi="Arial" w:cs="Arial"/>
                <w:color w:val="000000"/>
              </w:rPr>
            </w:pPr>
          </w:p>
        </w:tc>
        <w:tc>
          <w:tcPr>
            <w:tcW w:w="992" w:type="dxa"/>
            <w:shd w:val="clear" w:color="auto" w:fill="FF0000"/>
          </w:tcPr>
          <w:p w14:paraId="669532AC" w14:textId="77777777" w:rsidR="00EE662D" w:rsidRPr="0043689E" w:rsidRDefault="00EE662D" w:rsidP="0043689E">
            <w:pPr>
              <w:ind w:left="567"/>
              <w:rPr>
                <w:rFonts w:ascii="Arial" w:hAnsi="Arial" w:cs="Arial"/>
                <w:color w:val="000000"/>
              </w:rPr>
            </w:pPr>
          </w:p>
        </w:tc>
        <w:tc>
          <w:tcPr>
            <w:tcW w:w="5711" w:type="dxa"/>
          </w:tcPr>
          <w:p w14:paraId="04C5DB7C" w14:textId="77777777" w:rsidR="00EE662D" w:rsidRPr="0043689E" w:rsidRDefault="00EE662D" w:rsidP="0043689E">
            <w:pPr>
              <w:ind w:left="567"/>
              <w:rPr>
                <w:rFonts w:ascii="Arial" w:hAnsi="Arial" w:cs="Arial"/>
                <w:color w:val="000000"/>
              </w:rPr>
            </w:pPr>
          </w:p>
        </w:tc>
        <w:tc>
          <w:tcPr>
            <w:tcW w:w="3845" w:type="dxa"/>
          </w:tcPr>
          <w:p w14:paraId="3581E636" w14:textId="77777777" w:rsidR="00EE662D" w:rsidRPr="0043689E" w:rsidRDefault="00EE662D" w:rsidP="0043689E">
            <w:pPr>
              <w:ind w:left="567"/>
              <w:rPr>
                <w:rFonts w:ascii="Arial" w:hAnsi="Arial" w:cs="Arial"/>
                <w:color w:val="000000"/>
              </w:rPr>
            </w:pPr>
          </w:p>
        </w:tc>
      </w:tr>
      <w:tr w:rsidR="00EE662D" w:rsidRPr="0043689E" w14:paraId="0925C175" w14:textId="77777777" w:rsidTr="00CD07FF">
        <w:trPr>
          <w:trHeight w:val="534"/>
        </w:trPr>
        <w:tc>
          <w:tcPr>
            <w:tcW w:w="4087" w:type="dxa"/>
            <w:shd w:val="clear" w:color="auto" w:fill="EAF1DD" w:themeFill="accent3" w:themeFillTint="33"/>
          </w:tcPr>
          <w:p w14:paraId="20DF3FCB" w14:textId="402F2C30" w:rsidR="00EE662D" w:rsidRPr="008D755C" w:rsidRDefault="00EE662D" w:rsidP="005D54EF">
            <w:pPr>
              <w:rPr>
                <w:rFonts w:ascii="Arial" w:hAnsi="Arial" w:cs="Arial"/>
                <w:color w:val="000000"/>
                <w:sz w:val="18"/>
                <w:szCs w:val="18"/>
              </w:rPr>
            </w:pPr>
            <w:r>
              <w:rPr>
                <w:rFonts w:ascii="Arial" w:hAnsi="Arial" w:cs="Arial"/>
                <w:color w:val="000000"/>
                <w:sz w:val="18"/>
                <w:szCs w:val="18"/>
              </w:rPr>
              <w:t>8.1</w:t>
            </w:r>
            <w:r w:rsidR="00001DAA">
              <w:rPr>
                <w:rFonts w:ascii="Arial" w:hAnsi="Arial" w:cs="Arial"/>
                <w:color w:val="000000"/>
                <w:sz w:val="18"/>
                <w:szCs w:val="18"/>
              </w:rPr>
              <w:t xml:space="preserve">2 </w:t>
            </w:r>
            <w:r w:rsidR="00001DAA" w:rsidRPr="00001DAA">
              <w:rPr>
                <w:rFonts w:ascii="Arial" w:hAnsi="Arial" w:cs="Arial"/>
                <w:color w:val="000000"/>
                <w:sz w:val="18"/>
                <w:szCs w:val="18"/>
              </w:rPr>
              <w:t>Safety Review Committee meeting quorum clearly defined</w:t>
            </w:r>
          </w:p>
        </w:tc>
        <w:tc>
          <w:tcPr>
            <w:tcW w:w="870" w:type="dxa"/>
            <w:shd w:val="clear" w:color="auto" w:fill="92D050"/>
          </w:tcPr>
          <w:p w14:paraId="2F9F0A64" w14:textId="77777777" w:rsidR="00EE662D" w:rsidRPr="0043689E" w:rsidRDefault="00EE662D" w:rsidP="0043689E">
            <w:pPr>
              <w:ind w:left="567"/>
              <w:rPr>
                <w:rFonts w:ascii="Arial" w:hAnsi="Arial" w:cs="Arial"/>
                <w:color w:val="000000"/>
              </w:rPr>
            </w:pPr>
          </w:p>
        </w:tc>
        <w:tc>
          <w:tcPr>
            <w:tcW w:w="992" w:type="dxa"/>
            <w:shd w:val="clear" w:color="auto" w:fill="FF0000"/>
          </w:tcPr>
          <w:p w14:paraId="035E6849" w14:textId="77777777" w:rsidR="00EE662D" w:rsidRPr="0043689E" w:rsidRDefault="00EE662D" w:rsidP="0043689E">
            <w:pPr>
              <w:ind w:left="567"/>
              <w:rPr>
                <w:rFonts w:ascii="Arial" w:hAnsi="Arial" w:cs="Arial"/>
                <w:color w:val="000000"/>
              </w:rPr>
            </w:pPr>
          </w:p>
        </w:tc>
        <w:tc>
          <w:tcPr>
            <w:tcW w:w="5711" w:type="dxa"/>
          </w:tcPr>
          <w:p w14:paraId="57D376B5" w14:textId="77777777" w:rsidR="00EE662D" w:rsidRPr="0043689E" w:rsidRDefault="00EE662D" w:rsidP="0043689E">
            <w:pPr>
              <w:ind w:left="567"/>
              <w:rPr>
                <w:rFonts w:ascii="Arial" w:hAnsi="Arial" w:cs="Arial"/>
                <w:color w:val="000000"/>
              </w:rPr>
            </w:pPr>
          </w:p>
        </w:tc>
        <w:tc>
          <w:tcPr>
            <w:tcW w:w="3845" w:type="dxa"/>
          </w:tcPr>
          <w:p w14:paraId="667DF4D0" w14:textId="77777777" w:rsidR="00EE662D" w:rsidRPr="0043689E" w:rsidRDefault="00EE662D" w:rsidP="0043689E">
            <w:pPr>
              <w:ind w:left="567"/>
              <w:rPr>
                <w:rFonts w:ascii="Arial" w:hAnsi="Arial" w:cs="Arial"/>
                <w:color w:val="000000"/>
              </w:rPr>
            </w:pPr>
          </w:p>
        </w:tc>
      </w:tr>
      <w:tr w:rsidR="00EE662D" w:rsidRPr="0043689E" w14:paraId="227506BB" w14:textId="77777777" w:rsidTr="00CD07FF">
        <w:trPr>
          <w:trHeight w:val="534"/>
        </w:trPr>
        <w:tc>
          <w:tcPr>
            <w:tcW w:w="4087" w:type="dxa"/>
            <w:shd w:val="clear" w:color="auto" w:fill="EAF1DD" w:themeFill="accent3" w:themeFillTint="33"/>
          </w:tcPr>
          <w:p w14:paraId="253FF91E" w14:textId="283131CF" w:rsidR="00EE662D" w:rsidRPr="008D755C" w:rsidRDefault="00001DAA" w:rsidP="005D54EF">
            <w:pPr>
              <w:rPr>
                <w:rFonts w:ascii="Arial" w:hAnsi="Arial" w:cs="Arial"/>
                <w:color w:val="000000"/>
                <w:sz w:val="18"/>
                <w:szCs w:val="18"/>
              </w:rPr>
            </w:pPr>
            <w:r>
              <w:rPr>
                <w:rFonts w:ascii="Arial" w:hAnsi="Arial" w:cs="Arial"/>
                <w:color w:val="000000"/>
                <w:sz w:val="18"/>
                <w:szCs w:val="18"/>
              </w:rPr>
              <w:lastRenderedPageBreak/>
              <w:t>8..13 Dose escalation decision to be confirmed in writing to the PI</w:t>
            </w:r>
          </w:p>
        </w:tc>
        <w:tc>
          <w:tcPr>
            <w:tcW w:w="870" w:type="dxa"/>
            <w:shd w:val="clear" w:color="auto" w:fill="92D050"/>
          </w:tcPr>
          <w:p w14:paraId="2244B829" w14:textId="77777777" w:rsidR="00EE662D" w:rsidRPr="0043689E" w:rsidRDefault="00EE662D" w:rsidP="0043689E">
            <w:pPr>
              <w:ind w:left="567"/>
              <w:rPr>
                <w:rFonts w:ascii="Arial" w:hAnsi="Arial" w:cs="Arial"/>
                <w:color w:val="000000"/>
              </w:rPr>
            </w:pPr>
          </w:p>
        </w:tc>
        <w:tc>
          <w:tcPr>
            <w:tcW w:w="992" w:type="dxa"/>
            <w:shd w:val="clear" w:color="auto" w:fill="FF0000"/>
          </w:tcPr>
          <w:p w14:paraId="4159C294" w14:textId="77777777" w:rsidR="00EE662D" w:rsidRPr="0043689E" w:rsidRDefault="00EE662D" w:rsidP="0043689E">
            <w:pPr>
              <w:ind w:left="567"/>
              <w:rPr>
                <w:rFonts w:ascii="Arial" w:hAnsi="Arial" w:cs="Arial"/>
                <w:color w:val="000000"/>
              </w:rPr>
            </w:pPr>
          </w:p>
        </w:tc>
        <w:tc>
          <w:tcPr>
            <w:tcW w:w="5711" w:type="dxa"/>
          </w:tcPr>
          <w:p w14:paraId="2B8A7EC2" w14:textId="77777777" w:rsidR="00EE662D" w:rsidRPr="0043689E" w:rsidRDefault="00EE662D" w:rsidP="0043689E">
            <w:pPr>
              <w:ind w:left="567"/>
              <w:rPr>
                <w:rFonts w:ascii="Arial" w:hAnsi="Arial" w:cs="Arial"/>
                <w:color w:val="000000"/>
              </w:rPr>
            </w:pPr>
          </w:p>
        </w:tc>
        <w:tc>
          <w:tcPr>
            <w:tcW w:w="3845" w:type="dxa"/>
          </w:tcPr>
          <w:p w14:paraId="7B2DADE4" w14:textId="77777777" w:rsidR="00EE662D" w:rsidRPr="0043689E" w:rsidRDefault="00EE662D" w:rsidP="0043689E">
            <w:pPr>
              <w:ind w:left="567"/>
              <w:rPr>
                <w:rFonts w:ascii="Arial" w:hAnsi="Arial" w:cs="Arial"/>
                <w:color w:val="000000"/>
              </w:rPr>
            </w:pPr>
          </w:p>
        </w:tc>
      </w:tr>
      <w:tr w:rsidR="00EE662D" w:rsidRPr="0043689E" w14:paraId="2A1A6A50" w14:textId="77777777" w:rsidTr="00CD07FF">
        <w:trPr>
          <w:trHeight w:val="534"/>
        </w:trPr>
        <w:tc>
          <w:tcPr>
            <w:tcW w:w="4087" w:type="dxa"/>
            <w:shd w:val="clear" w:color="auto" w:fill="EAF1DD" w:themeFill="accent3" w:themeFillTint="33"/>
          </w:tcPr>
          <w:p w14:paraId="4FE030FA" w14:textId="30218FF3" w:rsidR="00EE662D" w:rsidRPr="008D755C" w:rsidRDefault="00001DAA" w:rsidP="005D54EF">
            <w:pPr>
              <w:rPr>
                <w:rFonts w:ascii="Arial" w:hAnsi="Arial" w:cs="Arial"/>
                <w:color w:val="000000"/>
                <w:sz w:val="18"/>
                <w:szCs w:val="18"/>
              </w:rPr>
            </w:pPr>
            <w:r>
              <w:rPr>
                <w:rFonts w:ascii="Arial" w:hAnsi="Arial" w:cs="Arial"/>
                <w:color w:val="000000"/>
                <w:sz w:val="18"/>
                <w:szCs w:val="18"/>
              </w:rPr>
              <w:t xml:space="preserve">8.14 is the Principal Investigator the only person who will authorise dose escalation at site? </w:t>
            </w:r>
          </w:p>
        </w:tc>
        <w:tc>
          <w:tcPr>
            <w:tcW w:w="870" w:type="dxa"/>
            <w:shd w:val="clear" w:color="auto" w:fill="92D050"/>
          </w:tcPr>
          <w:p w14:paraId="66C3B3FF" w14:textId="77777777" w:rsidR="00EE662D" w:rsidRPr="0043689E" w:rsidRDefault="00EE662D" w:rsidP="0043689E">
            <w:pPr>
              <w:ind w:left="567"/>
              <w:rPr>
                <w:rFonts w:ascii="Arial" w:hAnsi="Arial" w:cs="Arial"/>
                <w:color w:val="000000"/>
              </w:rPr>
            </w:pPr>
          </w:p>
        </w:tc>
        <w:tc>
          <w:tcPr>
            <w:tcW w:w="992" w:type="dxa"/>
            <w:shd w:val="clear" w:color="auto" w:fill="FF0000"/>
          </w:tcPr>
          <w:p w14:paraId="7CDD1AEB" w14:textId="77777777" w:rsidR="00EE662D" w:rsidRPr="0043689E" w:rsidRDefault="00EE662D" w:rsidP="0043689E">
            <w:pPr>
              <w:ind w:left="567"/>
              <w:rPr>
                <w:rFonts w:ascii="Arial" w:hAnsi="Arial" w:cs="Arial"/>
                <w:color w:val="000000"/>
              </w:rPr>
            </w:pPr>
          </w:p>
        </w:tc>
        <w:tc>
          <w:tcPr>
            <w:tcW w:w="5711" w:type="dxa"/>
          </w:tcPr>
          <w:p w14:paraId="495EAF0B" w14:textId="77777777" w:rsidR="00EE662D" w:rsidRPr="0043689E" w:rsidRDefault="00EE662D" w:rsidP="0043689E">
            <w:pPr>
              <w:ind w:left="567"/>
              <w:rPr>
                <w:rFonts w:ascii="Arial" w:hAnsi="Arial" w:cs="Arial"/>
                <w:color w:val="000000"/>
              </w:rPr>
            </w:pPr>
          </w:p>
        </w:tc>
        <w:tc>
          <w:tcPr>
            <w:tcW w:w="3845" w:type="dxa"/>
          </w:tcPr>
          <w:p w14:paraId="506E14A2" w14:textId="77777777" w:rsidR="00EE662D" w:rsidRPr="0043689E" w:rsidRDefault="00EE662D" w:rsidP="0043689E">
            <w:pPr>
              <w:ind w:left="567"/>
              <w:rPr>
                <w:rFonts w:ascii="Arial" w:hAnsi="Arial" w:cs="Arial"/>
                <w:color w:val="000000"/>
              </w:rPr>
            </w:pPr>
          </w:p>
        </w:tc>
      </w:tr>
    </w:tbl>
    <w:p w14:paraId="7497C3ED" w14:textId="77777777" w:rsidR="00EE662D" w:rsidRPr="00EE662D" w:rsidRDefault="00EE662D" w:rsidP="00EE662D">
      <w:pPr>
        <w:spacing w:after="0"/>
        <w:ind w:left="567"/>
        <w:rPr>
          <w:rFonts w:ascii="Arial" w:hAnsi="Arial" w:cs="Arial"/>
          <w:color w:val="000000"/>
          <w:sz w:val="16"/>
          <w:szCs w:val="16"/>
        </w:rPr>
      </w:pPr>
      <w:r w:rsidRPr="00EE662D">
        <w:rPr>
          <w:rFonts w:ascii="Arial" w:hAnsi="Arial" w:cs="Arial"/>
          <w:color w:val="000000"/>
          <w:sz w:val="16"/>
          <w:szCs w:val="16"/>
        </w:rPr>
        <w:t>*</w:t>
      </w:r>
      <w:r w:rsidRPr="00EE662D">
        <w:rPr>
          <w:rFonts w:ascii="Arial" w:hAnsi="Arial" w:cs="Arial"/>
          <w:color w:val="000000"/>
          <w:sz w:val="16"/>
          <w:szCs w:val="16"/>
        </w:rPr>
        <w:tab/>
        <w:t>Green signifies the process is compliant with the expected standard.</w:t>
      </w:r>
    </w:p>
    <w:p w14:paraId="7D445F7E" w14:textId="77777777" w:rsidR="00EE662D" w:rsidRPr="00EE662D" w:rsidRDefault="00EE662D" w:rsidP="00EE662D">
      <w:pPr>
        <w:spacing w:after="0"/>
        <w:ind w:left="567"/>
        <w:rPr>
          <w:rFonts w:ascii="Arial" w:hAnsi="Arial" w:cs="Arial"/>
          <w:color w:val="000000"/>
          <w:sz w:val="16"/>
          <w:szCs w:val="16"/>
        </w:rPr>
      </w:pPr>
      <w:r w:rsidRPr="00EE662D">
        <w:rPr>
          <w:rFonts w:ascii="Arial" w:hAnsi="Arial" w:cs="Arial"/>
          <w:color w:val="000000"/>
          <w:sz w:val="16"/>
          <w:szCs w:val="16"/>
        </w:rPr>
        <w:tab/>
      </w:r>
      <w:bookmarkStart w:id="3" w:name="_Hlk168056208"/>
      <w:r w:rsidRPr="00EE662D">
        <w:rPr>
          <w:rFonts w:ascii="Arial" w:hAnsi="Arial" w:cs="Arial"/>
          <w:color w:val="000000"/>
          <w:sz w:val="16"/>
          <w:szCs w:val="16"/>
        </w:rPr>
        <w:t>Amber responses require consideration to document content and may require mitigation.</w:t>
      </w:r>
    </w:p>
    <w:p w14:paraId="4310637A" w14:textId="77777777" w:rsidR="00EE662D" w:rsidRPr="00EE662D" w:rsidRDefault="00EE662D" w:rsidP="00EE662D">
      <w:pPr>
        <w:spacing w:after="0"/>
        <w:ind w:left="567"/>
        <w:rPr>
          <w:rFonts w:ascii="Arial" w:hAnsi="Arial" w:cs="Arial"/>
          <w:color w:val="000000"/>
          <w:sz w:val="16"/>
          <w:szCs w:val="16"/>
        </w:rPr>
      </w:pPr>
      <w:r w:rsidRPr="00EE662D">
        <w:rPr>
          <w:rFonts w:ascii="Arial" w:hAnsi="Arial" w:cs="Arial"/>
          <w:color w:val="000000"/>
          <w:sz w:val="16"/>
          <w:szCs w:val="16"/>
        </w:rPr>
        <w:tab/>
        <w:t>Red responses require consideration and acceptance justification and/or mitigation provided.</w:t>
      </w:r>
    </w:p>
    <w:bookmarkEnd w:id="3"/>
    <w:p w14:paraId="38F43B53" w14:textId="77777777" w:rsidR="0043689E" w:rsidRDefault="0043689E" w:rsidP="009C0BE6">
      <w:pPr>
        <w:ind w:left="567"/>
        <w:rPr>
          <w:rFonts w:ascii="Arial" w:hAnsi="Arial" w:cs="Arial"/>
          <w:color w:val="000000"/>
        </w:rPr>
      </w:pPr>
    </w:p>
    <w:p w14:paraId="03E60662" w14:textId="6069ECE5" w:rsidR="00404293" w:rsidRPr="009C25EE" w:rsidRDefault="009C25EE" w:rsidP="009C25EE">
      <w:pPr>
        <w:pStyle w:val="ListParagraph"/>
        <w:numPr>
          <w:ilvl w:val="0"/>
          <w:numId w:val="1"/>
        </w:numPr>
        <w:rPr>
          <w:rFonts w:ascii="Arial" w:hAnsi="Arial" w:cs="Arial"/>
          <w:b/>
          <w:bCs/>
          <w:color w:val="000000"/>
        </w:rPr>
      </w:pPr>
      <w:r w:rsidRPr="009C25EE">
        <w:rPr>
          <w:rFonts w:ascii="Arial" w:hAnsi="Arial" w:cs="Arial"/>
          <w:b/>
          <w:bCs/>
          <w:color w:val="000000"/>
        </w:rPr>
        <w:t xml:space="preserve">Dose Escalation assessment and Mitigation Plan endorsement </w:t>
      </w:r>
    </w:p>
    <w:tbl>
      <w:tblPr>
        <w:tblStyle w:val="TableGrid"/>
        <w:tblW w:w="0" w:type="auto"/>
        <w:tblInd w:w="562" w:type="dxa"/>
        <w:tblLook w:val="04A0" w:firstRow="1" w:lastRow="0" w:firstColumn="1" w:lastColumn="0" w:noHBand="0" w:noVBand="1"/>
      </w:tblPr>
      <w:tblGrid>
        <w:gridCol w:w="11624"/>
        <w:gridCol w:w="3735"/>
      </w:tblGrid>
      <w:tr w:rsidR="009C25EE" w14:paraId="34AC73BD" w14:textId="77777777" w:rsidTr="00A40E33">
        <w:tc>
          <w:tcPr>
            <w:tcW w:w="11624" w:type="dxa"/>
            <w:shd w:val="clear" w:color="auto" w:fill="EAF1DD" w:themeFill="accent3" w:themeFillTint="33"/>
          </w:tcPr>
          <w:p w14:paraId="76FE8F23" w14:textId="3B6B9F64" w:rsidR="009C25EE" w:rsidRPr="00A40E33" w:rsidRDefault="009C25EE" w:rsidP="00AE03C7">
            <w:pPr>
              <w:rPr>
                <w:rFonts w:ascii="Arial" w:hAnsi="Arial" w:cs="Arial"/>
                <w:color w:val="000000"/>
                <w:sz w:val="18"/>
                <w:szCs w:val="18"/>
              </w:rPr>
            </w:pPr>
            <w:r w:rsidRPr="00A40E33">
              <w:rPr>
                <w:rFonts w:ascii="Arial" w:hAnsi="Arial" w:cs="Arial"/>
                <w:color w:val="000000"/>
                <w:sz w:val="18"/>
                <w:szCs w:val="18"/>
              </w:rPr>
              <w:t xml:space="preserve">Is the Dose Escalation Assessment and mitigation Plan appropriately completed? </w:t>
            </w:r>
          </w:p>
        </w:tc>
        <w:tc>
          <w:tcPr>
            <w:tcW w:w="3735" w:type="dxa"/>
          </w:tcPr>
          <w:p w14:paraId="1EC63358" w14:textId="2C85A5DD" w:rsidR="009C25EE" w:rsidRDefault="00A40E33" w:rsidP="00AE03C7">
            <w:pPr>
              <w:rPr>
                <w:rFonts w:ascii="Arial" w:hAnsi="Arial" w:cs="Arial"/>
                <w:color w:val="000000"/>
              </w:rPr>
            </w:pPr>
            <w:r>
              <w:rPr>
                <w:rFonts w:ascii="Arial" w:hAnsi="Arial" w:cs="Arial"/>
                <w:color w:val="000000"/>
              </w:rPr>
              <w:t>Yes/No</w:t>
            </w:r>
          </w:p>
        </w:tc>
      </w:tr>
      <w:tr w:rsidR="009C25EE" w14:paraId="3DA138F8" w14:textId="77777777" w:rsidTr="00A40E33">
        <w:tc>
          <w:tcPr>
            <w:tcW w:w="11624" w:type="dxa"/>
            <w:shd w:val="clear" w:color="auto" w:fill="EAF1DD" w:themeFill="accent3" w:themeFillTint="33"/>
          </w:tcPr>
          <w:p w14:paraId="56E0D90C" w14:textId="3AA74F1A" w:rsidR="009C25EE" w:rsidRPr="00A40E33" w:rsidRDefault="009C25EE" w:rsidP="00AE03C7">
            <w:pPr>
              <w:ind w:left="-108"/>
              <w:rPr>
                <w:rFonts w:ascii="Arial" w:hAnsi="Arial" w:cs="Arial"/>
                <w:color w:val="000000"/>
                <w:sz w:val="18"/>
                <w:szCs w:val="18"/>
              </w:rPr>
            </w:pPr>
            <w:r w:rsidRPr="00A40E33">
              <w:rPr>
                <w:rFonts w:ascii="Arial" w:hAnsi="Arial" w:cs="Arial"/>
                <w:color w:val="000000"/>
                <w:sz w:val="18"/>
                <w:szCs w:val="18"/>
              </w:rPr>
              <w:t xml:space="preserve">  </w:t>
            </w:r>
            <w:r w:rsidR="00A40E33" w:rsidRPr="00A40E33">
              <w:rPr>
                <w:rFonts w:ascii="Arial" w:hAnsi="Arial" w:cs="Arial"/>
                <w:color w:val="000000"/>
                <w:sz w:val="18"/>
                <w:szCs w:val="18"/>
              </w:rPr>
              <w:t>Have risks been justified or mitigated?</w:t>
            </w:r>
          </w:p>
        </w:tc>
        <w:tc>
          <w:tcPr>
            <w:tcW w:w="3735" w:type="dxa"/>
          </w:tcPr>
          <w:p w14:paraId="0AF394D4" w14:textId="62F833F7" w:rsidR="009C25EE" w:rsidRDefault="00A40E33" w:rsidP="00AE03C7">
            <w:pPr>
              <w:rPr>
                <w:rFonts w:ascii="Arial" w:hAnsi="Arial" w:cs="Arial"/>
                <w:color w:val="000000"/>
              </w:rPr>
            </w:pPr>
            <w:r>
              <w:rPr>
                <w:rFonts w:ascii="Arial" w:hAnsi="Arial" w:cs="Arial"/>
                <w:color w:val="000000"/>
              </w:rPr>
              <w:t>Yes/No</w:t>
            </w:r>
          </w:p>
        </w:tc>
      </w:tr>
      <w:tr w:rsidR="009C25EE" w14:paraId="2A6D20AF" w14:textId="77777777" w:rsidTr="00A40E33">
        <w:tc>
          <w:tcPr>
            <w:tcW w:w="11624" w:type="dxa"/>
            <w:shd w:val="clear" w:color="auto" w:fill="EAF1DD" w:themeFill="accent3" w:themeFillTint="33"/>
          </w:tcPr>
          <w:p w14:paraId="6D136585" w14:textId="214F1381" w:rsidR="009C25EE" w:rsidRPr="00A40E33" w:rsidRDefault="00A40E33" w:rsidP="00AE03C7">
            <w:pPr>
              <w:rPr>
                <w:rFonts w:ascii="Arial" w:hAnsi="Arial" w:cs="Arial"/>
                <w:color w:val="000000"/>
                <w:sz w:val="18"/>
                <w:szCs w:val="18"/>
              </w:rPr>
            </w:pPr>
            <w:r w:rsidRPr="00A40E33">
              <w:rPr>
                <w:rFonts w:ascii="Arial" w:hAnsi="Arial" w:cs="Arial"/>
                <w:color w:val="000000"/>
                <w:sz w:val="18"/>
                <w:szCs w:val="18"/>
              </w:rPr>
              <w:t>Are the mitigations (section 8) acceptable?</w:t>
            </w:r>
          </w:p>
        </w:tc>
        <w:tc>
          <w:tcPr>
            <w:tcW w:w="3735" w:type="dxa"/>
          </w:tcPr>
          <w:p w14:paraId="1C2AA0F2" w14:textId="79762BEE" w:rsidR="009C25EE" w:rsidRDefault="00A40E33" w:rsidP="00AE03C7">
            <w:pPr>
              <w:rPr>
                <w:rFonts w:ascii="Arial" w:hAnsi="Arial" w:cs="Arial"/>
                <w:color w:val="000000"/>
              </w:rPr>
            </w:pPr>
            <w:r>
              <w:rPr>
                <w:rFonts w:ascii="Arial" w:hAnsi="Arial" w:cs="Arial"/>
                <w:color w:val="000000"/>
              </w:rPr>
              <w:t>Yes/No</w:t>
            </w:r>
          </w:p>
        </w:tc>
      </w:tr>
      <w:tr w:rsidR="009C25EE" w14:paraId="74F7A9B2" w14:textId="77777777" w:rsidTr="00A40E33">
        <w:tc>
          <w:tcPr>
            <w:tcW w:w="11624" w:type="dxa"/>
            <w:shd w:val="clear" w:color="auto" w:fill="EAF1DD" w:themeFill="accent3" w:themeFillTint="33"/>
          </w:tcPr>
          <w:p w14:paraId="378B98F7" w14:textId="5644849F" w:rsidR="009C25EE" w:rsidRPr="00A40E33" w:rsidRDefault="00A40E33" w:rsidP="00AE03C7">
            <w:pPr>
              <w:rPr>
                <w:rFonts w:ascii="Arial" w:hAnsi="Arial" w:cs="Arial"/>
                <w:color w:val="000000"/>
                <w:sz w:val="18"/>
                <w:szCs w:val="18"/>
              </w:rPr>
            </w:pPr>
            <w:r w:rsidRPr="00A40E33">
              <w:rPr>
                <w:rFonts w:ascii="Arial" w:hAnsi="Arial" w:cs="Arial"/>
                <w:color w:val="000000"/>
                <w:sz w:val="18"/>
                <w:szCs w:val="18"/>
              </w:rPr>
              <w:t xml:space="preserve">Are all risks mitigated </w:t>
            </w:r>
            <w:r w:rsidR="009C25EE" w:rsidRPr="00A40E33">
              <w:rPr>
                <w:rFonts w:ascii="Arial" w:hAnsi="Arial" w:cs="Arial"/>
                <w:color w:val="000000"/>
                <w:sz w:val="18"/>
                <w:szCs w:val="18"/>
              </w:rPr>
              <w:t xml:space="preserve"> </w:t>
            </w:r>
          </w:p>
        </w:tc>
        <w:tc>
          <w:tcPr>
            <w:tcW w:w="3735" w:type="dxa"/>
          </w:tcPr>
          <w:p w14:paraId="017808D6" w14:textId="0FC94167" w:rsidR="009C25EE" w:rsidRDefault="00A40E33" w:rsidP="00AE03C7">
            <w:pPr>
              <w:rPr>
                <w:rFonts w:ascii="Arial" w:hAnsi="Arial" w:cs="Arial"/>
                <w:color w:val="000000"/>
              </w:rPr>
            </w:pPr>
            <w:r>
              <w:rPr>
                <w:rFonts w:ascii="Arial" w:hAnsi="Arial" w:cs="Arial"/>
                <w:color w:val="000000"/>
              </w:rPr>
              <w:t>Yes/No</w:t>
            </w:r>
          </w:p>
        </w:tc>
      </w:tr>
      <w:tr w:rsidR="00A40E33" w14:paraId="053834BB" w14:textId="77777777" w:rsidTr="00A40E33">
        <w:tc>
          <w:tcPr>
            <w:tcW w:w="11624" w:type="dxa"/>
            <w:shd w:val="clear" w:color="auto" w:fill="EAF1DD" w:themeFill="accent3" w:themeFillTint="33"/>
          </w:tcPr>
          <w:p w14:paraId="75355D95" w14:textId="28E8EEE2" w:rsidR="00A40E33" w:rsidRPr="00A40E33" w:rsidRDefault="00A40E33" w:rsidP="00AE03C7">
            <w:pPr>
              <w:rPr>
                <w:rFonts w:ascii="Arial" w:hAnsi="Arial" w:cs="Arial"/>
                <w:color w:val="000000"/>
                <w:sz w:val="18"/>
                <w:szCs w:val="18"/>
              </w:rPr>
            </w:pPr>
            <w:r w:rsidRPr="00A40E33">
              <w:rPr>
                <w:rFonts w:ascii="Arial" w:hAnsi="Arial" w:cs="Arial"/>
                <w:color w:val="000000"/>
                <w:sz w:val="18"/>
                <w:szCs w:val="18"/>
              </w:rPr>
              <w:t>Comments and additional recommendations (or state N/A)</w:t>
            </w:r>
          </w:p>
        </w:tc>
        <w:tc>
          <w:tcPr>
            <w:tcW w:w="3735" w:type="dxa"/>
          </w:tcPr>
          <w:p w14:paraId="1B541F0F" w14:textId="77777777" w:rsidR="00A40E33" w:rsidRDefault="00A40E33" w:rsidP="00AE03C7">
            <w:pPr>
              <w:rPr>
                <w:rFonts w:ascii="Arial" w:hAnsi="Arial" w:cs="Arial"/>
                <w:color w:val="000000"/>
              </w:rPr>
            </w:pPr>
          </w:p>
        </w:tc>
      </w:tr>
      <w:tr w:rsidR="00A40E33" w14:paraId="47B1BEE9" w14:textId="77777777" w:rsidTr="00A40E33">
        <w:tc>
          <w:tcPr>
            <w:tcW w:w="11624" w:type="dxa"/>
            <w:shd w:val="clear" w:color="auto" w:fill="EAF1DD" w:themeFill="accent3" w:themeFillTint="33"/>
          </w:tcPr>
          <w:p w14:paraId="33F96DFC" w14:textId="60CFDBC2" w:rsidR="00A40E33" w:rsidRPr="00A40E33" w:rsidRDefault="00A40E33" w:rsidP="00AE03C7">
            <w:pPr>
              <w:rPr>
                <w:rFonts w:ascii="Arial" w:hAnsi="Arial" w:cs="Arial"/>
                <w:color w:val="000000"/>
                <w:sz w:val="18"/>
                <w:szCs w:val="18"/>
              </w:rPr>
            </w:pPr>
            <w:proofErr w:type="gramStart"/>
            <w:r>
              <w:rPr>
                <w:rFonts w:ascii="Arial" w:hAnsi="Arial" w:cs="Arial"/>
                <w:color w:val="000000"/>
                <w:sz w:val="18"/>
                <w:szCs w:val="18"/>
              </w:rPr>
              <w:t>Is</w:t>
            </w:r>
            <w:proofErr w:type="gramEnd"/>
            <w:r>
              <w:rPr>
                <w:rFonts w:ascii="Arial" w:hAnsi="Arial" w:cs="Arial"/>
                <w:color w:val="000000"/>
                <w:sz w:val="18"/>
                <w:szCs w:val="18"/>
              </w:rPr>
              <w:t xml:space="preserve"> the Dose Escalation Assessment and Mitigation Plan endorsed? </w:t>
            </w:r>
          </w:p>
        </w:tc>
        <w:tc>
          <w:tcPr>
            <w:tcW w:w="3735" w:type="dxa"/>
          </w:tcPr>
          <w:p w14:paraId="02FD3A49" w14:textId="46AC8993" w:rsidR="00A40E33" w:rsidRDefault="00A40E33" w:rsidP="00AE03C7">
            <w:pPr>
              <w:rPr>
                <w:rFonts w:ascii="Arial" w:hAnsi="Arial" w:cs="Arial"/>
                <w:color w:val="000000"/>
              </w:rPr>
            </w:pPr>
            <w:r>
              <w:rPr>
                <w:rFonts w:ascii="Arial" w:hAnsi="Arial" w:cs="Arial"/>
                <w:color w:val="000000"/>
              </w:rPr>
              <w:t>Yes/No</w:t>
            </w:r>
          </w:p>
        </w:tc>
      </w:tr>
    </w:tbl>
    <w:p w14:paraId="2E0B25A8" w14:textId="5C575A3B" w:rsidR="00EA6572" w:rsidRPr="00EA6572" w:rsidRDefault="00EA6572" w:rsidP="00EA6572">
      <w:pPr>
        <w:spacing w:after="0"/>
        <w:ind w:left="720"/>
        <w:rPr>
          <w:rFonts w:ascii="Arial" w:hAnsi="Arial" w:cs="Arial"/>
          <w:b/>
          <w:bCs/>
          <w:color w:val="000000"/>
        </w:rPr>
      </w:pPr>
      <w:r w:rsidRPr="00EA6572">
        <w:rPr>
          <w:rFonts w:ascii="Arial" w:hAnsi="Arial" w:cs="Arial"/>
          <w:b/>
          <w:bCs/>
          <w:color w:val="000000"/>
        </w:rPr>
        <w:t>Signatures</w:t>
      </w:r>
    </w:p>
    <w:tbl>
      <w:tblPr>
        <w:tblStyle w:val="TableGrid"/>
        <w:tblW w:w="15362" w:type="dxa"/>
        <w:tblInd w:w="562" w:type="dxa"/>
        <w:tblLook w:val="04A0" w:firstRow="1" w:lastRow="0" w:firstColumn="1" w:lastColumn="0" w:noHBand="0" w:noVBand="1"/>
      </w:tblPr>
      <w:tblGrid>
        <w:gridCol w:w="1757"/>
        <w:gridCol w:w="4535"/>
        <w:gridCol w:w="4535"/>
        <w:gridCol w:w="4535"/>
      </w:tblGrid>
      <w:tr w:rsidR="00EA6572" w14:paraId="45D04DD2" w14:textId="77777777" w:rsidTr="00EA6572">
        <w:tc>
          <w:tcPr>
            <w:tcW w:w="1757" w:type="dxa"/>
            <w:shd w:val="clear" w:color="auto" w:fill="EAF1DD" w:themeFill="accent3" w:themeFillTint="33"/>
          </w:tcPr>
          <w:p w14:paraId="76DCA81B" w14:textId="6D78F460" w:rsidR="00EA6572" w:rsidRPr="00EA6572" w:rsidRDefault="00EA6572" w:rsidP="00AE03C7">
            <w:pPr>
              <w:pStyle w:val="ListParagraph"/>
              <w:ind w:left="0"/>
              <w:rPr>
                <w:rFonts w:ascii="Arial" w:hAnsi="Arial" w:cs="Arial"/>
                <w:b/>
                <w:bCs/>
                <w:color w:val="000000"/>
                <w:sz w:val="18"/>
                <w:szCs w:val="18"/>
              </w:rPr>
            </w:pPr>
          </w:p>
        </w:tc>
        <w:tc>
          <w:tcPr>
            <w:tcW w:w="4535" w:type="dxa"/>
            <w:shd w:val="clear" w:color="auto" w:fill="EAF1DD" w:themeFill="accent3" w:themeFillTint="33"/>
          </w:tcPr>
          <w:p w14:paraId="6B93DBCE" w14:textId="54440966" w:rsidR="00EA6572" w:rsidRPr="00EA6572" w:rsidRDefault="00EA6572" w:rsidP="00AE03C7">
            <w:pPr>
              <w:pStyle w:val="ListParagraph"/>
              <w:ind w:left="0"/>
              <w:rPr>
                <w:rFonts w:ascii="Arial" w:hAnsi="Arial" w:cs="Arial"/>
                <w:b/>
                <w:bCs/>
                <w:color w:val="000000"/>
                <w:sz w:val="18"/>
                <w:szCs w:val="18"/>
              </w:rPr>
            </w:pPr>
            <w:r>
              <w:rPr>
                <w:rFonts w:ascii="Arial" w:hAnsi="Arial" w:cs="Arial"/>
                <w:b/>
                <w:bCs/>
                <w:color w:val="000000"/>
                <w:sz w:val="18"/>
                <w:szCs w:val="18"/>
              </w:rPr>
              <w:t>1</w:t>
            </w:r>
          </w:p>
        </w:tc>
        <w:tc>
          <w:tcPr>
            <w:tcW w:w="4535" w:type="dxa"/>
            <w:shd w:val="clear" w:color="auto" w:fill="EAF1DD" w:themeFill="accent3" w:themeFillTint="33"/>
          </w:tcPr>
          <w:p w14:paraId="0A29FF8F" w14:textId="51298377" w:rsidR="00EA6572" w:rsidRPr="00EA6572" w:rsidRDefault="00EA6572" w:rsidP="00AE03C7">
            <w:pPr>
              <w:pStyle w:val="ListParagraph"/>
              <w:ind w:left="0"/>
              <w:rPr>
                <w:rFonts w:ascii="Arial" w:hAnsi="Arial" w:cs="Arial"/>
                <w:b/>
                <w:bCs/>
                <w:color w:val="000000"/>
                <w:sz w:val="18"/>
                <w:szCs w:val="18"/>
              </w:rPr>
            </w:pPr>
            <w:r>
              <w:rPr>
                <w:rFonts w:ascii="Arial" w:hAnsi="Arial" w:cs="Arial"/>
                <w:b/>
                <w:bCs/>
                <w:color w:val="000000"/>
                <w:sz w:val="18"/>
                <w:szCs w:val="18"/>
              </w:rPr>
              <w:t>2</w:t>
            </w:r>
          </w:p>
        </w:tc>
        <w:tc>
          <w:tcPr>
            <w:tcW w:w="4535" w:type="dxa"/>
            <w:shd w:val="clear" w:color="auto" w:fill="EAF1DD" w:themeFill="accent3" w:themeFillTint="33"/>
          </w:tcPr>
          <w:p w14:paraId="083DCC39" w14:textId="40A55E46" w:rsidR="00EA6572" w:rsidRPr="00EA6572" w:rsidRDefault="00EA6572" w:rsidP="00AE03C7">
            <w:pPr>
              <w:pStyle w:val="ListParagraph"/>
              <w:ind w:left="0"/>
              <w:rPr>
                <w:rFonts w:ascii="Arial" w:hAnsi="Arial" w:cs="Arial"/>
                <w:b/>
                <w:bCs/>
                <w:color w:val="000000"/>
                <w:sz w:val="18"/>
                <w:szCs w:val="18"/>
              </w:rPr>
            </w:pPr>
            <w:r>
              <w:rPr>
                <w:rFonts w:ascii="Arial" w:hAnsi="Arial" w:cs="Arial"/>
                <w:b/>
                <w:bCs/>
                <w:color w:val="000000"/>
                <w:sz w:val="18"/>
                <w:szCs w:val="18"/>
              </w:rPr>
              <w:t>3</w:t>
            </w:r>
          </w:p>
        </w:tc>
      </w:tr>
      <w:tr w:rsidR="00EA6572" w14:paraId="736C082F" w14:textId="77777777" w:rsidTr="00EA6572">
        <w:tc>
          <w:tcPr>
            <w:tcW w:w="1757" w:type="dxa"/>
          </w:tcPr>
          <w:p w14:paraId="63464415" w14:textId="7D31F7D3" w:rsidR="00EA6572" w:rsidRPr="00EA6572" w:rsidRDefault="00EA6572" w:rsidP="00AE03C7">
            <w:pPr>
              <w:pStyle w:val="ListParagraph"/>
              <w:ind w:left="0"/>
              <w:rPr>
                <w:rFonts w:ascii="Arial" w:hAnsi="Arial" w:cs="Arial"/>
                <w:b/>
                <w:bCs/>
                <w:color w:val="000000"/>
                <w:sz w:val="18"/>
                <w:szCs w:val="18"/>
              </w:rPr>
            </w:pPr>
            <w:r w:rsidRPr="00EA6572">
              <w:rPr>
                <w:rFonts w:ascii="Arial" w:hAnsi="Arial" w:cs="Arial"/>
                <w:b/>
                <w:bCs/>
                <w:color w:val="000000"/>
                <w:sz w:val="18"/>
                <w:szCs w:val="18"/>
              </w:rPr>
              <w:t>Name</w:t>
            </w:r>
          </w:p>
        </w:tc>
        <w:tc>
          <w:tcPr>
            <w:tcW w:w="4535" w:type="dxa"/>
          </w:tcPr>
          <w:p w14:paraId="7DC7F673" w14:textId="77777777" w:rsidR="00EA6572" w:rsidRDefault="00EA6572" w:rsidP="00AE03C7">
            <w:pPr>
              <w:pStyle w:val="ListParagraph"/>
              <w:ind w:left="0"/>
              <w:rPr>
                <w:rFonts w:ascii="Arial" w:hAnsi="Arial" w:cs="Arial"/>
                <w:color w:val="000000"/>
              </w:rPr>
            </w:pPr>
          </w:p>
        </w:tc>
        <w:tc>
          <w:tcPr>
            <w:tcW w:w="4535" w:type="dxa"/>
          </w:tcPr>
          <w:p w14:paraId="19AECED2" w14:textId="226452C4" w:rsidR="00EA6572" w:rsidRDefault="00EA6572" w:rsidP="00AE03C7">
            <w:pPr>
              <w:pStyle w:val="ListParagraph"/>
              <w:ind w:left="0"/>
              <w:rPr>
                <w:rFonts w:ascii="Arial" w:hAnsi="Arial" w:cs="Arial"/>
                <w:color w:val="000000"/>
              </w:rPr>
            </w:pPr>
          </w:p>
        </w:tc>
        <w:tc>
          <w:tcPr>
            <w:tcW w:w="4535" w:type="dxa"/>
          </w:tcPr>
          <w:p w14:paraId="6241050F" w14:textId="77777777" w:rsidR="00EA6572" w:rsidRDefault="00EA6572" w:rsidP="00AE03C7">
            <w:pPr>
              <w:pStyle w:val="ListParagraph"/>
              <w:ind w:left="0"/>
              <w:rPr>
                <w:rFonts w:ascii="Arial" w:hAnsi="Arial" w:cs="Arial"/>
                <w:color w:val="000000"/>
              </w:rPr>
            </w:pPr>
          </w:p>
        </w:tc>
      </w:tr>
      <w:tr w:rsidR="00EA6572" w14:paraId="67E8713B" w14:textId="77777777" w:rsidTr="00EA6572">
        <w:tc>
          <w:tcPr>
            <w:tcW w:w="1757" w:type="dxa"/>
          </w:tcPr>
          <w:p w14:paraId="1282D6F5" w14:textId="572B96D9" w:rsidR="00EA6572" w:rsidRPr="00EA6572" w:rsidRDefault="00EA6572" w:rsidP="00AE03C7">
            <w:pPr>
              <w:pStyle w:val="ListParagraph"/>
              <w:ind w:left="0"/>
              <w:rPr>
                <w:rFonts w:ascii="Arial" w:hAnsi="Arial" w:cs="Arial"/>
                <w:b/>
                <w:bCs/>
                <w:color w:val="000000"/>
                <w:sz w:val="18"/>
                <w:szCs w:val="18"/>
              </w:rPr>
            </w:pPr>
            <w:r w:rsidRPr="00EA6572">
              <w:rPr>
                <w:rFonts w:ascii="Arial" w:hAnsi="Arial" w:cs="Arial"/>
                <w:b/>
                <w:bCs/>
                <w:color w:val="000000"/>
                <w:sz w:val="18"/>
                <w:szCs w:val="18"/>
              </w:rPr>
              <w:t>Role</w:t>
            </w:r>
          </w:p>
        </w:tc>
        <w:tc>
          <w:tcPr>
            <w:tcW w:w="4535" w:type="dxa"/>
          </w:tcPr>
          <w:p w14:paraId="601D9207" w14:textId="0A5E05D3" w:rsidR="00EA6572" w:rsidRDefault="00EA6572" w:rsidP="00AE03C7">
            <w:pPr>
              <w:pStyle w:val="ListParagraph"/>
              <w:ind w:left="0"/>
              <w:rPr>
                <w:rFonts w:ascii="Arial" w:hAnsi="Arial" w:cs="Arial"/>
                <w:color w:val="000000"/>
              </w:rPr>
            </w:pPr>
            <w:r>
              <w:rPr>
                <w:rFonts w:ascii="Arial" w:hAnsi="Arial" w:cs="Arial"/>
                <w:color w:val="000000"/>
              </w:rPr>
              <w:t>Principal Investigator</w:t>
            </w:r>
          </w:p>
        </w:tc>
        <w:tc>
          <w:tcPr>
            <w:tcW w:w="4535" w:type="dxa"/>
          </w:tcPr>
          <w:p w14:paraId="407D2D6D" w14:textId="77F83DBE" w:rsidR="00EA6572" w:rsidRDefault="00EA6572" w:rsidP="00AE03C7">
            <w:pPr>
              <w:pStyle w:val="ListParagraph"/>
              <w:ind w:left="0"/>
              <w:rPr>
                <w:rFonts w:ascii="Arial" w:hAnsi="Arial" w:cs="Arial"/>
                <w:color w:val="000000"/>
              </w:rPr>
            </w:pPr>
          </w:p>
        </w:tc>
        <w:tc>
          <w:tcPr>
            <w:tcW w:w="4535" w:type="dxa"/>
          </w:tcPr>
          <w:p w14:paraId="1D447FD3" w14:textId="77777777" w:rsidR="00EA6572" w:rsidRDefault="00EA6572" w:rsidP="00AE03C7">
            <w:pPr>
              <w:pStyle w:val="ListParagraph"/>
              <w:ind w:left="0"/>
              <w:rPr>
                <w:rFonts w:ascii="Arial" w:hAnsi="Arial" w:cs="Arial"/>
                <w:color w:val="000000"/>
              </w:rPr>
            </w:pPr>
          </w:p>
        </w:tc>
      </w:tr>
      <w:tr w:rsidR="00EA6572" w14:paraId="70307673" w14:textId="77777777" w:rsidTr="00EA6572">
        <w:tc>
          <w:tcPr>
            <w:tcW w:w="1757" w:type="dxa"/>
          </w:tcPr>
          <w:p w14:paraId="5B4CCB62" w14:textId="044D86AE" w:rsidR="00EA6572" w:rsidRPr="00EA6572" w:rsidRDefault="00EA6572" w:rsidP="00AE03C7">
            <w:pPr>
              <w:pStyle w:val="ListParagraph"/>
              <w:ind w:left="0"/>
              <w:rPr>
                <w:rFonts w:ascii="Arial" w:hAnsi="Arial" w:cs="Arial"/>
                <w:b/>
                <w:bCs/>
                <w:color w:val="000000"/>
                <w:sz w:val="18"/>
                <w:szCs w:val="18"/>
              </w:rPr>
            </w:pPr>
            <w:r w:rsidRPr="00EA6572">
              <w:rPr>
                <w:rFonts w:ascii="Arial" w:hAnsi="Arial" w:cs="Arial"/>
                <w:b/>
                <w:bCs/>
                <w:color w:val="000000"/>
                <w:sz w:val="18"/>
                <w:szCs w:val="18"/>
              </w:rPr>
              <w:t>Signature</w:t>
            </w:r>
          </w:p>
        </w:tc>
        <w:tc>
          <w:tcPr>
            <w:tcW w:w="4535" w:type="dxa"/>
          </w:tcPr>
          <w:p w14:paraId="3BBA9557" w14:textId="77777777" w:rsidR="00EA6572" w:rsidRDefault="00EA6572" w:rsidP="00AE03C7">
            <w:pPr>
              <w:pStyle w:val="ListParagraph"/>
              <w:ind w:left="0"/>
              <w:rPr>
                <w:rFonts w:ascii="Arial" w:hAnsi="Arial" w:cs="Arial"/>
                <w:color w:val="000000"/>
              </w:rPr>
            </w:pPr>
          </w:p>
        </w:tc>
        <w:tc>
          <w:tcPr>
            <w:tcW w:w="4535" w:type="dxa"/>
          </w:tcPr>
          <w:p w14:paraId="2C235E79" w14:textId="69780090" w:rsidR="00EA6572" w:rsidRDefault="00EA6572" w:rsidP="00AE03C7">
            <w:pPr>
              <w:pStyle w:val="ListParagraph"/>
              <w:ind w:left="0"/>
              <w:rPr>
                <w:rFonts w:ascii="Arial" w:hAnsi="Arial" w:cs="Arial"/>
                <w:color w:val="000000"/>
              </w:rPr>
            </w:pPr>
          </w:p>
        </w:tc>
        <w:tc>
          <w:tcPr>
            <w:tcW w:w="4535" w:type="dxa"/>
          </w:tcPr>
          <w:p w14:paraId="63EC02B3" w14:textId="77777777" w:rsidR="00EA6572" w:rsidRDefault="00EA6572" w:rsidP="00AE03C7">
            <w:pPr>
              <w:pStyle w:val="ListParagraph"/>
              <w:ind w:left="0"/>
              <w:rPr>
                <w:rFonts w:ascii="Arial" w:hAnsi="Arial" w:cs="Arial"/>
                <w:color w:val="000000"/>
              </w:rPr>
            </w:pPr>
          </w:p>
        </w:tc>
      </w:tr>
      <w:tr w:rsidR="00EA6572" w14:paraId="59AB3165" w14:textId="77777777" w:rsidTr="00EA6572">
        <w:tc>
          <w:tcPr>
            <w:tcW w:w="1757" w:type="dxa"/>
          </w:tcPr>
          <w:p w14:paraId="0EC4E9B3" w14:textId="71BE1A5F" w:rsidR="00EA6572" w:rsidRPr="00EA6572" w:rsidRDefault="00EA6572" w:rsidP="00AE03C7">
            <w:pPr>
              <w:pStyle w:val="ListParagraph"/>
              <w:ind w:left="0"/>
              <w:rPr>
                <w:rFonts w:ascii="Arial" w:hAnsi="Arial" w:cs="Arial"/>
                <w:b/>
                <w:bCs/>
                <w:color w:val="000000"/>
                <w:sz w:val="18"/>
                <w:szCs w:val="18"/>
              </w:rPr>
            </w:pPr>
            <w:r w:rsidRPr="00EA6572">
              <w:rPr>
                <w:rFonts w:ascii="Arial" w:hAnsi="Arial" w:cs="Arial"/>
                <w:b/>
                <w:bCs/>
                <w:color w:val="000000"/>
                <w:sz w:val="18"/>
                <w:szCs w:val="18"/>
              </w:rPr>
              <w:lastRenderedPageBreak/>
              <w:t>Date</w:t>
            </w:r>
          </w:p>
        </w:tc>
        <w:tc>
          <w:tcPr>
            <w:tcW w:w="4535" w:type="dxa"/>
          </w:tcPr>
          <w:p w14:paraId="334632FF" w14:textId="77777777" w:rsidR="00EA6572" w:rsidRDefault="00EA6572" w:rsidP="00AE03C7">
            <w:pPr>
              <w:pStyle w:val="ListParagraph"/>
              <w:ind w:left="0"/>
              <w:rPr>
                <w:rFonts w:ascii="Arial" w:hAnsi="Arial" w:cs="Arial"/>
                <w:color w:val="000000"/>
              </w:rPr>
            </w:pPr>
          </w:p>
        </w:tc>
        <w:tc>
          <w:tcPr>
            <w:tcW w:w="4535" w:type="dxa"/>
          </w:tcPr>
          <w:p w14:paraId="271F389B" w14:textId="77777777" w:rsidR="00EA6572" w:rsidRDefault="00EA6572" w:rsidP="00AE03C7">
            <w:pPr>
              <w:pStyle w:val="ListParagraph"/>
              <w:ind w:left="0"/>
              <w:rPr>
                <w:rFonts w:ascii="Arial" w:hAnsi="Arial" w:cs="Arial"/>
                <w:color w:val="000000"/>
              </w:rPr>
            </w:pPr>
          </w:p>
        </w:tc>
        <w:tc>
          <w:tcPr>
            <w:tcW w:w="4535" w:type="dxa"/>
          </w:tcPr>
          <w:p w14:paraId="73CB4F39" w14:textId="77777777" w:rsidR="00EA6572" w:rsidRDefault="00EA6572" w:rsidP="00AE03C7">
            <w:pPr>
              <w:pStyle w:val="ListParagraph"/>
              <w:ind w:left="0"/>
              <w:rPr>
                <w:rFonts w:ascii="Arial" w:hAnsi="Arial" w:cs="Arial"/>
                <w:color w:val="000000"/>
              </w:rPr>
            </w:pPr>
          </w:p>
        </w:tc>
      </w:tr>
    </w:tbl>
    <w:p w14:paraId="518500BA" w14:textId="08B81DBD" w:rsidR="00EA6572" w:rsidRDefault="000D647F" w:rsidP="000D647F">
      <w:pPr>
        <w:spacing w:after="0"/>
        <w:ind w:left="567"/>
        <w:rPr>
          <w:rFonts w:ascii="Arial" w:hAnsi="Arial" w:cs="Arial"/>
          <w:color w:val="000000"/>
          <w:sz w:val="16"/>
          <w:szCs w:val="16"/>
        </w:rPr>
      </w:pPr>
      <w:r>
        <w:rPr>
          <w:rFonts w:ascii="Arial" w:hAnsi="Arial" w:cs="Arial"/>
          <w:color w:val="000000"/>
          <w:sz w:val="16"/>
          <w:szCs w:val="16"/>
        </w:rPr>
        <w:t>2 – CRF SMPG member if applicable</w:t>
      </w:r>
    </w:p>
    <w:p w14:paraId="7B58E66A" w14:textId="452AC2B2" w:rsidR="000D647F" w:rsidRPr="000D647F" w:rsidRDefault="000D647F" w:rsidP="000D647F">
      <w:pPr>
        <w:spacing w:after="0"/>
        <w:ind w:left="567"/>
        <w:rPr>
          <w:rFonts w:ascii="Arial" w:hAnsi="Arial" w:cs="Arial"/>
          <w:color w:val="000000"/>
          <w:sz w:val="16"/>
          <w:szCs w:val="16"/>
        </w:rPr>
      </w:pPr>
      <w:r>
        <w:rPr>
          <w:rFonts w:ascii="Arial" w:hAnsi="Arial" w:cs="Arial"/>
          <w:color w:val="000000"/>
          <w:sz w:val="16"/>
          <w:szCs w:val="16"/>
        </w:rPr>
        <w:t>3 – individual performing QA role</w:t>
      </w:r>
    </w:p>
    <w:sectPr w:rsidR="000D647F" w:rsidRPr="000D647F" w:rsidSect="00BE4EE6">
      <w:headerReference w:type="default" r:id="rId13"/>
      <w:footerReference w:type="default" r:id="rId14"/>
      <w:pgSz w:w="16838" w:h="11906" w:orient="landscape" w:code="9"/>
      <w:pgMar w:top="1247" w:right="680" w:bottom="1247" w:left="22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5148" w14:textId="77777777" w:rsidR="007B112F" w:rsidRDefault="007B112F" w:rsidP="001C1195">
      <w:pPr>
        <w:spacing w:after="0" w:line="240" w:lineRule="auto"/>
      </w:pPr>
      <w:r>
        <w:separator/>
      </w:r>
    </w:p>
  </w:endnote>
  <w:endnote w:type="continuationSeparator" w:id="0">
    <w:p w14:paraId="0AA45149" w14:textId="77777777" w:rsidR="007B112F" w:rsidRDefault="007B112F" w:rsidP="001C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78B7" w14:textId="6DAE8C94" w:rsidR="00BE4EE6" w:rsidRDefault="00BE4EE6" w:rsidP="009C25EE">
    <w:pPr>
      <w:pStyle w:val="Footer"/>
      <w:spacing w:after="0"/>
      <w:ind w:left="720"/>
      <w:rPr>
        <w:color w:val="FF0000"/>
        <w:sz w:val="18"/>
        <w:szCs w:val="18"/>
      </w:rPr>
    </w:pPr>
    <w:r w:rsidRPr="00BE4EE6">
      <w:rPr>
        <w:sz w:val="18"/>
        <w:szCs w:val="18"/>
      </w:rPr>
      <w:t xml:space="preserve">R&amp;D Number </w:t>
    </w:r>
    <w:r w:rsidRPr="00BE4EE6">
      <w:rPr>
        <w:color w:val="FF0000"/>
        <w:sz w:val="18"/>
        <w:szCs w:val="18"/>
      </w:rPr>
      <w:t xml:space="preserve">XX/XXXX/XXXX </w:t>
    </w:r>
    <w:r w:rsidRPr="00BE4EE6">
      <w:rPr>
        <w:sz w:val="18"/>
        <w:szCs w:val="18"/>
      </w:rPr>
      <w:t xml:space="preserve">DEA&amp;M Plan version X date </w:t>
    </w:r>
    <w:r w:rsidRPr="00BE4EE6">
      <w:rPr>
        <w:color w:val="FF0000"/>
        <w:sz w:val="18"/>
        <w:szCs w:val="18"/>
      </w:rPr>
      <w:t>DD/MM/YYYY</w:t>
    </w:r>
  </w:p>
  <w:sdt>
    <w:sdtPr>
      <w:id w:val="838746373"/>
      <w:docPartObj>
        <w:docPartGallery w:val="Page Numbers (Bottom of Page)"/>
        <w:docPartUnique/>
      </w:docPartObj>
    </w:sdtPr>
    <w:sdtEndPr/>
    <w:sdtContent>
      <w:sdt>
        <w:sdtPr>
          <w:id w:val="-1769616900"/>
          <w:docPartObj>
            <w:docPartGallery w:val="Page Numbers (Top of Page)"/>
            <w:docPartUnique/>
          </w:docPartObj>
        </w:sdtPr>
        <w:sdtEndPr/>
        <w:sdtContent>
          <w:p w14:paraId="2D9F888B" w14:textId="5F5B41BD" w:rsidR="00BE4EE6" w:rsidRDefault="008C51E3" w:rsidP="009C25EE">
            <w:pPr>
              <w:pStyle w:val="Footer"/>
              <w:ind w:left="720"/>
            </w:pPr>
            <w:r w:rsidRPr="008C51E3">
              <w:rPr>
                <w:sz w:val="18"/>
                <w:szCs w:val="18"/>
              </w:rPr>
              <w:t xml:space="preserve">TMPL </w:t>
            </w:r>
            <w:r w:rsidR="005D54EF">
              <w:rPr>
                <w:sz w:val="18"/>
                <w:szCs w:val="18"/>
              </w:rPr>
              <w:t>128</w:t>
            </w:r>
            <w:r w:rsidRPr="008C51E3">
              <w:rPr>
                <w:sz w:val="18"/>
                <w:szCs w:val="18"/>
              </w:rPr>
              <w:t xml:space="preserve"> Dose escalation assessment and mitigation plan    </w:t>
            </w:r>
            <w:r w:rsidR="0081489C">
              <w:rPr>
                <w:sz w:val="18"/>
                <w:szCs w:val="18"/>
              </w:rPr>
              <w:t>v1.</w:t>
            </w:r>
            <w:r w:rsidR="009370C3">
              <w:rPr>
                <w:sz w:val="18"/>
                <w:szCs w:val="18"/>
              </w:rPr>
              <w:t>1 07MAY2026</w:t>
            </w:r>
            <w:r w:rsidRPr="008C51E3">
              <w:rPr>
                <w:sz w:val="18"/>
                <w:szCs w:val="18"/>
              </w:rPr>
              <w:t xml:space="preserve">                                            </w:t>
            </w:r>
            <w:r>
              <w:rPr>
                <w:sz w:val="18"/>
                <w:szCs w:val="18"/>
              </w:rPr>
              <w:t xml:space="preserve">                                                              </w:t>
            </w:r>
            <w:r w:rsidRPr="008C51E3">
              <w:rPr>
                <w:sz w:val="18"/>
                <w:szCs w:val="18"/>
              </w:rPr>
              <w:t xml:space="preserve">                                                                                                            </w:t>
            </w:r>
            <w:r w:rsidR="00BE4EE6" w:rsidRPr="00BE4EE6">
              <w:rPr>
                <w:sz w:val="18"/>
                <w:szCs w:val="18"/>
              </w:rPr>
              <w:t xml:space="preserve">Page </w:t>
            </w:r>
            <w:r w:rsidR="00BE4EE6" w:rsidRPr="00BE4EE6">
              <w:rPr>
                <w:b/>
                <w:bCs/>
                <w:sz w:val="18"/>
                <w:szCs w:val="18"/>
              </w:rPr>
              <w:fldChar w:fldCharType="begin"/>
            </w:r>
            <w:r w:rsidR="00BE4EE6" w:rsidRPr="00BE4EE6">
              <w:rPr>
                <w:b/>
                <w:bCs/>
                <w:sz w:val="18"/>
                <w:szCs w:val="18"/>
              </w:rPr>
              <w:instrText xml:space="preserve"> PAGE </w:instrText>
            </w:r>
            <w:r w:rsidR="00BE4EE6" w:rsidRPr="00BE4EE6">
              <w:rPr>
                <w:b/>
                <w:bCs/>
                <w:sz w:val="18"/>
                <w:szCs w:val="18"/>
              </w:rPr>
              <w:fldChar w:fldCharType="separate"/>
            </w:r>
            <w:r w:rsidR="002B265D">
              <w:rPr>
                <w:b/>
                <w:bCs/>
                <w:noProof/>
                <w:sz w:val="18"/>
                <w:szCs w:val="18"/>
              </w:rPr>
              <w:t>2</w:t>
            </w:r>
            <w:r w:rsidR="00BE4EE6" w:rsidRPr="00BE4EE6">
              <w:rPr>
                <w:b/>
                <w:bCs/>
                <w:sz w:val="18"/>
                <w:szCs w:val="18"/>
              </w:rPr>
              <w:fldChar w:fldCharType="end"/>
            </w:r>
            <w:r w:rsidR="00BE4EE6" w:rsidRPr="00BE4EE6">
              <w:rPr>
                <w:sz w:val="18"/>
                <w:szCs w:val="18"/>
              </w:rPr>
              <w:t xml:space="preserve"> of </w:t>
            </w:r>
            <w:r w:rsidR="00BE4EE6" w:rsidRPr="00BE4EE6">
              <w:rPr>
                <w:b/>
                <w:bCs/>
                <w:sz w:val="18"/>
                <w:szCs w:val="18"/>
              </w:rPr>
              <w:fldChar w:fldCharType="begin"/>
            </w:r>
            <w:r w:rsidR="00BE4EE6" w:rsidRPr="00BE4EE6">
              <w:rPr>
                <w:b/>
                <w:bCs/>
                <w:sz w:val="18"/>
                <w:szCs w:val="18"/>
              </w:rPr>
              <w:instrText xml:space="preserve"> NUMPAGES  </w:instrText>
            </w:r>
            <w:r w:rsidR="00BE4EE6" w:rsidRPr="00BE4EE6">
              <w:rPr>
                <w:b/>
                <w:bCs/>
                <w:sz w:val="18"/>
                <w:szCs w:val="18"/>
              </w:rPr>
              <w:fldChar w:fldCharType="separate"/>
            </w:r>
            <w:r w:rsidR="002B265D">
              <w:rPr>
                <w:b/>
                <w:bCs/>
                <w:noProof/>
                <w:sz w:val="18"/>
                <w:szCs w:val="18"/>
              </w:rPr>
              <w:t>7</w:t>
            </w:r>
            <w:r w:rsidR="00BE4EE6" w:rsidRPr="00BE4EE6">
              <w:rPr>
                <w:b/>
                <w:bCs/>
                <w:sz w:val="18"/>
                <w:szCs w:val="18"/>
              </w:rPr>
              <w:fldChar w:fldCharType="end"/>
            </w:r>
          </w:p>
        </w:sdtContent>
      </w:sdt>
    </w:sdtContent>
  </w:sdt>
  <w:p w14:paraId="0AA4514D" w14:textId="48E04912" w:rsidR="00077906" w:rsidRPr="006F5265" w:rsidRDefault="00077906" w:rsidP="006F5265">
    <w:pPr>
      <w:pStyle w:val="Footer"/>
      <w:tabs>
        <w:tab w:val="clear" w:pos="4513"/>
        <w:tab w:val="clear" w:pos="9026"/>
        <w:tab w:val="center" w:pos="4706"/>
        <w:tab w:val="right" w:pos="9412"/>
      </w:tabs>
      <w:spacing w:after="0"/>
      <w:rPr>
        <w:rFonts w:ascii="Arial" w:hAnsi="Arial" w:cs="Arial"/>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5146" w14:textId="77777777" w:rsidR="007B112F" w:rsidRDefault="007B112F" w:rsidP="001C1195">
      <w:pPr>
        <w:spacing w:after="0" w:line="240" w:lineRule="auto"/>
      </w:pPr>
      <w:r>
        <w:separator/>
      </w:r>
    </w:p>
  </w:footnote>
  <w:footnote w:type="continuationSeparator" w:id="0">
    <w:p w14:paraId="0AA45147" w14:textId="77777777" w:rsidR="007B112F" w:rsidRDefault="007B112F" w:rsidP="001C1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514B" w14:textId="38D39AD5" w:rsidR="00AD61BC" w:rsidRPr="00AD61BC" w:rsidRDefault="009370C3" w:rsidP="00AD61BC">
    <w:pPr>
      <w:pStyle w:val="Header"/>
      <w:jc w:val="right"/>
      <w:rPr>
        <w:b/>
      </w:rPr>
    </w:pPr>
    <w:r w:rsidRPr="003F15B0">
      <w:rPr>
        <w:noProof/>
      </w:rPr>
      <w:drawing>
        <wp:anchor distT="0" distB="0" distL="114300" distR="114300" simplePos="0" relativeHeight="251659264" behindDoc="0" locked="0" layoutInCell="1" allowOverlap="1" wp14:anchorId="28E7BB6A" wp14:editId="1ADC393A">
          <wp:simplePos x="0" y="0"/>
          <wp:positionH relativeFrom="column">
            <wp:posOffset>284480</wp:posOffset>
          </wp:positionH>
          <wp:positionV relativeFrom="paragraph">
            <wp:posOffset>76200</wp:posOffset>
          </wp:positionV>
          <wp:extent cx="2552700" cy="713740"/>
          <wp:effectExtent l="0" t="0" r="0" b="0"/>
          <wp:wrapSquare wrapText="bothSides"/>
          <wp:docPr id="441565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2E97">
      <w:rPr>
        <w:b/>
        <w:noProof/>
        <w:lang w:eastAsia="en-GB"/>
      </w:rPr>
      <w:drawing>
        <wp:anchor distT="0" distB="0" distL="114300" distR="114300" simplePos="0" relativeHeight="251657216" behindDoc="1" locked="0" layoutInCell="1" allowOverlap="1" wp14:anchorId="0AA45150" wp14:editId="2DCEB249">
          <wp:simplePos x="0" y="0"/>
          <wp:positionH relativeFrom="margin">
            <wp:align>right</wp:align>
          </wp:positionH>
          <wp:positionV relativeFrom="paragraph">
            <wp:posOffset>-304165</wp:posOffset>
          </wp:positionV>
          <wp:extent cx="1752600" cy="1238885"/>
          <wp:effectExtent l="0" t="0" r="0" b="0"/>
          <wp:wrapTight wrapText="bothSides">
            <wp:wrapPolygon edited="0">
              <wp:start x="14557" y="4982"/>
              <wp:lineTo x="5635" y="9632"/>
              <wp:lineTo x="5635" y="12621"/>
              <wp:lineTo x="7983" y="15278"/>
              <wp:lineTo x="9391" y="15943"/>
              <wp:lineTo x="21130" y="15943"/>
              <wp:lineTo x="21130" y="4982"/>
              <wp:lineTo x="14557" y="49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BW LOGO BLUE AWK_RIGHT ALIGNED nob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2600" cy="1238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5C51"/>
    <w:multiLevelType w:val="hybridMultilevel"/>
    <w:tmpl w:val="BAAA9C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7FB5978"/>
    <w:multiLevelType w:val="multilevel"/>
    <w:tmpl w:val="A1EC5A12"/>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498429A"/>
    <w:multiLevelType w:val="hybridMultilevel"/>
    <w:tmpl w:val="688C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F43A9"/>
    <w:multiLevelType w:val="multilevel"/>
    <w:tmpl w:val="A1EC5A12"/>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A9D243C"/>
    <w:multiLevelType w:val="hybridMultilevel"/>
    <w:tmpl w:val="B5EA4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2072837">
    <w:abstractNumId w:val="3"/>
  </w:num>
  <w:num w:numId="2" w16cid:durableId="824933802">
    <w:abstractNumId w:val="2"/>
  </w:num>
  <w:num w:numId="3" w16cid:durableId="808204807">
    <w:abstractNumId w:val="0"/>
  </w:num>
  <w:num w:numId="4" w16cid:durableId="430325024">
    <w:abstractNumId w:val="4"/>
  </w:num>
  <w:num w:numId="5" w16cid:durableId="182203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12F"/>
    <w:rsid w:val="00001DAA"/>
    <w:rsid w:val="0004125B"/>
    <w:rsid w:val="00077906"/>
    <w:rsid w:val="00096A74"/>
    <w:rsid w:val="000B6929"/>
    <w:rsid w:val="000D647F"/>
    <w:rsid w:val="000F1506"/>
    <w:rsid w:val="000F240B"/>
    <w:rsid w:val="0011422C"/>
    <w:rsid w:val="0016152A"/>
    <w:rsid w:val="001C1195"/>
    <w:rsid w:val="001E2421"/>
    <w:rsid w:val="00202AC0"/>
    <w:rsid w:val="00227B21"/>
    <w:rsid w:val="00232D9D"/>
    <w:rsid w:val="00232E97"/>
    <w:rsid w:val="002374EA"/>
    <w:rsid w:val="002B265D"/>
    <w:rsid w:val="002C054D"/>
    <w:rsid w:val="002D7D4D"/>
    <w:rsid w:val="003762C0"/>
    <w:rsid w:val="00391523"/>
    <w:rsid w:val="003A476A"/>
    <w:rsid w:val="003E4B07"/>
    <w:rsid w:val="00404293"/>
    <w:rsid w:val="0043689E"/>
    <w:rsid w:val="0046710A"/>
    <w:rsid w:val="00467ABA"/>
    <w:rsid w:val="0047178E"/>
    <w:rsid w:val="004840F5"/>
    <w:rsid w:val="004A7F22"/>
    <w:rsid w:val="004B1525"/>
    <w:rsid w:val="00514B47"/>
    <w:rsid w:val="0053064E"/>
    <w:rsid w:val="00592605"/>
    <w:rsid w:val="005946F3"/>
    <w:rsid w:val="00597313"/>
    <w:rsid w:val="005B3D40"/>
    <w:rsid w:val="005C4BE3"/>
    <w:rsid w:val="005D54EF"/>
    <w:rsid w:val="005E1EBC"/>
    <w:rsid w:val="005F02EC"/>
    <w:rsid w:val="00621B31"/>
    <w:rsid w:val="00675321"/>
    <w:rsid w:val="006B3C79"/>
    <w:rsid w:val="006B53C4"/>
    <w:rsid w:val="006C41E1"/>
    <w:rsid w:val="006F5265"/>
    <w:rsid w:val="007005AD"/>
    <w:rsid w:val="00714A13"/>
    <w:rsid w:val="007251A4"/>
    <w:rsid w:val="0075035F"/>
    <w:rsid w:val="007819A0"/>
    <w:rsid w:val="00782A99"/>
    <w:rsid w:val="007B112F"/>
    <w:rsid w:val="007E1F7A"/>
    <w:rsid w:val="00800993"/>
    <w:rsid w:val="0081489C"/>
    <w:rsid w:val="008829B6"/>
    <w:rsid w:val="008A0D57"/>
    <w:rsid w:val="008C51E3"/>
    <w:rsid w:val="008D0CD4"/>
    <w:rsid w:val="008D48F2"/>
    <w:rsid w:val="008D755C"/>
    <w:rsid w:val="008E4F52"/>
    <w:rsid w:val="00936503"/>
    <w:rsid w:val="009370C3"/>
    <w:rsid w:val="00941E8D"/>
    <w:rsid w:val="00956453"/>
    <w:rsid w:val="00967DB3"/>
    <w:rsid w:val="00976C20"/>
    <w:rsid w:val="009A287F"/>
    <w:rsid w:val="009C0BE6"/>
    <w:rsid w:val="009C25EE"/>
    <w:rsid w:val="00A40E33"/>
    <w:rsid w:val="00A6580A"/>
    <w:rsid w:val="00A708C1"/>
    <w:rsid w:val="00AD61BC"/>
    <w:rsid w:val="00AE202D"/>
    <w:rsid w:val="00AF1970"/>
    <w:rsid w:val="00B31AAB"/>
    <w:rsid w:val="00B50DD1"/>
    <w:rsid w:val="00B6308C"/>
    <w:rsid w:val="00BA3B68"/>
    <w:rsid w:val="00BB4ED3"/>
    <w:rsid w:val="00BE4EE6"/>
    <w:rsid w:val="00C368D3"/>
    <w:rsid w:val="00CA1AD6"/>
    <w:rsid w:val="00CA24E1"/>
    <w:rsid w:val="00CB2B2D"/>
    <w:rsid w:val="00CB36EA"/>
    <w:rsid w:val="00CD07FF"/>
    <w:rsid w:val="00CD1525"/>
    <w:rsid w:val="00CF5825"/>
    <w:rsid w:val="00D0158F"/>
    <w:rsid w:val="00D331D7"/>
    <w:rsid w:val="00DA4F68"/>
    <w:rsid w:val="00DA6A58"/>
    <w:rsid w:val="00DB0050"/>
    <w:rsid w:val="00DC1F0F"/>
    <w:rsid w:val="00E22987"/>
    <w:rsid w:val="00E70612"/>
    <w:rsid w:val="00E811C7"/>
    <w:rsid w:val="00EA6572"/>
    <w:rsid w:val="00EC7AF4"/>
    <w:rsid w:val="00EE662D"/>
    <w:rsid w:val="00F036EB"/>
    <w:rsid w:val="00F240C3"/>
    <w:rsid w:val="00F30735"/>
    <w:rsid w:val="00F557A5"/>
    <w:rsid w:val="00FC74B0"/>
    <w:rsid w:val="00FE6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A4512F"/>
  <w15:docId w15:val="{E2E54167-CF57-43AD-9EDD-652E56A1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95"/>
    <w:pPr>
      <w:tabs>
        <w:tab w:val="center" w:pos="4513"/>
        <w:tab w:val="right" w:pos="9026"/>
      </w:tabs>
    </w:pPr>
  </w:style>
  <w:style w:type="character" w:customStyle="1" w:styleId="HeaderChar">
    <w:name w:val="Header Char"/>
    <w:basedOn w:val="DefaultParagraphFont"/>
    <w:link w:val="Header"/>
    <w:uiPriority w:val="99"/>
    <w:rsid w:val="001C1195"/>
  </w:style>
  <w:style w:type="paragraph" w:styleId="Footer">
    <w:name w:val="footer"/>
    <w:basedOn w:val="Normal"/>
    <w:link w:val="FooterChar"/>
    <w:uiPriority w:val="99"/>
    <w:unhideWhenUsed/>
    <w:rsid w:val="001C1195"/>
    <w:pPr>
      <w:tabs>
        <w:tab w:val="center" w:pos="4513"/>
        <w:tab w:val="right" w:pos="9026"/>
      </w:tabs>
    </w:pPr>
  </w:style>
  <w:style w:type="character" w:customStyle="1" w:styleId="FooterChar">
    <w:name w:val="Footer Char"/>
    <w:basedOn w:val="DefaultParagraphFont"/>
    <w:link w:val="Footer"/>
    <w:uiPriority w:val="99"/>
    <w:rsid w:val="001C1195"/>
  </w:style>
  <w:style w:type="paragraph" w:styleId="BalloonText">
    <w:name w:val="Balloon Text"/>
    <w:basedOn w:val="Normal"/>
    <w:link w:val="BalloonTextChar"/>
    <w:uiPriority w:val="99"/>
    <w:semiHidden/>
    <w:unhideWhenUsed/>
    <w:rsid w:val="005973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7313"/>
    <w:rPr>
      <w:rFonts w:ascii="Tahoma" w:hAnsi="Tahoma" w:cs="Tahoma"/>
      <w:sz w:val="16"/>
      <w:szCs w:val="16"/>
    </w:rPr>
  </w:style>
  <w:style w:type="character" w:styleId="Hyperlink">
    <w:name w:val="Hyperlink"/>
    <w:uiPriority w:val="99"/>
    <w:unhideWhenUsed/>
    <w:rsid w:val="00077906"/>
    <w:rPr>
      <w:color w:val="0000FF"/>
      <w:u w:val="single"/>
    </w:rPr>
  </w:style>
  <w:style w:type="table" w:styleId="TableGrid">
    <w:name w:val="Table Grid"/>
    <w:basedOn w:val="TableNormal"/>
    <w:uiPriority w:val="59"/>
    <w:rsid w:val="00CA2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0DD1"/>
    <w:pPr>
      <w:ind w:left="720"/>
      <w:contextualSpacing/>
    </w:pPr>
  </w:style>
  <w:style w:type="character" w:customStyle="1" w:styleId="UnresolvedMention1">
    <w:name w:val="Unresolved Mention1"/>
    <w:basedOn w:val="DefaultParagraphFont"/>
    <w:uiPriority w:val="99"/>
    <w:semiHidden/>
    <w:unhideWhenUsed/>
    <w:rsid w:val="005B3D40"/>
    <w:rPr>
      <w:color w:val="605E5C"/>
      <w:shd w:val="clear" w:color="auto" w:fill="E1DFDD"/>
    </w:rPr>
  </w:style>
  <w:style w:type="numbering" w:customStyle="1" w:styleId="CurrentList1">
    <w:name w:val="Current List1"/>
    <w:uiPriority w:val="99"/>
    <w:rsid w:val="009370C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approvals@uhbw.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f@uhbw.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f477c-a5ec-418f-886f-183605051cd8">
      <Terms xmlns="http://schemas.microsoft.com/office/infopath/2007/PartnerControls"/>
    </lcf76f155ced4ddcb4097134ff3c332f>
    <TaxCatchAll xmlns="e14108be-2541-4a8a-849f-41e491da45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451630717B2843BE3A1ED80D8394DB" ma:contentTypeVersion="11" ma:contentTypeDescription="Create a new document." ma:contentTypeScope="" ma:versionID="6bdee6447628c9b89f43c0d5a4799467">
  <xsd:schema xmlns:xsd="http://www.w3.org/2001/XMLSchema" xmlns:xs="http://www.w3.org/2001/XMLSchema" xmlns:p="http://schemas.microsoft.com/office/2006/metadata/properties" xmlns:ns2="030f477c-a5ec-418f-886f-183605051cd8" xmlns:ns3="e14108be-2541-4a8a-849f-41e491da4587" targetNamespace="http://schemas.microsoft.com/office/2006/metadata/properties" ma:root="true" ma:fieldsID="0c3252bdae0b963bc165e91c9c09d8d2" ns2:_="" ns3:_="">
    <xsd:import namespace="030f477c-a5ec-418f-886f-183605051cd8"/>
    <xsd:import namespace="e14108be-2541-4a8a-849f-41e491da4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f477c-a5ec-418f-886f-183605051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3e9af6-01d4-423d-8bd2-cf099f328a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108be-2541-4a8a-849f-41e491da458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eaadd-23d3-4e13-980f-4fe78e9915ef}" ma:internalName="TaxCatchAll" ma:showField="CatchAllData" ma:web="e14108be-2541-4a8a-849f-41e491da4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EEB8F-A854-4B72-A908-085E8C7B3556}">
  <ds:schemaRefs>
    <ds:schemaRef ds:uri="http://schemas.openxmlformats.org/officeDocument/2006/bibliography"/>
  </ds:schemaRefs>
</ds:datastoreItem>
</file>

<file path=customXml/itemProps2.xml><?xml version="1.0" encoding="utf-8"?>
<ds:datastoreItem xmlns:ds="http://schemas.openxmlformats.org/officeDocument/2006/customXml" ds:itemID="{B27E0903-44C0-432F-A791-D1283B972D07}">
  <ds:schemaRefs>
    <ds:schemaRef ds:uri="http://schemas.microsoft.com/sharepoint/v3/contenttype/forms"/>
  </ds:schemaRefs>
</ds:datastoreItem>
</file>

<file path=customXml/itemProps3.xml><?xml version="1.0" encoding="utf-8"?>
<ds:datastoreItem xmlns:ds="http://schemas.openxmlformats.org/officeDocument/2006/customXml" ds:itemID="{91E18B68-D785-427B-B8DE-2CD5F19E817B}">
  <ds:schemaRefs>
    <ds:schemaRef ds:uri="http://www.w3.org/XML/1998/namespace"/>
    <ds:schemaRef ds:uri="http://purl.org/dc/elements/1.1/"/>
    <ds:schemaRef ds:uri="e14108be-2541-4a8a-849f-41e491da4587"/>
    <ds:schemaRef ds:uri="http://schemas.microsoft.com/office/2006/documentManagement/types"/>
    <ds:schemaRef ds:uri="http://purl.org/dc/terms/"/>
    <ds:schemaRef ds:uri="http://purl.org/dc/dcmitype/"/>
    <ds:schemaRef ds:uri="030f477c-a5ec-418f-886f-183605051cd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8F811CE-A031-4828-9352-ECAF2025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f477c-a5ec-418f-886f-183605051cd8"/>
    <ds:schemaRef ds:uri="e14108be-2541-4a8a-849f-41e491da4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UHBW Patient Letterhead Template</vt:lpstr>
    </vt:vector>
  </TitlesOfParts>
  <Company>United Bristol Healthcare Trust</Company>
  <LinksUpToDate>false</LinksUpToDate>
  <CharactersWithSpaces>5407</CharactersWithSpaces>
  <SharedDoc>false</SharedDoc>
  <HLinks>
    <vt:vector size="6" baseType="variant">
      <vt:variant>
        <vt:i4>6422621</vt:i4>
      </vt:variant>
      <vt:variant>
        <vt:i4>0</vt:i4>
      </vt:variant>
      <vt:variant>
        <vt:i4>0</vt:i4>
      </vt:variant>
      <vt:variant>
        <vt:i4>5</vt:i4>
      </vt:variant>
      <vt:variant>
        <vt:lpwstr>mailto:Appointment.Address@UHBristol.nhs.uk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UHBW Patient Letterhead Template</dc:title>
  <dc:creator>Roly Harrison</dc:creator>
  <cp:lastModifiedBy>Eve Watson</cp:lastModifiedBy>
  <cp:revision>4</cp:revision>
  <cp:lastPrinted>2010-06-08T13:06:00Z</cp:lastPrinted>
  <dcterms:created xsi:type="dcterms:W3CDTF">2024-08-20T10:39:00Z</dcterms:created>
  <dcterms:modified xsi:type="dcterms:W3CDTF">2026-05-07T10:55:00Z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0x010100C5451630717B2843BE3A1ED80D8394DB</vt:lpwstr>
  </property>
  <property fmtid="{D5CDD505-2E9C-101B-9397-08002B2CF9AE}" pid="3" name="PublishingExpirationDate">
    <vt:lpwstr/>
  </property>
  <property fmtid="{D5CDD505-2E9C-101B-9397-08002B2CF9AE}" pid="4" name="PublishingStartDate">
    <vt:lpwstr/>
  </property>
  <property fmtid="{D5CDD505-2E9C-101B-9397-08002B2CF9AE}" pid="5" name="MediaServiceImageTags">
    <vt:lpwstr/>
  </property>
</Properties>
</file>